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f908" w14:textId="e02f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атқарушысының 2015 жылғы 20 қаңтардағы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5 шiлдедегi № 231/НҚ бұйрығы. Қазақстан Республикасының Әділет министрлігінде 2023 жылғы 10 шiлдеде № 33052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атқарушысының 2015 жылғы 20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өтініш берушінің байланыс саласында қызметтер көрсету жөніндегі жұмысты жүзеге асыруға сәйкестігін растайтын біліктілік талаптарында және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реттік нөмірі бірінші 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басшылар</w:t>
            </w:r>
            <w:r>
              <w:rPr>
                <w:rFonts w:ascii="Times New Roman"/>
                <w:b/>
                <w:i w:val="false"/>
                <w:color w:val="000000"/>
                <w:sz w:val="20"/>
              </w:rPr>
              <w:t xml:space="preserve"> мен </w:t>
            </w:r>
            <w:r>
              <w:rPr>
                <w:rFonts w:ascii="Times New Roman"/>
                <w:b/>
                <w:i w:val="false"/>
                <w:color w:val="000000"/>
                <w:sz w:val="20"/>
              </w:rPr>
              <w:t>мамандардың</w:t>
            </w:r>
            <w:r>
              <w:rPr>
                <w:rFonts w:ascii="Times New Roman"/>
                <w:b w:val="false"/>
                <w:i w:val="false"/>
                <w:color w:val="000000"/>
                <w:sz w:val="20"/>
              </w:rPr>
              <w:t xml:space="preserve"> </w:t>
            </w:r>
            <w:r>
              <w:rPr>
                <w:rFonts w:ascii="Times New Roman"/>
                <w:b/>
                <w:i w:val="false"/>
                <w:color w:val="000000"/>
                <w:sz w:val="20"/>
              </w:rPr>
              <w:t>білікті</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телекоммуникация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бейінді</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i w:val="false"/>
                <w:color w:val="000000"/>
                <w:sz w:val="20"/>
              </w:rPr>
              <w:t xml:space="preserve"> бар </w:t>
            </w:r>
            <w:r>
              <w:rPr>
                <w:rFonts w:ascii="Times New Roman"/>
                <w:b/>
                <w:i w:val="false"/>
                <w:color w:val="000000"/>
                <w:sz w:val="20"/>
              </w:rPr>
              <w:t>инженерлік-техникалық</w:t>
            </w:r>
            <w:r>
              <w:rPr>
                <w:rFonts w:ascii="Times New Roman"/>
                <w:b w:val="false"/>
                <w:i w:val="false"/>
                <w:color w:val="000000"/>
                <w:sz w:val="20"/>
              </w:rPr>
              <w:t xml:space="preserve"> </w:t>
            </w:r>
            <w:r>
              <w:rPr>
                <w:rFonts w:ascii="Times New Roman"/>
                <w:b/>
                <w:i w:val="false"/>
                <w:color w:val="000000"/>
                <w:sz w:val="20"/>
              </w:rPr>
              <w:t>мамандардың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үштен</w:t>
            </w:r>
            <w:r>
              <w:rPr>
                <w:rFonts w:ascii="Times New Roman"/>
                <w:b w:val="false"/>
                <w:i w:val="false"/>
                <w:color w:val="000000"/>
                <w:sz w:val="20"/>
              </w:rPr>
              <w:t xml:space="preserve"> </w:t>
            </w:r>
            <w:r>
              <w:rPr>
                <w:rFonts w:ascii="Times New Roman"/>
                <w:b/>
                <w:i w:val="false"/>
                <w:color w:val="000000"/>
                <w:sz w:val="20"/>
              </w:rPr>
              <w:t>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w:t>
            </w:r>
            <w:r>
              <w:rPr>
                <w:rFonts w:ascii="Times New Roman"/>
                <w:b/>
                <w:i w:val="false"/>
                <w:color w:val="000000"/>
                <w:sz w:val="20"/>
              </w:rPr>
              <w:t>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жұмысты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Республткасының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231/НҚ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байланыс</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жұмысты жүзеге</w:t>
            </w:r>
            <w:r>
              <w:br/>
            </w:r>
            <w:r>
              <w:rPr>
                <w:rFonts w:ascii="Times New Roman"/>
                <w:b w:val="false"/>
                <w:i w:val="false"/>
                <w:color w:val="000000"/>
                <w:sz w:val="20"/>
              </w:rPr>
              <w:t>асыруға сәйкестігін растайтын</w:t>
            </w:r>
            <w:r>
              <w:br/>
            </w:r>
            <w:r>
              <w:rPr>
                <w:rFonts w:ascii="Times New Roman"/>
                <w:b w:val="false"/>
                <w:i w:val="false"/>
                <w:color w:val="000000"/>
                <w:sz w:val="20"/>
              </w:rPr>
              <w:t>біліктілік талаптары және</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Өтініш берушінің байланыс саласында қызметтер көрсету жөніндегі жұмысты жүзеге асыруға сәйкестігін растайтын біліктілік талаптары және құжаттар тізбесіне мәліметтер нысаны</w:t>
      </w:r>
    </w:p>
    <w:bookmarkEnd w:id="7"/>
    <w:p>
      <w:pPr>
        <w:spacing w:after="0"/>
        <w:ind w:left="0"/>
        <w:jc w:val="both"/>
      </w:pPr>
      <w:bookmarkStart w:name="z14" w:id="8"/>
      <w:r>
        <w:rPr>
          <w:rFonts w:ascii="Times New Roman"/>
          <w:b w:val="false"/>
          <w:i w:val="false"/>
          <w:color w:val="000000"/>
          <w:sz w:val="28"/>
        </w:rPr>
        <w:t>
      1. Қызметтің барлық кіші қызмет түрлері үшін: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Тиісті білімі мен мамандығы бойынша кемінде бір жыл практикалық жұмыс тәжірибесі бар техникалық басшылар мен</w:t>
      </w:r>
    </w:p>
    <w:p>
      <w:pPr>
        <w:spacing w:after="0"/>
        <w:ind w:left="0"/>
        <w:jc w:val="both"/>
      </w:pPr>
      <w:r>
        <w:rPr>
          <w:rFonts w:ascii="Times New Roman"/>
          <w:b w:val="false"/>
          <w:i w:val="false"/>
          <w:color w:val="000000"/>
          <w:sz w:val="28"/>
        </w:rPr>
        <w:t>
      мамандардың білікті құрамының тізімі:</w:t>
      </w:r>
    </w:p>
    <w:p>
      <w:pPr>
        <w:spacing w:after="0"/>
        <w:ind w:left="0"/>
        <w:jc w:val="both"/>
      </w:pPr>
      <w:r>
        <w:rPr>
          <w:rFonts w:ascii="Times New Roman"/>
          <w:b w:val="false"/>
          <w:i w:val="false"/>
          <w:color w:val="000000"/>
          <w:sz w:val="28"/>
        </w:rPr>
        <w:t>
      тегі, аты, жөні, лауазымы ________________________________________;</w:t>
      </w:r>
    </w:p>
    <w:p>
      <w:pPr>
        <w:spacing w:after="0"/>
        <w:ind w:left="0"/>
        <w:jc w:val="both"/>
      </w:pPr>
      <w:r>
        <w:rPr>
          <w:rFonts w:ascii="Times New Roman"/>
          <w:b w:val="false"/>
          <w:i w:val="false"/>
          <w:color w:val="000000"/>
          <w:sz w:val="28"/>
        </w:rPr>
        <w:t>
      тағайындау туралы қол қойылған бұйрықтың нөмірі және күні _________;</w:t>
      </w:r>
    </w:p>
    <w:p>
      <w:pPr>
        <w:spacing w:after="0"/>
        <w:ind w:left="0"/>
        <w:jc w:val="both"/>
      </w:pPr>
      <w:r>
        <w:rPr>
          <w:rFonts w:ascii="Times New Roman"/>
          <w:b w:val="false"/>
          <w:i w:val="false"/>
          <w:color w:val="000000"/>
          <w:sz w:val="28"/>
        </w:rPr>
        <w:t>
      мамандығы бойынша жұмыс өтілі 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саласында даярлық және біліктілігін арттыру бойынша курстардан </w:t>
      </w:r>
    </w:p>
    <w:p>
      <w:pPr>
        <w:spacing w:after="0"/>
        <w:ind w:left="0"/>
        <w:jc w:val="both"/>
      </w:pPr>
      <w:r>
        <w:rPr>
          <w:rFonts w:ascii="Times New Roman"/>
          <w:b w:val="false"/>
          <w:i w:val="false"/>
          <w:color w:val="000000"/>
          <w:sz w:val="28"/>
        </w:rPr>
        <w:t xml:space="preserve">
      өткені туралы куәліктерді немесе сертификаттарды беру нөмірі мен күні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"Өлшем бірлігін қамтамасыз ету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талаптарына</w:t>
      </w:r>
    </w:p>
    <w:p>
      <w:pPr>
        <w:spacing w:after="0"/>
        <w:ind w:left="0"/>
        <w:jc w:val="both"/>
      </w:pPr>
      <w:r>
        <w:rPr>
          <w:rFonts w:ascii="Times New Roman"/>
          <w:b w:val="false"/>
          <w:i w:val="false"/>
          <w:color w:val="000000"/>
          <w:sz w:val="28"/>
        </w:rPr>
        <w:t>
      сәйкес Қазақстан Республикасының өлшем бірлігін қамтамасыз етудің мемлекеттік жүйесінің тізіліміне енгізілген байланыс операторының</w:t>
      </w:r>
    </w:p>
    <w:p>
      <w:pPr>
        <w:spacing w:after="0"/>
        <w:ind w:left="0"/>
        <w:jc w:val="both"/>
      </w:pPr>
      <w:r>
        <w:rPr>
          <w:rFonts w:ascii="Times New Roman"/>
          <w:b w:val="false"/>
          <w:i w:val="false"/>
          <w:color w:val="000000"/>
          <w:sz w:val="28"/>
        </w:rPr>
        <w:t>
      деректер таратуды өлшеу жүйесі мен қосылу ұзақтығын өлшеу жүйесі бар болуы міндетті трафикті есепке алу жүйелері:</w:t>
      </w:r>
    </w:p>
    <w:p>
      <w:pPr>
        <w:spacing w:after="0"/>
        <w:ind w:left="0"/>
        <w:jc w:val="both"/>
      </w:pPr>
      <w:r>
        <w:rPr>
          <w:rFonts w:ascii="Times New Roman"/>
          <w:b w:val="false"/>
          <w:i w:val="false"/>
          <w:color w:val="000000"/>
          <w:sz w:val="28"/>
        </w:rPr>
        <w:t>
      тексеру сертификатының нөмері мен күні 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барлық байланыс желілерінде жедел-іздестіру, қарсы </w:t>
      </w:r>
    </w:p>
    <w:p>
      <w:pPr>
        <w:spacing w:after="0"/>
        <w:ind w:left="0"/>
        <w:jc w:val="both"/>
      </w:pPr>
      <w:r>
        <w:rPr>
          <w:rFonts w:ascii="Times New Roman"/>
          <w:b w:val="false"/>
          <w:i w:val="false"/>
          <w:color w:val="000000"/>
          <w:sz w:val="28"/>
        </w:rPr>
        <w:t>
      барлау шараларын жүргізуді қамтамасыз ету үшін, сондай-ақ барлық байланыс желілеріндегі абоненттер туралы қызметтік</w:t>
      </w:r>
    </w:p>
    <w:p>
      <w:pPr>
        <w:spacing w:after="0"/>
        <w:ind w:left="0"/>
        <w:jc w:val="both"/>
      </w:pPr>
      <w:r>
        <w:rPr>
          <w:rFonts w:ascii="Times New Roman"/>
          <w:b w:val="false"/>
          <w:i w:val="false"/>
          <w:color w:val="000000"/>
          <w:sz w:val="28"/>
        </w:rPr>
        <w:t>
      ақпаратты жинау және екі жыл ішінде сақтауды жүзеге асыру мүмкіндігі бар аппараттық-бағдарламалық және техникалық</w:t>
      </w:r>
    </w:p>
    <w:p>
      <w:pPr>
        <w:spacing w:after="0"/>
        <w:ind w:left="0"/>
        <w:jc w:val="both"/>
      </w:pPr>
      <w:r>
        <w:rPr>
          <w:rFonts w:ascii="Times New Roman"/>
          <w:b w:val="false"/>
          <w:i w:val="false"/>
          <w:color w:val="000000"/>
          <w:sz w:val="28"/>
        </w:rPr>
        <w:t>
      құралдар:</w:t>
      </w:r>
    </w:p>
    <w:p>
      <w:pPr>
        <w:spacing w:after="0"/>
        <w:ind w:left="0"/>
        <w:jc w:val="both"/>
      </w:pPr>
      <w:r>
        <w:rPr>
          <w:rFonts w:ascii="Times New Roman"/>
          <w:b w:val="false"/>
          <w:i w:val="false"/>
          <w:color w:val="000000"/>
          <w:sz w:val="28"/>
        </w:rPr>
        <w:t>
      сәйкестік сертификатының нөмері мен күні _________________________;</w:t>
      </w:r>
    </w:p>
    <w:p>
      <w:pPr>
        <w:spacing w:after="0"/>
        <w:ind w:left="0"/>
        <w:jc w:val="both"/>
      </w:pPr>
      <w:r>
        <w:rPr>
          <w:rFonts w:ascii="Times New Roman"/>
          <w:b w:val="false"/>
          <w:i w:val="false"/>
          <w:color w:val="000000"/>
          <w:sz w:val="28"/>
        </w:rPr>
        <w:t xml:space="preserve">
      жедел-іздестіру, қарсы барлау шараларын жүргізу функцияларымен телекоммуникациялық құрылғыларды пайдалануға </w:t>
      </w:r>
    </w:p>
    <w:p>
      <w:pPr>
        <w:spacing w:after="0"/>
        <w:ind w:left="0"/>
        <w:jc w:val="both"/>
      </w:pPr>
      <w:r>
        <w:rPr>
          <w:rFonts w:ascii="Times New Roman"/>
          <w:b w:val="false"/>
          <w:i w:val="false"/>
          <w:color w:val="000000"/>
          <w:sz w:val="28"/>
        </w:rPr>
        <w:t>
      енгізуге берілген актісінің нөмірі мен күні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Жылжымалы жерсеріктік байланыс қызметтерін көрсету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Жерсеріктік байланыстың жердегі станциялары:</w:t>
      </w:r>
    </w:p>
    <w:p>
      <w:pPr>
        <w:spacing w:after="0"/>
        <w:ind w:left="0"/>
        <w:jc w:val="both"/>
      </w:pPr>
      <w:r>
        <w:rPr>
          <w:rFonts w:ascii="Times New Roman"/>
          <w:b w:val="false"/>
          <w:i w:val="false"/>
          <w:color w:val="000000"/>
          <w:sz w:val="28"/>
        </w:rPr>
        <w:t>
      берілген сәйкестік сертификатының нөмері мен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