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b7ad" w14:textId="9acb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токсикологиялық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109 бұйрығы. Қазақстан Республикасының Әділет министрлігінде 2023 жылғы 8 маусымда № 32735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Республикасында токсикологиялық көмек көрсетуді ұйымдастыру стандарты,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токсикологиялық көмек көрсетуді ұйымдастыру стандартын бекіту туралы" Қазақстан Республикасы Денсаулық сақтау министрінің 2019 жылғы 5 ақпандағы № ҚР ДСМ-2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18273 болып тіркелді)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109 Бұйрыққа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Қазақстан Республикасында токсикологиялық көмек көрсетуді ұйымдастыру стандарты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Республикасында токсикологиялық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32-тармағына</w:t>
      </w:r>
      <w:r>
        <w:rPr>
          <w:rFonts w:ascii="Times New Roman"/>
          <w:b w:val="false"/>
          <w:i w:val="false"/>
          <w:color w:val="000000"/>
          <w:sz w:val="28"/>
        </w:rPr>
        <w:t xml:space="preserve"> сәйкес әзірленді және токсикологиялық көмек көрсетуді ұйымдастыруға қойылатын талаптар мен қағидаттарды белгілейді.</w:t>
      </w:r>
    </w:p>
    <w:bookmarkStart w:name="z14" w:id="7"/>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7"/>
    <w:bookmarkStart w:name="z15" w:id="8"/>
    <w:p>
      <w:pPr>
        <w:spacing w:after="0"/>
        <w:ind w:left="0"/>
        <w:jc w:val="both"/>
      </w:pPr>
      <w:r>
        <w:rPr>
          <w:rFonts w:ascii="Times New Roman"/>
          <w:b w:val="false"/>
          <w:i w:val="false"/>
          <w:color w:val="000000"/>
          <w:sz w:val="28"/>
        </w:rPr>
        <w:t>
      1) анатомиялық-терапиялық-химиялық жіктеу - дәрілік заттарды жіктеудің халықаралық жүйесі;</w:t>
      </w:r>
    </w:p>
    <w:bookmarkEnd w:id="8"/>
    <w:bookmarkStart w:name="z16" w:id="9"/>
    <w:p>
      <w:pPr>
        <w:spacing w:after="0"/>
        <w:ind w:left="0"/>
        <w:jc w:val="both"/>
      </w:pPr>
      <w:r>
        <w:rPr>
          <w:rFonts w:ascii="Times New Roman"/>
          <w:b w:val="false"/>
          <w:i w:val="false"/>
          <w:color w:val="000000"/>
          <w:sz w:val="28"/>
        </w:rPr>
        <w:t>
      2) антидот – нақты химиялық заттың уытты әсеріне (әсерлеріне) қарсы әсер ету үшін қолданылатын терапиялық зат;</w:t>
      </w:r>
    </w:p>
    <w:bookmarkEnd w:id="9"/>
    <w:bookmarkStart w:name="z17" w:id="10"/>
    <w:p>
      <w:pPr>
        <w:spacing w:after="0"/>
        <w:ind w:left="0"/>
        <w:jc w:val="both"/>
      </w:pPr>
      <w:r>
        <w:rPr>
          <w:rFonts w:ascii="Times New Roman"/>
          <w:b w:val="false"/>
          <w:i w:val="false"/>
          <w:color w:val="000000"/>
          <w:sz w:val="28"/>
        </w:rPr>
        <w:t>
      3) детоксикация – организмнен эндоген немесе экзоген текті уытты заттарды шығаруға бағытталған медициналық іс-шаралар кешені;</w:t>
      </w:r>
    </w:p>
    <w:bookmarkEnd w:id="10"/>
    <w:bookmarkStart w:name="z18" w:id="11"/>
    <w:p>
      <w:pPr>
        <w:spacing w:after="0"/>
        <w:ind w:left="0"/>
        <w:jc w:val="both"/>
      </w:pPr>
      <w:r>
        <w:rPr>
          <w:rFonts w:ascii="Times New Roman"/>
          <w:b w:val="false"/>
          <w:i w:val="false"/>
          <w:color w:val="000000"/>
          <w:sz w:val="28"/>
        </w:rPr>
        <w:t>
      4) ақпараттық – іздестірудің токсикологиялық жүйесі – бұл химиялық заттар, олардың адам ағзасына әсері, уланушыларды диагностикалау және емдеу туралы құрылымдалған ақпараттың үлкен ауқымын өңдеу, сақтау, іріктеу, сүзгілеу және іздеу үшін қолданбалы компьютерлік орта;</w:t>
      </w:r>
    </w:p>
    <w:bookmarkEnd w:id="11"/>
    <w:bookmarkStart w:name="z19" w:id="12"/>
    <w:p>
      <w:pPr>
        <w:spacing w:after="0"/>
        <w:ind w:left="0"/>
        <w:jc w:val="both"/>
      </w:pPr>
      <w:r>
        <w:rPr>
          <w:rFonts w:ascii="Times New Roman"/>
          <w:b w:val="false"/>
          <w:i w:val="false"/>
          <w:color w:val="000000"/>
          <w:sz w:val="28"/>
        </w:rPr>
        <w:t>
      5) іріктеуші уыттылық – химиялық заттың белгілі бір ағзаларға (жасушаларға) – ағза нысанасына уытты әсер ету қабілеттілігі;</w:t>
      </w:r>
    </w:p>
    <w:bookmarkEnd w:id="12"/>
    <w:bookmarkStart w:name="z20" w:id="13"/>
    <w:p>
      <w:pPr>
        <w:spacing w:after="0"/>
        <w:ind w:left="0"/>
        <w:jc w:val="both"/>
      </w:pPr>
      <w:r>
        <w:rPr>
          <w:rFonts w:ascii="Times New Roman"/>
          <w:b w:val="false"/>
          <w:i w:val="false"/>
          <w:color w:val="000000"/>
          <w:sz w:val="28"/>
        </w:rPr>
        <w:t>
      6) клиникалық токсикология – улануларды диагностикалау, профилактикалау және емдеу әдістерін ғылыми негіздеу мақсатында химиялық қосылыстардың уытты әсер ету салдарынан туындаған адам ауруларын зерттейтін токсикологиялық бөлім;</w:t>
      </w:r>
    </w:p>
    <w:bookmarkEnd w:id="13"/>
    <w:bookmarkStart w:name="z21" w:id="14"/>
    <w:p>
      <w:pPr>
        <w:spacing w:after="0"/>
        <w:ind w:left="0"/>
        <w:jc w:val="both"/>
      </w:pPr>
      <w:r>
        <w:rPr>
          <w:rFonts w:ascii="Times New Roman"/>
          <w:b w:val="false"/>
          <w:i w:val="false"/>
          <w:color w:val="000000"/>
          <w:sz w:val="28"/>
        </w:rPr>
        <w:t>
      7) Халықаралық химиялық қауіпсіздік бағдарламасы – үш халықаралық ұйымның: Дүниежүзілік денсаулық сақтау ұйымы (бұдан әрі – ДДҰ), Халықаралық еңбек ұйымы және Біріккен ұлттар ұйымының қоршаған орта жөніндегі бағдарламасының бастамасы бойынша 1980 жылы халықаралық химиялық қауіпсіздікті қамтамасыз ету мақсатында құрылған халықаралық ұйым;</w:t>
      </w:r>
    </w:p>
    <w:bookmarkEnd w:id="14"/>
    <w:bookmarkStart w:name="z22" w:id="15"/>
    <w:p>
      <w:pPr>
        <w:spacing w:after="0"/>
        <w:ind w:left="0"/>
        <w:jc w:val="both"/>
      </w:pPr>
      <w:r>
        <w:rPr>
          <w:rFonts w:ascii="Times New Roman"/>
          <w:b w:val="false"/>
          <w:i w:val="false"/>
          <w:color w:val="000000"/>
          <w:sz w:val="28"/>
        </w:rPr>
        <w:t>
      8) триаж-жүйесі бойынша медициналық сұрыптау – шұғыл медициналық көмек көрсетудің бірінші кезектілігіне байланысты медициналық ұйымның қабылдау бөлімшесіне келіп түскен науқастарды топтарға бөлу;</w:t>
      </w:r>
    </w:p>
    <w:bookmarkEnd w:id="15"/>
    <w:bookmarkStart w:name="z23" w:id="16"/>
    <w:p>
      <w:pPr>
        <w:spacing w:after="0"/>
        <w:ind w:left="0"/>
        <w:jc w:val="both"/>
      </w:pPr>
      <w:r>
        <w:rPr>
          <w:rFonts w:ascii="Times New Roman"/>
          <w:b w:val="false"/>
          <w:i w:val="false"/>
          <w:color w:val="000000"/>
          <w:sz w:val="28"/>
        </w:rPr>
        <w:t>
      9) улану – мекендеу ортасының химиялық, биологиялық және өзге де факторларының адамға қатты (бірмезгілде) немесе созылмалы (ұзақ) әсер етуі кезінде туындайтын ауру (жай-күй);</w:t>
      </w:r>
    </w:p>
    <w:bookmarkEnd w:id="16"/>
    <w:bookmarkStart w:name="z24" w:id="17"/>
    <w:p>
      <w:pPr>
        <w:spacing w:after="0"/>
        <w:ind w:left="0"/>
        <w:jc w:val="both"/>
      </w:pPr>
      <w:r>
        <w:rPr>
          <w:rFonts w:ascii="Times New Roman"/>
          <w:b w:val="false"/>
          <w:i w:val="false"/>
          <w:color w:val="000000"/>
          <w:sz w:val="28"/>
        </w:rPr>
        <w:t>
      10) токсикант – белгілі бір мөлшерде организмнің тіршілік әрекетінің бұзылуына: улануға, ауруларға және патологиялық жай-күйлерге және өлімге әкелетін зат;</w:t>
      </w:r>
    </w:p>
    <w:bookmarkEnd w:id="17"/>
    <w:bookmarkStart w:name="z25" w:id="18"/>
    <w:p>
      <w:pPr>
        <w:spacing w:after="0"/>
        <w:ind w:left="0"/>
        <w:jc w:val="both"/>
      </w:pPr>
      <w:r>
        <w:rPr>
          <w:rFonts w:ascii="Times New Roman"/>
          <w:b w:val="false"/>
          <w:i w:val="false"/>
          <w:color w:val="000000"/>
          <w:sz w:val="28"/>
        </w:rPr>
        <w:t>
      11) химиялық қауіпсіздік – құқықтық нормаларды және санитариялық қағидаларды, гигиеналық нормативтерді сақтау, технологиялық және инженерлік-техникалық талаптарды орындау, сондай-ақ тиісті ұйымдастырушылық және арнайы іс-шараларды өткізу арқылы химиялық зақымдану немесе адамдардың, ауыл шаруашылығы жануарларының және өсімдіктердің зақымдалуы, химиялық апат туындаған кезінде қоршаған ортаның қауіпті химиялық заттармен ластануын жоятын жай-күй;</w:t>
      </w:r>
    </w:p>
    <w:bookmarkEnd w:id="18"/>
    <w:bookmarkStart w:name="z26" w:id="19"/>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 басшылықты жүзеге асыратын мемлекеттік орган.</w:t>
      </w:r>
    </w:p>
    <w:bookmarkEnd w:id="19"/>
    <w:bookmarkStart w:name="z27" w:id="20"/>
    <w:p>
      <w:pPr>
        <w:spacing w:after="0"/>
        <w:ind w:left="0"/>
        <w:jc w:val="left"/>
      </w:pPr>
      <w:r>
        <w:rPr>
          <w:rFonts w:ascii="Times New Roman"/>
          <w:b/>
          <w:i w:val="false"/>
          <w:color w:val="000000"/>
        </w:rPr>
        <w:t xml:space="preserve"> 2-тарау. Қазақстан Республикасында токсикологиялық көмекті ұйымдастырудың негізгі бағыттары</w:t>
      </w:r>
    </w:p>
    <w:bookmarkEnd w:id="20"/>
    <w:bookmarkStart w:name="z28" w:id="21"/>
    <w:p>
      <w:pPr>
        <w:spacing w:after="0"/>
        <w:ind w:left="0"/>
        <w:jc w:val="both"/>
      </w:pPr>
      <w:r>
        <w:rPr>
          <w:rFonts w:ascii="Times New Roman"/>
          <w:b w:val="false"/>
          <w:i w:val="false"/>
          <w:color w:val="000000"/>
          <w:sz w:val="28"/>
        </w:rPr>
        <w:t>
      3. Қазақстан Республикасында токсикологиялық көмекті меншік нысанына және ведомстволық тиесілігіне қарамастан токсикологиялық көмек көрсететін денсаулық сақтау ұйымдары көрсетіледі.</w:t>
      </w:r>
    </w:p>
    <w:bookmarkEnd w:id="21"/>
    <w:bookmarkStart w:name="z29" w:id="22"/>
    <w:p>
      <w:pPr>
        <w:spacing w:after="0"/>
        <w:ind w:left="0"/>
        <w:jc w:val="both"/>
      </w:pPr>
      <w:r>
        <w:rPr>
          <w:rFonts w:ascii="Times New Roman"/>
          <w:b w:val="false"/>
          <w:i w:val="false"/>
          <w:color w:val="000000"/>
          <w:sz w:val="28"/>
        </w:rPr>
        <w:t>
      4. Уланулар кезінде медициналық көмекті мынадай нысандарда:</w:t>
      </w:r>
    </w:p>
    <w:bookmarkEnd w:id="22"/>
    <w:bookmarkStart w:name="z30" w:id="23"/>
    <w:p>
      <w:pPr>
        <w:spacing w:after="0"/>
        <w:ind w:left="0"/>
        <w:jc w:val="both"/>
      </w:pPr>
      <w:r>
        <w:rPr>
          <w:rFonts w:ascii="Times New Roman"/>
          <w:b w:val="false"/>
          <w:i w:val="false"/>
          <w:color w:val="000000"/>
          <w:sz w:val="28"/>
        </w:rPr>
        <w:t>
      1) жедел медициналық көмек станциялары (кіші станциялар), медициналық авиация бөлімшелері;</w:t>
      </w:r>
    </w:p>
    <w:bookmarkEnd w:id="23"/>
    <w:bookmarkStart w:name="z31" w:id="24"/>
    <w:p>
      <w:pPr>
        <w:spacing w:after="0"/>
        <w:ind w:left="0"/>
        <w:jc w:val="both"/>
      </w:pPr>
      <w:r>
        <w:rPr>
          <w:rFonts w:ascii="Times New Roman"/>
          <w:b w:val="false"/>
          <w:i w:val="false"/>
          <w:color w:val="000000"/>
          <w:sz w:val="28"/>
        </w:rPr>
        <w:t>
      2) медициналық көмектің барлық деңгейлерінден медициналық-санитариялық алғашқы көмек медициналық ұйымдары;</w:t>
      </w:r>
    </w:p>
    <w:bookmarkEnd w:id="24"/>
    <w:bookmarkStart w:name="z32" w:id="25"/>
    <w:p>
      <w:pPr>
        <w:spacing w:after="0"/>
        <w:ind w:left="0"/>
        <w:jc w:val="both"/>
      </w:pPr>
      <w:r>
        <w:rPr>
          <w:rFonts w:ascii="Times New Roman"/>
          <w:b w:val="false"/>
          <w:i w:val="false"/>
          <w:color w:val="000000"/>
          <w:sz w:val="28"/>
        </w:rPr>
        <w:t>
      3) аудандық, қалалық және облыстық деңгейлерде стационарлық көмек көрсететін медициналық ұйымдардың клиникалық бөлімшелеріндегі токсикологиялық төсектерде;</w:t>
      </w:r>
    </w:p>
    <w:bookmarkEnd w:id="25"/>
    <w:bookmarkStart w:name="z33" w:id="26"/>
    <w:p>
      <w:pPr>
        <w:spacing w:after="0"/>
        <w:ind w:left="0"/>
        <w:jc w:val="both"/>
      </w:pPr>
      <w:r>
        <w:rPr>
          <w:rFonts w:ascii="Times New Roman"/>
          <w:b w:val="false"/>
          <w:i w:val="false"/>
          <w:color w:val="000000"/>
          <w:sz w:val="28"/>
        </w:rPr>
        <w:t>
      4) облыстық деңгейдегі, республикалық маңызы бар қалалар мен астанада көп бейінді ауруханалардың құрылымындағы (балалар, ересектер) токсикологиялық бөлімшелерде (орталықтарда) жүзеге асырылады.</w:t>
      </w:r>
    </w:p>
    <w:bookmarkEnd w:id="26"/>
    <w:p>
      <w:pPr>
        <w:spacing w:after="0"/>
        <w:ind w:left="0"/>
        <w:jc w:val="both"/>
      </w:pPr>
      <w:r>
        <w:rPr>
          <w:rFonts w:ascii="Times New Roman"/>
          <w:b w:val="false"/>
          <w:i w:val="false"/>
          <w:color w:val="000000"/>
          <w:sz w:val="28"/>
        </w:rPr>
        <w:t>
      Өңірдегі халыққа токсикологиялық көмек көрсету үшін төсек қорының көлемін денсаулық сақтау саласындағы жергілікті уәкілетті орган уланудан сырқаттанушылық және өлім деңгейі негізінде айқындайды.</w:t>
      </w:r>
    </w:p>
    <w:bookmarkStart w:name="z34" w:id="27"/>
    <w:p>
      <w:pPr>
        <w:spacing w:after="0"/>
        <w:ind w:left="0"/>
        <w:jc w:val="both"/>
      </w:pPr>
      <w:r>
        <w:rPr>
          <w:rFonts w:ascii="Times New Roman"/>
          <w:b w:val="false"/>
          <w:i w:val="false"/>
          <w:color w:val="000000"/>
          <w:sz w:val="28"/>
        </w:rPr>
        <w:t>
      5. Токсикологиялық көмек көрсететін денсаулық сақтау ұйымдарының құрылымдық бөлімшелерінің негізгі қызметтің бағыттары:</w:t>
      </w:r>
    </w:p>
    <w:bookmarkEnd w:id="27"/>
    <w:bookmarkStart w:name="z35" w:id="28"/>
    <w:p>
      <w:pPr>
        <w:spacing w:after="0"/>
        <w:ind w:left="0"/>
        <w:jc w:val="both"/>
      </w:pPr>
      <w:r>
        <w:rPr>
          <w:rFonts w:ascii="Times New Roman"/>
          <w:b w:val="false"/>
          <w:i w:val="false"/>
          <w:color w:val="000000"/>
          <w:sz w:val="28"/>
        </w:rPr>
        <w:t>
      1) улануларды диагностикалау мен емдеуге бағытталған іс-шараларды ұйымдастыру және өткізу (Аурулар мен денсаулыққа байланысты мәселелердің халықаралық статистикалық жіктемесінің 10 қайта қарауылған бойынша Т36-Т65) кодтары;</w:t>
      </w:r>
    </w:p>
    <w:bookmarkEnd w:id="28"/>
    <w:bookmarkStart w:name="z36" w:id="29"/>
    <w:p>
      <w:pPr>
        <w:spacing w:after="0"/>
        <w:ind w:left="0"/>
        <w:jc w:val="both"/>
      </w:pPr>
      <w:r>
        <w:rPr>
          <w:rFonts w:ascii="Times New Roman"/>
          <w:b w:val="false"/>
          <w:i w:val="false"/>
          <w:color w:val="000000"/>
          <w:sz w:val="28"/>
        </w:rPr>
        <w:t>
      2) емдеудің барлық кезеңдерінде сабақтастықты сақтай отырып, уланулары бар пациенттерге медициналық көмек көрсету;</w:t>
      </w:r>
    </w:p>
    <w:bookmarkEnd w:id="29"/>
    <w:bookmarkStart w:name="z37" w:id="30"/>
    <w:p>
      <w:pPr>
        <w:spacing w:after="0"/>
        <w:ind w:left="0"/>
        <w:jc w:val="both"/>
      </w:pPr>
      <w:r>
        <w:rPr>
          <w:rFonts w:ascii="Times New Roman"/>
          <w:b w:val="false"/>
          <w:i w:val="false"/>
          <w:color w:val="000000"/>
          <w:sz w:val="28"/>
        </w:rPr>
        <w:t>
      3) ақпараттық-іздестірудің токсикологиялық жүйелерін пайдалана отырып, халыққа және денсаулық сақтау субъектілеріне улану мәселелері бойынша ақпараттық-консультациялық көмек көрсету;</w:t>
      </w:r>
    </w:p>
    <w:bookmarkEnd w:id="30"/>
    <w:bookmarkStart w:name="z38" w:id="31"/>
    <w:p>
      <w:pPr>
        <w:spacing w:after="0"/>
        <w:ind w:left="0"/>
        <w:jc w:val="both"/>
      </w:pPr>
      <w:r>
        <w:rPr>
          <w:rFonts w:ascii="Times New Roman"/>
          <w:b w:val="false"/>
          <w:i w:val="false"/>
          <w:color w:val="000000"/>
          <w:sz w:val="28"/>
        </w:rPr>
        <w:t>
      4) халық арасында уланулар профилактикасына бағытталған іс-шараларды ұйымдастыру және өткізу;</w:t>
      </w:r>
    </w:p>
    <w:bookmarkEnd w:id="31"/>
    <w:bookmarkStart w:name="z39" w:id="32"/>
    <w:p>
      <w:pPr>
        <w:spacing w:after="0"/>
        <w:ind w:left="0"/>
        <w:jc w:val="both"/>
      </w:pPr>
      <w:r>
        <w:rPr>
          <w:rFonts w:ascii="Times New Roman"/>
          <w:b w:val="false"/>
          <w:i w:val="false"/>
          <w:color w:val="000000"/>
          <w:sz w:val="28"/>
        </w:rPr>
        <w:t>
      5) клиникалық токсикология мәселелері бойынша ұйымдастырушылық -әдістемелік көмек көрсету;</w:t>
      </w:r>
    </w:p>
    <w:bookmarkEnd w:id="32"/>
    <w:bookmarkStart w:name="z40" w:id="33"/>
    <w:p>
      <w:pPr>
        <w:spacing w:after="0"/>
        <w:ind w:left="0"/>
        <w:jc w:val="both"/>
      </w:pPr>
      <w:r>
        <w:rPr>
          <w:rFonts w:ascii="Times New Roman"/>
          <w:b w:val="false"/>
          <w:i w:val="false"/>
          <w:color w:val="000000"/>
          <w:sz w:val="28"/>
        </w:rPr>
        <w:t>
      6) қоғамдық денсаулық сақтау саласындағы мәні бар ұлттық және халықаралық деңгейлерде апаттық-қауіпті химиялық заттардың бөлініп шығуына байланысты қауіпті және/немесе төтенше жағдайлар туындаған кезде сектораралық және ведомствоаралық өзара іс-қимылға қатысу;</w:t>
      </w:r>
    </w:p>
    <w:bookmarkEnd w:id="33"/>
    <w:bookmarkStart w:name="z41" w:id="34"/>
    <w:p>
      <w:pPr>
        <w:spacing w:after="0"/>
        <w:ind w:left="0"/>
        <w:jc w:val="both"/>
      </w:pPr>
      <w:r>
        <w:rPr>
          <w:rFonts w:ascii="Times New Roman"/>
          <w:b w:val="false"/>
          <w:i w:val="false"/>
          <w:color w:val="000000"/>
          <w:sz w:val="28"/>
        </w:rPr>
        <w:t>
      7) емдеу-диагностикалық жұмыстардың сапасын арттыруға және уланулардан болатын өлімді төмендетуге бағытталған іс-шараларды өткізу;</w:t>
      </w:r>
    </w:p>
    <w:bookmarkEnd w:id="34"/>
    <w:bookmarkStart w:name="z42" w:id="35"/>
    <w:p>
      <w:pPr>
        <w:spacing w:after="0"/>
        <w:ind w:left="0"/>
        <w:jc w:val="both"/>
      </w:pPr>
      <w:r>
        <w:rPr>
          <w:rFonts w:ascii="Times New Roman"/>
          <w:b w:val="false"/>
          <w:i w:val="false"/>
          <w:color w:val="000000"/>
          <w:sz w:val="28"/>
        </w:rPr>
        <w:t>
      8) токсикологиялық қызметті дамыту мен жаңғырту жөніндегі нормативтік құқықтық актілерді, тұжырымдамаларды, республикалық және халықаралық ғылыми-техникалық бағдарламаларды әзірлеуге қатысу;</w:t>
      </w:r>
    </w:p>
    <w:bookmarkEnd w:id="35"/>
    <w:bookmarkStart w:name="z43" w:id="36"/>
    <w:p>
      <w:pPr>
        <w:spacing w:after="0"/>
        <w:ind w:left="0"/>
        <w:jc w:val="both"/>
      </w:pPr>
      <w:r>
        <w:rPr>
          <w:rFonts w:ascii="Times New Roman"/>
          <w:b w:val="false"/>
          <w:i w:val="false"/>
          <w:color w:val="000000"/>
          <w:sz w:val="28"/>
        </w:rPr>
        <w:t>
      9) клиникалық токсикология саласындағы ғылыми-зерттеу қызметтеріне қатысу және өткізу болып табылады.</w:t>
      </w:r>
    </w:p>
    <w:bookmarkEnd w:id="36"/>
    <w:bookmarkStart w:name="z44" w:id="37"/>
    <w:p>
      <w:pPr>
        <w:spacing w:after="0"/>
        <w:ind w:left="0"/>
        <w:jc w:val="both"/>
      </w:pPr>
      <w:r>
        <w:rPr>
          <w:rFonts w:ascii="Times New Roman"/>
          <w:b w:val="false"/>
          <w:i w:val="false"/>
          <w:color w:val="000000"/>
          <w:sz w:val="28"/>
        </w:rPr>
        <w:t>
      6. Уланулар кезінде мамандандырылған медициналық көмекті бейінді маман көрсетеді.</w:t>
      </w:r>
    </w:p>
    <w:bookmarkEnd w:id="37"/>
    <w:bookmarkStart w:name="z45" w:id="38"/>
    <w:p>
      <w:pPr>
        <w:spacing w:after="0"/>
        <w:ind w:left="0"/>
        <w:jc w:val="left"/>
      </w:pPr>
      <w:r>
        <w:rPr>
          <w:rFonts w:ascii="Times New Roman"/>
          <w:b/>
          <w:i w:val="false"/>
          <w:color w:val="000000"/>
        </w:rPr>
        <w:t xml:space="preserve"> 3-тарау. Уланулары бар пациенттерге медициналық көмек көрсету тәртібі</w:t>
      </w:r>
    </w:p>
    <w:bookmarkEnd w:id="38"/>
    <w:bookmarkStart w:name="z46" w:id="39"/>
    <w:p>
      <w:pPr>
        <w:spacing w:after="0"/>
        <w:ind w:left="0"/>
        <w:jc w:val="both"/>
      </w:pPr>
      <w:r>
        <w:rPr>
          <w:rFonts w:ascii="Times New Roman"/>
          <w:b w:val="false"/>
          <w:i w:val="false"/>
          <w:color w:val="000000"/>
          <w:sz w:val="28"/>
        </w:rPr>
        <w:t>
      7. Шұғыл және кезек күттірмейтін нысандарда медициналық көмек мынадай түрлерде жүзеге асырылады:</w:t>
      </w:r>
    </w:p>
    <w:bookmarkEnd w:id="39"/>
    <w:bookmarkStart w:name="z47" w:id="40"/>
    <w:p>
      <w:pPr>
        <w:spacing w:after="0"/>
        <w:ind w:left="0"/>
        <w:jc w:val="both"/>
      </w:pPr>
      <w:r>
        <w:rPr>
          <w:rFonts w:ascii="Times New Roman"/>
          <w:b w:val="false"/>
          <w:i w:val="false"/>
          <w:color w:val="000000"/>
          <w:sz w:val="28"/>
        </w:rPr>
        <w:t>
      1) медициналық авиацияны тарта отырып жедел медициналық көмек;</w:t>
      </w:r>
    </w:p>
    <w:bookmarkEnd w:id="40"/>
    <w:bookmarkStart w:name="z48" w:id="41"/>
    <w:p>
      <w:pPr>
        <w:spacing w:after="0"/>
        <w:ind w:left="0"/>
        <w:jc w:val="both"/>
      </w:pPr>
      <w:r>
        <w:rPr>
          <w:rFonts w:ascii="Times New Roman"/>
          <w:b w:val="false"/>
          <w:i w:val="false"/>
          <w:color w:val="000000"/>
          <w:sz w:val="28"/>
        </w:rPr>
        <w:t>
      2) дәрігерге дейінгі медициналық көмек;</w:t>
      </w:r>
    </w:p>
    <w:bookmarkEnd w:id="41"/>
    <w:bookmarkStart w:name="z49" w:id="42"/>
    <w:p>
      <w:pPr>
        <w:spacing w:after="0"/>
        <w:ind w:left="0"/>
        <w:jc w:val="both"/>
      </w:pPr>
      <w:r>
        <w:rPr>
          <w:rFonts w:ascii="Times New Roman"/>
          <w:b w:val="false"/>
          <w:i w:val="false"/>
          <w:color w:val="000000"/>
          <w:sz w:val="28"/>
        </w:rPr>
        <w:t>
      3) медициналық-санитариялық алғашқы көмек;</w:t>
      </w:r>
    </w:p>
    <w:bookmarkEnd w:id="42"/>
    <w:bookmarkStart w:name="z50" w:id="43"/>
    <w:p>
      <w:pPr>
        <w:spacing w:after="0"/>
        <w:ind w:left="0"/>
        <w:jc w:val="both"/>
      </w:pPr>
      <w:r>
        <w:rPr>
          <w:rFonts w:ascii="Times New Roman"/>
          <w:b w:val="false"/>
          <w:i w:val="false"/>
          <w:color w:val="000000"/>
          <w:sz w:val="28"/>
        </w:rPr>
        <w:t>
      4) мамандандырылған, оның ішінде жоғары технологиялық, медициналық көмек.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Уланулары бар пациенттерге медициналық авиацияны тарта отырып жедел медициналық көмекті ұйымдастыру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21713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Уланған немесе улануға күдік болған кезде амбулаториялық-емханалық деңгейде медициналық көмек көрсету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жіті улануды диагностикалау мен емдеудің алгоритмі бойынша жүзеге асырылады және мыналарды қамтиды:</w:t>
      </w:r>
    </w:p>
    <w:bookmarkStart w:name="z53" w:id="44"/>
    <w:p>
      <w:pPr>
        <w:spacing w:after="0"/>
        <w:ind w:left="0"/>
        <w:jc w:val="both"/>
      </w:pPr>
      <w:r>
        <w:rPr>
          <w:rFonts w:ascii="Times New Roman"/>
          <w:b w:val="false"/>
          <w:i w:val="false"/>
          <w:color w:val="000000"/>
          <w:sz w:val="28"/>
        </w:rPr>
        <w:t>
      1) пациенттің жай-күйінің ауырлығын бағалау мақсатында МСАК мамандарының қарап тексеруін және анамез жинауы мен алдын ала диагноз қоюын;</w:t>
      </w:r>
    </w:p>
    <w:bookmarkEnd w:id="44"/>
    <w:bookmarkStart w:name="z54" w:id="45"/>
    <w:p>
      <w:pPr>
        <w:spacing w:after="0"/>
        <w:ind w:left="0"/>
        <w:jc w:val="both"/>
      </w:pPr>
      <w:r>
        <w:rPr>
          <w:rFonts w:ascii="Times New Roman"/>
          <w:b w:val="false"/>
          <w:i w:val="false"/>
          <w:color w:val="000000"/>
          <w:sz w:val="28"/>
        </w:rPr>
        <w:t>
      2) дәрігерге дейінгі және білікті медициналық көмек көрсетуді, оның ішінде уланудың белгілерін ерте анықтау мен симптоматикалық ем көрсетуді, қанға удың түсуін тоқтату бойынша іс-шаралар жүргізуді (асқазанды шаю, теріден, шырышты қабықтардан удыттың күшін жою);</w:t>
      </w:r>
    </w:p>
    <w:bookmarkEnd w:id="45"/>
    <w:bookmarkStart w:name="z55" w:id="46"/>
    <w:p>
      <w:pPr>
        <w:spacing w:after="0"/>
        <w:ind w:left="0"/>
        <w:jc w:val="both"/>
      </w:pPr>
      <w:r>
        <w:rPr>
          <w:rFonts w:ascii="Times New Roman"/>
          <w:b w:val="false"/>
          <w:i w:val="false"/>
          <w:color w:val="000000"/>
          <w:sz w:val="28"/>
        </w:rPr>
        <w:t>
      3) көмек көрсету тактикасы мен көлемін айқындау үшін бейінді мамандармен телекоммуникациялық жабдықтар арқылы консультациялар өткізу;</w:t>
      </w:r>
    </w:p>
    <w:bookmarkEnd w:id="46"/>
    <w:bookmarkStart w:name="z56" w:id="47"/>
    <w:p>
      <w:pPr>
        <w:spacing w:after="0"/>
        <w:ind w:left="0"/>
        <w:jc w:val="both"/>
      </w:pPr>
      <w:r>
        <w:rPr>
          <w:rFonts w:ascii="Times New Roman"/>
          <w:b w:val="false"/>
          <w:i w:val="false"/>
          <w:color w:val="000000"/>
          <w:sz w:val="28"/>
        </w:rPr>
        <w:t>
      4) уланған пациентті (көрсетілім бойынша) жедел медициналық көмек желісі бойынша стационарға жіберу;</w:t>
      </w:r>
    </w:p>
    <w:bookmarkEnd w:id="47"/>
    <w:bookmarkStart w:name="z57" w:id="48"/>
    <w:p>
      <w:pPr>
        <w:spacing w:after="0"/>
        <w:ind w:left="0"/>
        <w:jc w:val="both"/>
      </w:pPr>
      <w:r>
        <w:rPr>
          <w:rFonts w:ascii="Times New Roman"/>
          <w:b w:val="false"/>
          <w:i w:val="false"/>
          <w:color w:val="000000"/>
          <w:sz w:val="28"/>
        </w:rPr>
        <w:t>
      5) бастан өткерген уланудан кейін пациенттерде асқынулар дамыған кезінде пациенттерді диспансерлік байқау мен есепке алу;</w:t>
      </w:r>
    </w:p>
    <w:bookmarkEnd w:id="48"/>
    <w:bookmarkStart w:name="z58" w:id="49"/>
    <w:p>
      <w:pPr>
        <w:spacing w:after="0"/>
        <w:ind w:left="0"/>
        <w:jc w:val="both"/>
      </w:pPr>
      <w:r>
        <w:rPr>
          <w:rFonts w:ascii="Times New Roman"/>
          <w:b w:val="false"/>
          <w:i w:val="false"/>
          <w:color w:val="000000"/>
          <w:sz w:val="28"/>
        </w:rPr>
        <w:t>
      6) стационардан шығарғаннан кейін пациенттерге қалпына келтіру емін және медициналық оңалтуды ұйымдастыру және жүргізу;</w:t>
      </w:r>
    </w:p>
    <w:bookmarkEnd w:id="49"/>
    <w:bookmarkStart w:name="z59" w:id="50"/>
    <w:p>
      <w:pPr>
        <w:spacing w:after="0"/>
        <w:ind w:left="0"/>
        <w:jc w:val="both"/>
      </w:pPr>
      <w:r>
        <w:rPr>
          <w:rFonts w:ascii="Times New Roman"/>
          <w:b w:val="false"/>
          <w:i w:val="false"/>
          <w:color w:val="000000"/>
          <w:sz w:val="28"/>
        </w:rPr>
        <w:t>
      7) еңбекке уақытша жарамсыздық сараптамасын жүргізуді;</w:t>
      </w:r>
    </w:p>
    <w:bookmarkEnd w:id="50"/>
    <w:bookmarkStart w:name="z60" w:id="51"/>
    <w:p>
      <w:pPr>
        <w:spacing w:after="0"/>
        <w:ind w:left="0"/>
        <w:jc w:val="both"/>
      </w:pPr>
      <w:r>
        <w:rPr>
          <w:rFonts w:ascii="Times New Roman"/>
          <w:b w:val="false"/>
          <w:i w:val="false"/>
          <w:color w:val="000000"/>
          <w:sz w:val="28"/>
        </w:rPr>
        <w:t>
      8) мүгедектікке әкеп соқтыратын химиялық улану салдары бар науқастарды медициналық-әлеуметтік сараптамаға уақтылы жіберу.</w:t>
      </w:r>
    </w:p>
    <w:bookmarkEnd w:id="51"/>
    <w:bookmarkStart w:name="z61" w:id="52"/>
    <w:p>
      <w:pPr>
        <w:spacing w:after="0"/>
        <w:ind w:left="0"/>
        <w:jc w:val="both"/>
      </w:pPr>
      <w:r>
        <w:rPr>
          <w:rFonts w:ascii="Times New Roman"/>
          <w:b w:val="false"/>
          <w:i w:val="false"/>
          <w:color w:val="000000"/>
          <w:sz w:val="28"/>
        </w:rPr>
        <w:t>
      10. Уланған пациент стационарға түскен кезде қабылдау бөлімшесінде триаж-жүйесі бойынша сұрыптау жүзеге асырылады:</w:t>
      </w:r>
    </w:p>
    <w:bookmarkEnd w:id="52"/>
    <w:bookmarkStart w:name="z62" w:id="53"/>
    <w:p>
      <w:pPr>
        <w:spacing w:after="0"/>
        <w:ind w:left="0"/>
        <w:jc w:val="both"/>
      </w:pPr>
      <w:r>
        <w:rPr>
          <w:rFonts w:ascii="Times New Roman"/>
          <w:b w:val="false"/>
          <w:i w:val="false"/>
          <w:color w:val="000000"/>
          <w:sz w:val="28"/>
        </w:rPr>
        <w:t>
      1) организмнің өмірлік маңызды функциясының бұзылу белгілері бар болған кезде уланған пациенттер реанимация және қарқынды терапия бөлімшесі/қарқынды терапия палатасына (бұдан әрі - РҚТБ/ҚТП) (қызыл аймақ) емдеуге жатқызылады;</w:t>
      </w:r>
    </w:p>
    <w:bookmarkEnd w:id="53"/>
    <w:bookmarkStart w:name="z63" w:id="54"/>
    <w:p>
      <w:pPr>
        <w:spacing w:after="0"/>
        <w:ind w:left="0"/>
        <w:jc w:val="both"/>
      </w:pPr>
      <w:r>
        <w:rPr>
          <w:rFonts w:ascii="Times New Roman"/>
          <w:b w:val="false"/>
          <w:i w:val="false"/>
          <w:color w:val="000000"/>
          <w:sz w:val="28"/>
        </w:rPr>
        <w:t>
      2) организмнің өмірлік маңызды функциясының бұзылу белгілері болмаған кезде уланған пациенттер токсикологиялық бөлімшеге (орталыққа) немесе токсикологиялық төсектері бар клиникалық бөлімшелерге (сары аймақ) жатқызылады;</w:t>
      </w:r>
    </w:p>
    <w:bookmarkEnd w:id="54"/>
    <w:bookmarkStart w:name="z64" w:id="55"/>
    <w:p>
      <w:pPr>
        <w:spacing w:after="0"/>
        <w:ind w:left="0"/>
        <w:jc w:val="both"/>
      </w:pPr>
      <w:r>
        <w:rPr>
          <w:rFonts w:ascii="Times New Roman"/>
          <w:b w:val="false"/>
          <w:i w:val="false"/>
          <w:color w:val="000000"/>
          <w:sz w:val="28"/>
        </w:rPr>
        <w:t>
      3) уланған немесе улануға күдігі бар пациенттердің клиникалық белгілері болмаған кезде диагнозды нақтылауға және саралауға дейін қабылдау бөлімшесінің диагностикалық палаталар жағдайында (жасыл аймақ) бақыланады;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уланғанда немесе улануға күдік болған кезде қабылдау бөлімшесінде медициналық көмек көрсету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жіті улануды диагностикалау және емдеудің алгоритмі бойынша жүзеге асырылады.</w:t>
      </w:r>
    </w:p>
    <w:bookmarkStart w:name="z66" w:id="56"/>
    <w:p>
      <w:pPr>
        <w:spacing w:after="0"/>
        <w:ind w:left="0"/>
        <w:jc w:val="both"/>
      </w:pPr>
      <w:r>
        <w:rPr>
          <w:rFonts w:ascii="Times New Roman"/>
          <w:b w:val="false"/>
          <w:i w:val="false"/>
          <w:color w:val="000000"/>
          <w:sz w:val="28"/>
        </w:rPr>
        <w:t>
      11. Улануп бар пациенттерге стационарлық деңгейдегі токсикологиялық көмек:</w:t>
      </w:r>
    </w:p>
    <w:bookmarkEnd w:id="56"/>
    <w:bookmarkStart w:name="z67" w:id="57"/>
    <w:p>
      <w:pPr>
        <w:spacing w:after="0"/>
        <w:ind w:left="0"/>
        <w:jc w:val="both"/>
      </w:pPr>
      <w:r>
        <w:rPr>
          <w:rFonts w:ascii="Times New Roman"/>
          <w:b w:val="false"/>
          <w:i w:val="false"/>
          <w:color w:val="000000"/>
          <w:sz w:val="28"/>
        </w:rPr>
        <w:t>
      1) уақтылы диагностикалауды және клиникалық хаттамаларға сәйкес қажетті диагностикалық зерттеулерді және емдеу (уытсыздандыру) әдістерін қолдана отырып, мамандандырылған медициналық көмек көрсетуді;</w:t>
      </w:r>
    </w:p>
    <w:bookmarkEnd w:id="57"/>
    <w:bookmarkStart w:name="z68" w:id="58"/>
    <w:p>
      <w:pPr>
        <w:spacing w:after="0"/>
        <w:ind w:left="0"/>
        <w:jc w:val="both"/>
      </w:pPr>
      <w:r>
        <w:rPr>
          <w:rFonts w:ascii="Times New Roman"/>
          <w:b w:val="false"/>
          <w:i w:val="false"/>
          <w:color w:val="000000"/>
          <w:sz w:val="28"/>
        </w:rPr>
        <w:t>
      2) басқа бейін мамандарының көрсетілімдері бойынша пациенттерге консультациялар ұйымдастыру және өткізуді;</w:t>
      </w:r>
    </w:p>
    <w:bookmarkEnd w:id="58"/>
    <w:bookmarkStart w:name="z69" w:id="59"/>
    <w:p>
      <w:pPr>
        <w:spacing w:after="0"/>
        <w:ind w:left="0"/>
        <w:jc w:val="both"/>
      </w:pPr>
      <w:r>
        <w:rPr>
          <w:rFonts w:ascii="Times New Roman"/>
          <w:b w:val="false"/>
          <w:i w:val="false"/>
          <w:color w:val="000000"/>
          <w:sz w:val="28"/>
        </w:rPr>
        <w:t>
      3) консилиумдар ұйымдастыруды;</w:t>
      </w:r>
    </w:p>
    <w:bookmarkEnd w:id="59"/>
    <w:bookmarkStart w:name="z70" w:id="60"/>
    <w:p>
      <w:pPr>
        <w:spacing w:after="0"/>
        <w:ind w:left="0"/>
        <w:jc w:val="both"/>
      </w:pPr>
      <w:r>
        <w:rPr>
          <w:rFonts w:ascii="Times New Roman"/>
          <w:b w:val="false"/>
          <w:i w:val="false"/>
          <w:color w:val="000000"/>
          <w:sz w:val="28"/>
        </w:rPr>
        <w:t>
      4) мамандандырылған медициналық көмекті талап ететін улануп бар пациентте асқынулар дамыған кезінде консилиум ұйымдастырылады және одан әрі пациент бейінді бөлімшеге немесе бейіні бойынша басқа медициналық ұйымға ауыстырылады;</w:t>
      </w:r>
    </w:p>
    <w:bookmarkEnd w:id="60"/>
    <w:bookmarkStart w:name="z71" w:id="61"/>
    <w:p>
      <w:pPr>
        <w:spacing w:after="0"/>
        <w:ind w:left="0"/>
        <w:jc w:val="both"/>
      </w:pPr>
      <w:r>
        <w:rPr>
          <w:rFonts w:ascii="Times New Roman"/>
          <w:b w:val="false"/>
          <w:i w:val="false"/>
          <w:color w:val="000000"/>
          <w:sz w:val="28"/>
        </w:rPr>
        <w:t>
      5) сапалы медициналық көмек көрсету үшін ресурстар болмаған/жеткіліксіз болған кезінде деңгейі жоғары медициналық ұйымға пациентті ауыстыруды;</w:t>
      </w:r>
    </w:p>
    <w:bookmarkEnd w:id="61"/>
    <w:bookmarkStart w:name="z72" w:id="62"/>
    <w:p>
      <w:pPr>
        <w:spacing w:after="0"/>
        <w:ind w:left="0"/>
        <w:jc w:val="both"/>
      </w:pPr>
      <w:r>
        <w:rPr>
          <w:rFonts w:ascii="Times New Roman"/>
          <w:b w:val="false"/>
          <w:i w:val="false"/>
          <w:color w:val="000000"/>
          <w:sz w:val="28"/>
        </w:rPr>
        <w:t>
      6) телемедициналық консультациялар өткізуді;</w:t>
      </w:r>
    </w:p>
    <w:bookmarkEnd w:id="62"/>
    <w:bookmarkStart w:name="z73" w:id="63"/>
    <w:p>
      <w:pPr>
        <w:spacing w:after="0"/>
        <w:ind w:left="0"/>
        <w:jc w:val="both"/>
      </w:pPr>
      <w:r>
        <w:rPr>
          <w:rFonts w:ascii="Times New Roman"/>
          <w:b w:val="false"/>
          <w:i w:val="false"/>
          <w:color w:val="000000"/>
          <w:sz w:val="28"/>
        </w:rPr>
        <w:t>
      7) жалпы жағдайы тұрақтанған кезде пациенттерді шығаруды;</w:t>
      </w:r>
    </w:p>
    <w:bookmarkEnd w:id="63"/>
    <w:bookmarkStart w:name="z74" w:id="64"/>
    <w:p>
      <w:pPr>
        <w:spacing w:after="0"/>
        <w:ind w:left="0"/>
        <w:jc w:val="both"/>
      </w:pPr>
      <w:r>
        <w:rPr>
          <w:rFonts w:ascii="Times New Roman"/>
          <w:b w:val="false"/>
          <w:i w:val="false"/>
          <w:color w:val="000000"/>
          <w:sz w:val="28"/>
        </w:rPr>
        <w:t>
      8) еңбекке уақытша жарамсыздық туралы анықтаманы ресімдеуді және беруді көздейді.</w:t>
      </w:r>
    </w:p>
    <w:bookmarkEnd w:id="64"/>
    <w:bookmarkStart w:name="z75" w:id="65"/>
    <w:p>
      <w:pPr>
        <w:spacing w:after="0"/>
        <w:ind w:left="0"/>
        <w:jc w:val="both"/>
      </w:pPr>
      <w:r>
        <w:rPr>
          <w:rFonts w:ascii="Times New Roman"/>
          <w:b w:val="false"/>
          <w:i w:val="false"/>
          <w:color w:val="000000"/>
          <w:sz w:val="28"/>
        </w:rPr>
        <w:t>
      12. Суицид мақсатында уланған жағдайларда пациенттерге мамандандырылған психиатриялық көмек көрсетіледі.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Токсикологиялық көмек көрсететін медициналық ұйымдар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химиялық қауіпсіздік бағдарламасы қызметінің шеңберінде Дүниежүзілік денсаулық сақтау ұйымы ұсынған антидоттар тізбесінің негізінде формулярлық комиссия бекіткен антидоттармен қамтамасыз етіледі.</w:t>
      </w:r>
    </w:p>
    <w:bookmarkStart w:name="z77" w:id="66"/>
    <w:p>
      <w:pPr>
        <w:spacing w:after="0"/>
        <w:ind w:left="0"/>
        <w:jc w:val="both"/>
      </w:pPr>
      <w:r>
        <w:rPr>
          <w:rFonts w:ascii="Times New Roman"/>
          <w:b w:val="false"/>
          <w:i w:val="false"/>
          <w:color w:val="000000"/>
          <w:sz w:val="28"/>
        </w:rPr>
        <w:t>
      14. Уланудың зертханалық диагностикасын медициналық ұйымдардың клиникалық-диагностикалық зертханалары және медициналық қызметке лицензиясы бар меншік нысанына қарамастан басқа да зертханалармен жүзеге асырады.</w:t>
      </w:r>
    </w:p>
    <w:bookmarkEnd w:id="66"/>
    <w:bookmarkStart w:name="z78" w:id="67"/>
    <w:p>
      <w:pPr>
        <w:spacing w:after="0"/>
        <w:ind w:left="0"/>
        <w:jc w:val="both"/>
      </w:pPr>
      <w:r>
        <w:rPr>
          <w:rFonts w:ascii="Times New Roman"/>
          <w:b w:val="false"/>
          <w:i w:val="false"/>
          <w:color w:val="000000"/>
          <w:sz w:val="28"/>
        </w:rPr>
        <w:t>
      15. Медициналық ұйымда медицина қызметкерлерімен қамтамасыз етудің ең төменгі нормативі бекітілген 10 000 халыққа шаққанда токсиколог дәрігердің 0,08 лауазымын құрайды.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Токсикологиялық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 - 167/2020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денсаулық сақтау ұйымдарының өтінімдеріне сәйкес ағымдағы қажеттілікпен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Бастапқы медициналық құжаттарды ресімдеу және жүргізу "Денсаулық сақтау саласындағы есепке алу құжаттамасының нысандарын, сондай – 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құжаттамасың нысандарына сәйкес жүзеге асырылады (Нормативтік құқықтық актілерін мемлекеттік тіркеу тізілімінде № 21579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Өндірістік уланулар профилактикасы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Ұлттық экономика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ұйымдастыру және талаптарды сақтау жолымен адам үшін өнімдердің, жұмыстар мен көрсетілетін қызметтердің қауіпсіздігін және (немесе) зиянсыздығын қамтамасыз етуді көздейді (Нормативтік құқықтық актілерін мемлекеттік тіркеу тізілімінде № 32276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Химиялық сипаттағы төтенше жағдайлар қаупі болған немесе туындаған кезде іс-шараларды ұйымдастыру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2020 жылғы 26 қарашадағы № 796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Қазақстан Республикасы Үкіметінің 2014 жылғы 2 шілдедегі № 756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10983 болып тіркелген) сәйкес жүзеге асырылады.</w:t>
      </w:r>
    </w:p>
    <w:bookmarkStart w:name="z83" w:id="68"/>
    <w:p>
      <w:pPr>
        <w:spacing w:after="0"/>
        <w:ind w:left="0"/>
        <w:jc w:val="both"/>
      </w:pPr>
      <w:r>
        <w:rPr>
          <w:rFonts w:ascii="Times New Roman"/>
          <w:b w:val="false"/>
          <w:i w:val="false"/>
          <w:color w:val="000000"/>
          <w:sz w:val="28"/>
        </w:rPr>
        <w:t>
      20. Химиялық заттардың бөлініп шығуымен және халықтың жаппай улануымен байланысты төтенше жағдайлар кезінде сектораралық және ведомствоаралық өзара іс-қимылды Қазақстан Республикасы Денсаулық сақтау министрлігінің "Ұлттық шұғыл медицинаны үйлестіру орталығы" шаруашылық жүргізу құқығындағы республикалық мемлекеттік кәсіпорны жүзеге асырады.</w:t>
      </w:r>
    </w:p>
    <w:bookmarkEnd w:id="68"/>
    <w:bookmarkStart w:name="z84" w:id="69"/>
    <w:p>
      <w:pPr>
        <w:spacing w:after="0"/>
        <w:ind w:left="0"/>
        <w:jc w:val="both"/>
      </w:pPr>
      <w:r>
        <w:rPr>
          <w:rFonts w:ascii="Times New Roman"/>
          <w:b w:val="false"/>
          <w:i w:val="false"/>
          <w:color w:val="000000"/>
          <w:sz w:val="28"/>
        </w:rPr>
        <w:t>
      21. Тұрмыстық уланулар профилактикасын және саламатты өмір салтын насихаттауды Қазақстан Республикасы Денсаулық сақтау министрлігінің санитарлық-эпидемиологиялық бақылау комитетінің "Ұлттық қоғамдық денсаулық сақтау орталығы" шаруашылық жүргізу құқығындағы республикалық мемлекеттік кәсіпорны жүргізеді.</w:t>
      </w:r>
    </w:p>
    <w:bookmarkEnd w:id="69"/>
    <w:bookmarkStart w:name="z85" w:id="70"/>
    <w:p>
      <w:pPr>
        <w:spacing w:after="0"/>
        <w:ind w:left="0"/>
        <w:jc w:val="left"/>
      </w:pPr>
      <w:r>
        <w:rPr>
          <w:rFonts w:ascii="Times New Roman"/>
          <w:b/>
          <w:i w:val="false"/>
          <w:color w:val="000000"/>
        </w:rPr>
        <w:t xml:space="preserve"> 4-тарау. Созылмалы уыттану кезінде токсикологиялық көмек көрсетуді ұйымдастыру</w:t>
      </w:r>
    </w:p>
    <w:bookmarkEnd w:id="70"/>
    <w:bookmarkStart w:name="z86" w:id="71"/>
    <w:p>
      <w:pPr>
        <w:spacing w:after="0"/>
        <w:ind w:left="0"/>
        <w:jc w:val="both"/>
      </w:pPr>
      <w:r>
        <w:rPr>
          <w:rFonts w:ascii="Times New Roman"/>
          <w:b w:val="false"/>
          <w:i w:val="false"/>
          <w:color w:val="000000"/>
          <w:sz w:val="28"/>
        </w:rPr>
        <w:t>
      22. Медициналық-санитариялық алғашқы көмек дәрігерлері:</w:t>
      </w:r>
    </w:p>
    <w:bookmarkEnd w:id="71"/>
    <w:bookmarkStart w:name="z87" w:id="72"/>
    <w:p>
      <w:pPr>
        <w:spacing w:after="0"/>
        <w:ind w:left="0"/>
        <w:jc w:val="both"/>
      </w:pPr>
      <w:r>
        <w:rPr>
          <w:rFonts w:ascii="Times New Roman"/>
          <w:b w:val="false"/>
          <w:i w:val="false"/>
          <w:color w:val="000000"/>
          <w:sz w:val="28"/>
        </w:rPr>
        <w:t>
      1) медициналық-санитариялық алғашқы көмек медициналық ұйымдар пациенттердің алғашқы жүгінуі;</w:t>
      </w:r>
    </w:p>
    <w:bookmarkEnd w:id="72"/>
    <w:p>
      <w:pPr>
        <w:spacing w:after="0"/>
        <w:ind w:left="0"/>
        <w:jc w:val="both"/>
      </w:pPr>
      <w:r>
        <w:rPr>
          <w:rFonts w:ascii="Times New Roman"/>
          <w:b w:val="false"/>
          <w:i w:val="false"/>
          <w:color w:val="000000"/>
          <w:sz w:val="28"/>
        </w:rPr>
        <w:t>
      2) міндетті медициналық қарап-тексеруден өткізу;</w:t>
      </w:r>
    </w:p>
    <w:p>
      <w:pPr>
        <w:spacing w:after="0"/>
        <w:ind w:left="0"/>
        <w:jc w:val="both"/>
      </w:pPr>
      <w:r>
        <w:rPr>
          <w:rFonts w:ascii="Times New Roman"/>
          <w:b w:val="false"/>
          <w:i w:val="false"/>
          <w:color w:val="000000"/>
          <w:sz w:val="28"/>
        </w:rPr>
        <w:t>
      3) скринингтік зерттеп-қарауларды өткізу;</w:t>
      </w:r>
    </w:p>
    <w:p>
      <w:pPr>
        <w:spacing w:after="0"/>
        <w:ind w:left="0"/>
        <w:jc w:val="both"/>
      </w:pPr>
      <w:r>
        <w:rPr>
          <w:rFonts w:ascii="Times New Roman"/>
          <w:b w:val="false"/>
          <w:i w:val="false"/>
          <w:color w:val="000000"/>
          <w:sz w:val="28"/>
        </w:rPr>
        <w:t>
      4) халыққа сауалнама жүргізу кезінде созылмалы уыттануды анықтауды жүзеге асырады.</w:t>
      </w:r>
    </w:p>
    <w:bookmarkStart w:name="z88" w:id="73"/>
    <w:p>
      <w:pPr>
        <w:spacing w:after="0"/>
        <w:ind w:left="0"/>
        <w:jc w:val="both"/>
      </w:pPr>
      <w:r>
        <w:rPr>
          <w:rFonts w:ascii="Times New Roman"/>
          <w:b w:val="false"/>
          <w:i w:val="false"/>
          <w:color w:val="000000"/>
          <w:sz w:val="28"/>
        </w:rPr>
        <w:t>
      23. Қауіп тобынан адамдарға (жиі және ұзақ ауыратын, сондай-ақ тиімділігі жоқ немесе тиімділігі аз стандартты терапия кезінде) медициналық көмек көрсету кезінде созылмалы уыттануп бар пациенттерде анықталуы мүмкін.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Созылмалы кәсіби ауруға (уыттану) күдік болған кезде пациент профпатолог дәрігерге немесе Қазақстан Республикасында кәсіби патология бойынша медициналық көмекті ұйымдастыру стандартына 2022 жылғы 30 қыркүйектегі № ҚР ДСМ-106 </w:t>
      </w:r>
      <w:r>
        <w:rPr>
          <w:rFonts w:ascii="Times New Roman"/>
          <w:b w:val="false"/>
          <w:i w:val="false"/>
          <w:color w:val="000000"/>
          <w:sz w:val="28"/>
        </w:rPr>
        <w:t>бұйрығына</w:t>
      </w:r>
      <w:r>
        <w:rPr>
          <w:rFonts w:ascii="Times New Roman"/>
          <w:b w:val="false"/>
          <w:i w:val="false"/>
          <w:color w:val="000000"/>
          <w:sz w:val="28"/>
        </w:rPr>
        <w:t xml:space="preserve"> сәйкес халыққа кәсіби патология бойынша медициналық көмек көрсететін денсаулық сақтау ұйымына (кәсіби аурулар клиникасына) жіберіледі. (Нормативтік құқықтық актілерін мемлекеттік тіркеу тізілімінде №29912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токсикологиялық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91" w:id="74"/>
    <w:p>
      <w:pPr>
        <w:spacing w:after="0"/>
        <w:ind w:left="0"/>
        <w:jc w:val="left"/>
      </w:pPr>
      <w:r>
        <w:rPr>
          <w:rFonts w:ascii="Times New Roman"/>
          <w:b/>
          <w:i w:val="false"/>
          <w:color w:val="000000"/>
        </w:rPr>
        <w:t xml:space="preserve"> Жіті улануларды диагностикалау және емдеу алгоритмі</w:t>
      </w:r>
    </w:p>
    <w:bookmarkEnd w:id="74"/>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5"/>
    <w:p>
      <w:pPr>
        <w:spacing w:after="0"/>
        <w:ind w:left="0"/>
        <w:jc w:val="left"/>
      </w:pPr>
      <w:r>
        <w:rPr>
          <w:rFonts w:ascii="Times New Roman"/>
          <w:b/>
          <w:i w:val="false"/>
          <w:color w:val="000000"/>
        </w:rPr>
        <w:t xml:space="preserve"> Жіті уланулар кезіндегі негізгі симптомдар</w:t>
      </w:r>
    </w:p>
    <w:bookmarkEnd w:id="75"/>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токсикологиялық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94" w:id="76"/>
    <w:p>
      <w:pPr>
        <w:spacing w:after="0"/>
        <w:ind w:left="0"/>
        <w:jc w:val="left"/>
      </w:pPr>
      <w:r>
        <w:rPr>
          <w:rFonts w:ascii="Times New Roman"/>
          <w:b/>
          <w:i w:val="false"/>
          <w:color w:val="000000"/>
        </w:rPr>
        <w:t xml:space="preserve"> Антидоттардың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 туындататын уытты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басқа мүмкін жағдайлары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 пеницилламины (Пенициламин)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емес және булар)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Аманитиндер (сасық саңырауқұлақпен уланған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В-блокатортар (бета-1 және бета-2, қысқа мерзімде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адренергиялық керағар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глюканаты немесе барлық басқа ерігіш кальций тұздары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фторлық қосылыстар, оксалаттар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антагонистері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Дантролен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 нәтижесіндегі гипертермия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Дефероксамин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қосылыстары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қосылыстар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Хлорохин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этилендиаминтетраацетаті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Дигоксин-арнайы антидене (ФАБ-фрагменты)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дигитоксин, оймақгүлдің басқа препараттары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органикалық емес сынап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диметиламинофенол (4-DMAP)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тұзы</w:t>
            </w:r>
          </w:p>
          <w:p>
            <w:pPr>
              <w:spacing w:after="20"/>
              <w:ind w:left="20"/>
              <w:jc w:val="both"/>
            </w:pPr>
            <w:r>
              <w:rPr>
                <w:rFonts w:ascii="Times New Roman"/>
                <w:b w:val="false"/>
                <w:i w:val="false"/>
                <w:color w:val="000000"/>
                <w:sz w:val="20"/>
              </w:rPr>
              <w:t>
этилендиаминтетраацетатының кальцийі (CaNa2-EDTA)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тұзы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Флумазенил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Антагонисттер фолий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Глюкоза(гипертония)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Гидроксикоболамин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4-метилпиразол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коприн, дисульфирам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Метилтионинхлорид (метиленді көк)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Метгемоглобинемия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Неостигмина бромид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 ет блокадасы (курар тәрізді), перифериялық антихолинергиялық әсерлер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Обидоксим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инсектицидтер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көміртегі тотығы, күкіртсутегі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күкіртсутегі, көміртегінің тетрахлориді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(Вильсон ауыруы)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сынап (органикалық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Пентет қышқылы (DTPA)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металдар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Фентоламин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Альфа-адренергиялық уланулар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Физостигмин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Атропинмен және оның туындыларынан туындаған орталық антихолинергиялық синдром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заттармен қоздырылған орталық антихолинергиялық синдром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 (витамин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кумарин туындылары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гексацианоферроаты</w:t>
            </w:r>
          </w:p>
          <w:p>
            <w:pPr>
              <w:spacing w:after="20"/>
              <w:ind w:left="20"/>
              <w:jc w:val="both"/>
            </w:pPr>
            <w:r>
              <w:rPr>
                <w:rFonts w:ascii="Times New Roman"/>
                <w:b w:val="false"/>
                <w:i w:val="false"/>
                <w:color w:val="000000"/>
                <w:sz w:val="20"/>
              </w:rPr>
              <w:t>
(берлин лазурьі С177520)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байланыстар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Преналтерол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Пропанолол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Бета-блокаторлар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гидразиндер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гирометрин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Силибинин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Аманитин (сасық саңырауқұлақпен уланған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нитропруссиді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Бромат, хлорат, йодат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Сукцимер (DMSA)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күшән, висмут, кадмий, кобальт, мыс, алтын, қорғасын, сынап (органикалық және органикалық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элементі, платина, күміс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 (триэтилентетрамин)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(Вильсон-Коновалов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Унитиол (DMPS)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алтын, қорғасын, никель, сынап (органикалық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сынап (органикалық)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және карбамидтің органикалық қосылыстары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7"/>
    <w:p>
      <w:pPr>
        <w:spacing w:after="0"/>
        <w:ind w:left="0"/>
        <w:jc w:val="both"/>
      </w:pPr>
      <w:r>
        <w:rPr>
          <w:rFonts w:ascii="Times New Roman"/>
          <w:b w:val="false"/>
          <w:i w:val="false"/>
          <w:color w:val="000000"/>
          <w:sz w:val="28"/>
        </w:rPr>
        <w:t>
      Ескерту:</w:t>
      </w:r>
    </w:p>
    <w:bookmarkEnd w:id="77"/>
    <w:p>
      <w:pPr>
        <w:spacing w:after="0"/>
        <w:ind w:left="0"/>
        <w:jc w:val="both"/>
      </w:pPr>
      <w:r>
        <w:rPr>
          <w:rFonts w:ascii="Times New Roman"/>
          <w:b w:val="false"/>
          <w:i w:val="false"/>
          <w:color w:val="000000"/>
          <w:sz w:val="28"/>
        </w:rPr>
        <w:t>
      АТХ - анатомиялық-терапиялық-химиялық жіктеу - дәрілік заттарды жіктеудің халықаралық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