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0815" w14:textId="1200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ұсынатын ұйымдардың тіркелімін әлеуметтік қызметтер порталында электрондық түрде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6 маусымдағы № 205 бұйрығы. Қазақстан Республикасының Әділет министрлігінде 2023 жылғы 7 маусымда № 32724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136-бабының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қызметтерді ұсынатын ұйымдардың тіркелімін әлеуметтік қызметтер порталында электрондық түрде қалыптастыру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министрлiгінiң кейбір бұйрықтары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вице-министрге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205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Арнаулы әлеуметтік қызметтерді ұсынатын ұйымдардың тіркелімін әлеуметтік қызметтер порталында электрондық түрде қалыптастыру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07.04.2025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Арнаулы әлеуметтік қызметтерді ұсынатын ұйымдардың тіркелімін әлеуметтік қызметтер порталында электрондық түрде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136-бабының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арнаулы әлеуметтік қызметтер ұсынатын ұйымдардың тіркелімін әлеуметтік қызметтер порталында электрондық түрде қалыптастыру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арнаулы әлеуметтік қызметтерді көрсететін ұйымдардың тіркелімі (бұдан әрі – ұйымдар тіркелімі) – әлеуметтік қызметтер порталында өнім берушілер ретінде тіркелген ұйымдардың электрондық тізбесі;</w:t>
      </w:r>
    </w:p>
    <w:bookmarkEnd w:id="13"/>
    <w:bookmarkStart w:name="z17" w:id="14"/>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(бұдан әрі – өнім берушілер)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(немесе) заңды тұлғалар;</w:t>
      </w:r>
    </w:p>
    <w:bookmarkEnd w:id="14"/>
    <w:bookmarkStart w:name="z18" w:id="15"/>
    <w:p>
      <w:pPr>
        <w:spacing w:after="0"/>
        <w:ind w:left="0"/>
        <w:jc w:val="both"/>
      </w:pPr>
      <w:r>
        <w:rPr>
          <w:rFonts w:ascii="Times New Roman"/>
          <w:b w:val="false"/>
          <w:i w:val="false"/>
          <w:color w:val="000000"/>
          <w:sz w:val="28"/>
        </w:rPr>
        <w:t xml:space="preserve">
      3) әлеуметтік көрсетілетін қызметтер порталы тіркелімі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5"/>
    <w:bookmarkStart w:name="z19" w:id="16"/>
    <w:p>
      <w:pPr>
        <w:spacing w:after="0"/>
        <w:ind w:left="0"/>
        <w:jc w:val="both"/>
      </w:pPr>
      <w:r>
        <w:rPr>
          <w:rFonts w:ascii="Times New Roman"/>
          <w:b w:val="false"/>
          <w:i w:val="false"/>
          <w:color w:val="000000"/>
          <w:sz w:val="28"/>
        </w:rPr>
        <w:t xml:space="preserve">
      3. Ұйымдардың тіркелімі Қазақстан Республикасы Еңбек және халықты әлеуметтік қорғау министрінің 2024 жылғы 28 маусымдағы № 230 бұйрығымен бекітілген "Арнаулы әлеуметтік қызметтер көрсетуге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34655 болып тіркелген) сәйкес лицензия алу үшін өнім берушілер ұсынған деректердің негізінде электрондық түрде қалыптастырылады.</w:t>
      </w:r>
    </w:p>
    <w:bookmarkEnd w:id="16"/>
    <w:bookmarkStart w:name="z20" w:id="17"/>
    <w:p>
      <w:pPr>
        <w:spacing w:after="0"/>
        <w:ind w:left="0"/>
        <w:jc w:val="left"/>
      </w:pPr>
      <w:r>
        <w:rPr>
          <w:rFonts w:ascii="Times New Roman"/>
          <w:b/>
          <w:i w:val="false"/>
          <w:color w:val="000000"/>
        </w:rPr>
        <w:t xml:space="preserve"> 2-тарау. Арнаулы әлеуметтік қызметтерді ұсынатын ұйымдардың тіркелімін әлеуметтік қызметтер порталында электрондық түрде қалыптастыру тәртібі</w:t>
      </w:r>
    </w:p>
    <w:bookmarkEnd w:id="17"/>
    <w:bookmarkStart w:name="z21" w:id="18"/>
    <w:p>
      <w:pPr>
        <w:spacing w:after="0"/>
        <w:ind w:left="0"/>
        <w:jc w:val="both"/>
      </w:pPr>
      <w:r>
        <w:rPr>
          <w:rFonts w:ascii="Times New Roman"/>
          <w:b w:val="false"/>
          <w:i w:val="false"/>
          <w:color w:val="000000"/>
          <w:sz w:val="28"/>
        </w:rPr>
        <w:t xml:space="preserve">
      4. Ұйымдардың тіркелімі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лицензия берілгенен кейін автоматты түрде порталда электрондық түрде қалыптастырылады.</w:t>
      </w:r>
    </w:p>
    <w:bookmarkEnd w:id="18"/>
    <w:bookmarkStart w:name="z22" w:id="19"/>
    <w:p>
      <w:pPr>
        <w:spacing w:after="0"/>
        <w:ind w:left="0"/>
        <w:jc w:val="both"/>
      </w:pPr>
      <w:r>
        <w:rPr>
          <w:rFonts w:ascii="Times New Roman"/>
          <w:b w:val="false"/>
          <w:i w:val="false"/>
          <w:color w:val="000000"/>
          <w:sz w:val="28"/>
        </w:rPr>
        <w:t>
      5. Ұйымдар тіркелімі мынадай мәліметтерді қамтиды:</w:t>
      </w:r>
    </w:p>
    <w:bookmarkEnd w:id="19"/>
    <w:bookmarkStart w:name="z23" w:id="20"/>
    <w:p>
      <w:pPr>
        <w:spacing w:after="0"/>
        <w:ind w:left="0"/>
        <w:jc w:val="both"/>
      </w:pPr>
      <w:r>
        <w:rPr>
          <w:rFonts w:ascii="Times New Roman"/>
          <w:b w:val="false"/>
          <w:i w:val="false"/>
          <w:color w:val="000000"/>
          <w:sz w:val="28"/>
        </w:rPr>
        <w:t>
      1) ұйымның атауы;</w:t>
      </w:r>
    </w:p>
    <w:bookmarkEnd w:id="20"/>
    <w:bookmarkStart w:name="z24" w:id="21"/>
    <w:p>
      <w:pPr>
        <w:spacing w:after="0"/>
        <w:ind w:left="0"/>
        <w:jc w:val="both"/>
      </w:pPr>
      <w:r>
        <w:rPr>
          <w:rFonts w:ascii="Times New Roman"/>
          <w:b w:val="false"/>
          <w:i w:val="false"/>
          <w:color w:val="000000"/>
          <w:sz w:val="28"/>
        </w:rPr>
        <w:t>
      2) бизнес-сәйкестендіру нөмірі;</w:t>
      </w:r>
    </w:p>
    <w:bookmarkEnd w:id="21"/>
    <w:bookmarkStart w:name="z25" w:id="22"/>
    <w:p>
      <w:pPr>
        <w:spacing w:after="0"/>
        <w:ind w:left="0"/>
        <w:jc w:val="both"/>
      </w:pPr>
      <w:r>
        <w:rPr>
          <w:rFonts w:ascii="Times New Roman"/>
          <w:b w:val="false"/>
          <w:i w:val="false"/>
          <w:color w:val="000000"/>
          <w:sz w:val="28"/>
        </w:rPr>
        <w:t>
      3) заңды мекенжайы;</w:t>
      </w:r>
    </w:p>
    <w:bookmarkEnd w:id="22"/>
    <w:bookmarkStart w:name="z26" w:id="23"/>
    <w:p>
      <w:pPr>
        <w:spacing w:after="0"/>
        <w:ind w:left="0"/>
        <w:jc w:val="both"/>
      </w:pPr>
      <w:r>
        <w:rPr>
          <w:rFonts w:ascii="Times New Roman"/>
          <w:b w:val="false"/>
          <w:i w:val="false"/>
          <w:color w:val="000000"/>
          <w:sz w:val="28"/>
        </w:rPr>
        <w:t>
      4) қызмет көрсету шарты (стационар, жартылай стационар, үйде, уақытша болу жағдайында);</w:t>
      </w:r>
    </w:p>
    <w:bookmarkEnd w:id="23"/>
    <w:bookmarkStart w:name="z27" w:id="24"/>
    <w:p>
      <w:pPr>
        <w:spacing w:after="0"/>
        <w:ind w:left="0"/>
        <w:jc w:val="both"/>
      </w:pPr>
      <w:r>
        <w:rPr>
          <w:rFonts w:ascii="Times New Roman"/>
          <w:b w:val="false"/>
          <w:i w:val="false"/>
          <w:color w:val="000000"/>
          <w:sz w:val="28"/>
        </w:rPr>
        <w:t>
      5) қызмет алушылар санаты (психоневрологиялық ауытқулары бар мүгедектігі бар балалар; тірек-қимыл аппараты бұзылған мүгедектігі бар балалар; психоневрологиялық аурулары бар он сегіз жастан асқан мүгедектігі бар адамдар; бірінші және екінші топтағы мүгедектігі бар адамдар; егде жасына байланысты өзіне қызмет көрсетуге мүмкіндігі жоқ адамдар; белгілі бір тұрғылықты жері жоқ адамдар; бас бостандығынан айыру орындарынан босатылған және (немесе) пробация қызметтерінің есебінде тұрған адамдар; тұрмыстық зорлық-зомбылық құрбандары; адам саудасының құрбандары);</w:t>
      </w:r>
    </w:p>
    <w:bookmarkEnd w:id="24"/>
    <w:bookmarkStart w:name="z28" w:id="25"/>
    <w:p>
      <w:pPr>
        <w:spacing w:after="0"/>
        <w:ind w:left="0"/>
        <w:jc w:val="both"/>
      </w:pPr>
      <w:r>
        <w:rPr>
          <w:rFonts w:ascii="Times New Roman"/>
          <w:b w:val="false"/>
          <w:i w:val="false"/>
          <w:color w:val="000000"/>
          <w:sz w:val="28"/>
        </w:rPr>
        <w:t>
      6) ұйымның жалпы қуаттылығы;</w:t>
      </w:r>
    </w:p>
    <w:bookmarkEnd w:id="25"/>
    <w:bookmarkStart w:name="z29" w:id="26"/>
    <w:p>
      <w:pPr>
        <w:spacing w:after="0"/>
        <w:ind w:left="0"/>
        <w:jc w:val="both"/>
      </w:pPr>
      <w:r>
        <w:rPr>
          <w:rFonts w:ascii="Times New Roman"/>
          <w:b w:val="false"/>
          <w:i w:val="false"/>
          <w:color w:val="000000"/>
          <w:sz w:val="28"/>
        </w:rPr>
        <w:t>
      7) байланыс деректері (телефон, электрондық пошта мекенжайы);</w:t>
      </w:r>
    </w:p>
    <w:bookmarkEnd w:id="26"/>
    <w:bookmarkStart w:name="z30" w:id="27"/>
    <w:p>
      <w:pPr>
        <w:spacing w:after="0"/>
        <w:ind w:left="0"/>
        <w:jc w:val="both"/>
      </w:pPr>
      <w:r>
        <w:rPr>
          <w:rFonts w:ascii="Times New Roman"/>
          <w:b w:val="false"/>
          <w:i w:val="false"/>
          <w:color w:val="000000"/>
          <w:sz w:val="28"/>
        </w:rPr>
        <w:t>
      8) лицензиялау (берілген күні, лицензияның қолдану мерзімі);</w:t>
      </w:r>
    </w:p>
    <w:bookmarkEnd w:id="27"/>
    <w:bookmarkStart w:name="z31" w:id="28"/>
    <w:p>
      <w:pPr>
        <w:spacing w:after="0"/>
        <w:ind w:left="0"/>
        <w:jc w:val="both"/>
      </w:pPr>
      <w:r>
        <w:rPr>
          <w:rFonts w:ascii="Times New Roman"/>
          <w:b w:val="false"/>
          <w:i w:val="false"/>
          <w:color w:val="000000"/>
          <w:sz w:val="28"/>
        </w:rPr>
        <w:t>
      9) лицензияны қайта рәсімдеу күні;</w:t>
      </w:r>
    </w:p>
    <w:bookmarkEnd w:id="28"/>
    <w:bookmarkStart w:name="z32" w:id="29"/>
    <w:p>
      <w:pPr>
        <w:spacing w:after="0"/>
        <w:ind w:left="0"/>
        <w:jc w:val="both"/>
      </w:pPr>
      <w:r>
        <w:rPr>
          <w:rFonts w:ascii="Times New Roman"/>
          <w:b w:val="false"/>
          <w:i w:val="false"/>
          <w:color w:val="000000"/>
          <w:sz w:val="28"/>
        </w:rPr>
        <w:t>
      10) қызмет көрсету шарты (қол қойылған күні, шарттың мерзімі);</w:t>
      </w:r>
    </w:p>
    <w:bookmarkEnd w:id="29"/>
    <w:bookmarkStart w:name="z33" w:id="30"/>
    <w:p>
      <w:pPr>
        <w:spacing w:after="0"/>
        <w:ind w:left="0"/>
        <w:jc w:val="both"/>
      </w:pPr>
      <w:r>
        <w:rPr>
          <w:rFonts w:ascii="Times New Roman"/>
          <w:b w:val="false"/>
          <w:i w:val="false"/>
          <w:color w:val="000000"/>
          <w:sz w:val="28"/>
        </w:rPr>
        <w:t>
      11) енгізілген күні;</w:t>
      </w:r>
    </w:p>
    <w:bookmarkEnd w:id="30"/>
    <w:bookmarkStart w:name="z34" w:id="31"/>
    <w:p>
      <w:pPr>
        <w:spacing w:after="0"/>
        <w:ind w:left="0"/>
        <w:jc w:val="both"/>
      </w:pPr>
      <w:r>
        <w:rPr>
          <w:rFonts w:ascii="Times New Roman"/>
          <w:b w:val="false"/>
          <w:i w:val="false"/>
          <w:color w:val="000000"/>
          <w:sz w:val="28"/>
        </w:rPr>
        <w:t>
      12) лицензияның қолданысы тоқтатылған күні;</w:t>
      </w:r>
    </w:p>
    <w:bookmarkEnd w:id="31"/>
    <w:bookmarkStart w:name="z35" w:id="32"/>
    <w:p>
      <w:pPr>
        <w:spacing w:after="0"/>
        <w:ind w:left="0"/>
        <w:jc w:val="both"/>
      </w:pPr>
      <w:r>
        <w:rPr>
          <w:rFonts w:ascii="Times New Roman"/>
          <w:b w:val="false"/>
          <w:i w:val="false"/>
          <w:color w:val="000000"/>
          <w:sz w:val="28"/>
        </w:rPr>
        <w:t>
      13) шығару негізі.</w:t>
      </w:r>
    </w:p>
    <w:bookmarkEnd w:id="32"/>
    <w:bookmarkStart w:name="z36" w:id="33"/>
    <w:p>
      <w:pPr>
        <w:spacing w:after="0"/>
        <w:ind w:left="0"/>
        <w:jc w:val="both"/>
      </w:pPr>
      <w:r>
        <w:rPr>
          <w:rFonts w:ascii="Times New Roman"/>
          <w:b w:val="false"/>
          <w:i w:val="false"/>
          <w:color w:val="000000"/>
          <w:sz w:val="28"/>
        </w:rPr>
        <w:t>
      6. Лицензияның қолданысын тоқтату "Рұқсаттар және хабарламалар туралы" Қазақстан Республикасы заңының 35-бабында белгіленген тәртіппен жүзеге асырылады.</w:t>
      </w:r>
    </w:p>
    <w:bookmarkEnd w:id="33"/>
    <w:bookmarkStart w:name="z37" w:id="34"/>
    <w:p>
      <w:pPr>
        <w:spacing w:after="0"/>
        <w:ind w:left="0"/>
        <w:jc w:val="both"/>
      </w:pPr>
      <w:r>
        <w:rPr>
          <w:rFonts w:ascii="Times New Roman"/>
          <w:b w:val="false"/>
          <w:i w:val="false"/>
          <w:color w:val="000000"/>
          <w:sz w:val="28"/>
        </w:rPr>
        <w:t>
      7. Өнім берушінінің келісімімен ұйымдардың тіркелімінде қамтылған мәліметтер жалпыға қолжетімді болып табылады.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106 Қағидаларға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Арнаулы әлеуметтік қызметтер көрсететін ұйымдардың тіркелімі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p>
            <w:pPr>
              <w:spacing w:after="20"/>
              <w:ind w:left="20"/>
              <w:jc w:val="both"/>
            </w:pPr>
            <w:r>
              <w:rPr>
                <w:rFonts w:ascii="Times New Roman"/>
                <w:b w:val="false"/>
                <w:i w:val="false"/>
                <w:color w:val="000000"/>
                <w:sz w:val="20"/>
              </w:rPr>
              <w:t>
-жартылай стационар</w:t>
            </w:r>
          </w:p>
          <w:p>
            <w:pPr>
              <w:spacing w:after="20"/>
              <w:ind w:left="20"/>
              <w:jc w:val="both"/>
            </w:pPr>
            <w:r>
              <w:rPr>
                <w:rFonts w:ascii="Times New Roman"/>
                <w:b w:val="false"/>
                <w:i w:val="false"/>
                <w:color w:val="000000"/>
                <w:sz w:val="20"/>
              </w:rPr>
              <w:t>
-үйде</w:t>
            </w:r>
          </w:p>
          <w:p>
            <w:pPr>
              <w:spacing w:after="20"/>
              <w:ind w:left="20"/>
              <w:jc w:val="both"/>
            </w:pPr>
            <w:r>
              <w:rPr>
                <w:rFonts w:ascii="Times New Roman"/>
                <w:b w:val="false"/>
                <w:i w:val="false"/>
                <w:color w:val="000000"/>
                <w:sz w:val="20"/>
              </w:rPr>
              <w:t>
-уақытша болу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мүгедектігі бар балалар; тірек-қимыл аппараты бұзылған мүгедектігі бар балалар; психоневрологиялық аурулары бар он сегіз жастан асқан мүгедектігі бар адамдар; бірінші және екінші топтағы мүгедектігі бар адамдар;</w:t>
            </w:r>
          </w:p>
          <w:p>
            <w:pPr>
              <w:spacing w:after="20"/>
              <w:ind w:left="20"/>
              <w:jc w:val="both"/>
            </w:pPr>
            <w:r>
              <w:rPr>
                <w:rFonts w:ascii="Times New Roman"/>
                <w:b w:val="false"/>
                <w:i w:val="false"/>
                <w:color w:val="000000"/>
                <w:sz w:val="20"/>
              </w:rPr>
              <w:t>
егде жасына байланысты өзіне қызмет көрсетуге мүмкіндігі жоқ адамдар;</w:t>
            </w:r>
          </w:p>
          <w:p>
            <w:pPr>
              <w:spacing w:after="20"/>
              <w:ind w:left="20"/>
              <w:jc w:val="both"/>
            </w:pPr>
            <w:r>
              <w:rPr>
                <w:rFonts w:ascii="Times New Roman"/>
                <w:b w:val="false"/>
                <w:i w:val="false"/>
                <w:color w:val="000000"/>
                <w:sz w:val="20"/>
              </w:rPr>
              <w:t>
белгілі бір тұрғылықты жері жоқ адамдар;</w:t>
            </w:r>
          </w:p>
          <w:p>
            <w:pPr>
              <w:spacing w:after="20"/>
              <w:ind w:left="20"/>
              <w:jc w:val="both"/>
            </w:pPr>
            <w:r>
              <w:rPr>
                <w:rFonts w:ascii="Times New Roman"/>
                <w:b w:val="false"/>
                <w:i w:val="false"/>
                <w:color w:val="000000"/>
                <w:sz w:val="20"/>
              </w:rPr>
              <w:t>
бас бостандығынан айыру орындарынан босатылған және (немесе) пробация қызметтерінің есебінде тұрған адамдар; тұрмыстық зорлық-зомбылық құрбандары;</w:t>
            </w:r>
          </w:p>
          <w:p>
            <w:pPr>
              <w:spacing w:after="20"/>
              <w:ind w:left="20"/>
              <w:jc w:val="both"/>
            </w:pPr>
            <w:r>
              <w:rPr>
                <w:rFonts w:ascii="Times New Roman"/>
                <w:b w:val="false"/>
                <w:i w:val="false"/>
                <w:color w:val="000000"/>
                <w:sz w:val="20"/>
              </w:rPr>
              <w:t>
адам саудасының құрбандары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қуаттылығы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қайта рәсімдеу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Электорндық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келісім шарты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қолданысы тоқтатылған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шығару негізі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205 бұйрығына</w:t>
            </w:r>
            <w:r>
              <w:br/>
            </w:r>
            <w:r>
              <w:rPr>
                <w:rFonts w:ascii="Times New Roman"/>
                <w:b w:val="false"/>
                <w:i w:val="false"/>
                <w:color w:val="000000"/>
                <w:sz w:val="20"/>
              </w:rPr>
              <w:t>2 қосымша</w:t>
            </w:r>
          </w:p>
        </w:tc>
      </w:tr>
    </w:tbl>
    <w:bookmarkStart w:name="z41" w:id="3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және құрылымдық элменттерінің күші жойылды деп тану туралы</w:t>
      </w:r>
    </w:p>
    <w:bookmarkEnd w:id="36"/>
    <w:bookmarkStart w:name="z42" w:id="37"/>
    <w:p>
      <w:pPr>
        <w:spacing w:after="0"/>
        <w:ind w:left="0"/>
        <w:jc w:val="both"/>
      </w:pPr>
      <w:r>
        <w:rPr>
          <w:rFonts w:ascii="Times New Roman"/>
          <w:b w:val="false"/>
          <w:i w:val="false"/>
          <w:color w:val="000000"/>
          <w:sz w:val="28"/>
        </w:rPr>
        <w:t xml:space="preserve">
      1.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17469 болып тіркелген).</w:t>
      </w:r>
    </w:p>
    <w:bookmarkEnd w:id="37"/>
    <w:bookmarkStart w:name="z43" w:id="38"/>
    <w:p>
      <w:pPr>
        <w:spacing w:after="0"/>
        <w:ind w:left="0"/>
        <w:jc w:val="both"/>
      </w:pPr>
      <w:r>
        <w:rPr>
          <w:rFonts w:ascii="Times New Roman"/>
          <w:b w:val="false"/>
          <w:i w:val="false"/>
          <w:color w:val="000000"/>
          <w:sz w:val="28"/>
        </w:rPr>
        <w:t xml:space="preserve">
      2.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бұйрығына өзгеріс енгізу туралы" Қазақстан Республикасы Еңбек және халықты әлеуметтік қорғау министрінің 2022 жылғы 14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26516 болып тіркелді).</w:t>
      </w:r>
    </w:p>
    <w:bookmarkEnd w:id="38"/>
    <w:bookmarkStart w:name="z44" w:id="39"/>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бекітілген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енгізілетін өзгерістер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29785 болып тіркелді).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