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019c" w14:textId="aab0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24 сәуірдегі № 26 қаулысы. Қазақстан Республикасының Әділет министрлігінде 2023 жылғы 26 сәуірде № 32373 болып тіркелді</w:t>
      </w:r>
    </w:p>
    <w:p>
      <w:pPr>
        <w:spacing w:after="0"/>
        <w:ind w:left="0"/>
        <w:jc w:val="left"/>
      </w:pP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190-бабы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231-бабы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және 249-бабы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салық салынатын кірісін есептеу үшін көрсеткіштер бойынша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салық салынатын кірісін есептеу үшін көрсеткіштер бойынша есептілікті ұсыну қағидалары бекітілсін.</w:t>
      </w:r>
    </w:p>
    <w:bookmarkStart w:name="z5" w:id="1"/>
    <w:p>
      <w:pPr>
        <w:spacing w:after="0"/>
        <w:ind w:left="0"/>
        <w:jc w:val="both"/>
      </w:pPr>
      <w:r>
        <w:rPr>
          <w:rFonts w:ascii="Times New Roman"/>
          <w:b w:val="false"/>
          <w:i w:val="false"/>
          <w:color w:val="000000"/>
          <w:sz w:val="28"/>
        </w:rPr>
        <w:t>
      2. Сақтандыру (қайта сақтандыру) ұйымы Қазақстан Республикасының Ұлттық Банкіне сақтандыру (қайта сақтандыру) ұйымының салық салынатын кірісін есептеу үшін көрсеткіштер бойынша есептілікті ай сайын, есепті айдан кейінгі айдың 6 (алтыншы) жұмыс күнінен кешіктірмей электрондық форматта ұсынады.</w:t>
      </w:r>
    </w:p>
    <w:bookmarkEnd w:id="1"/>
    <w:bookmarkStart w:name="z6" w:id="2"/>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5"/>
    <w:bookmarkStart w:name="z11"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24 сәуірдегі</w:t>
            </w:r>
            <w:r>
              <w:br/>
            </w:r>
            <w:r>
              <w:rPr>
                <w:rFonts w:ascii="Times New Roman"/>
                <w:b w:val="false"/>
                <w:i w:val="false"/>
                <w:color w:val="000000"/>
                <w:sz w:val="20"/>
              </w:rPr>
              <w:t>№ 26 Қаулыға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Әкімшілік деректерді жинауға арналған нысан</w:t>
      </w:r>
    </w:p>
    <w:bookmarkEnd w:id="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4" w:id="8"/>
    <w:p>
      <w:pPr>
        <w:spacing w:after="0"/>
        <w:ind w:left="0"/>
        <w:jc w:val="left"/>
      </w:pPr>
      <w:r>
        <w:rPr>
          <w:rFonts w:ascii="Times New Roman"/>
          <w:b/>
          <w:i w:val="false"/>
          <w:color w:val="000000"/>
        </w:rPr>
        <w:t xml:space="preserve"> Сақтандыру (қайта сақтандыру) ұйымының салық салынатын кірісін есептеу үшін көрсеткіштер бойынша есеп </w:t>
      </w:r>
    </w:p>
    <w:bookmarkEnd w:id="8"/>
    <w:p>
      <w:pPr>
        <w:spacing w:after="0"/>
        <w:ind w:left="0"/>
        <w:jc w:val="both"/>
      </w:pPr>
      <w:r>
        <w:rPr>
          <w:rFonts w:ascii="Times New Roman"/>
          <w:b w:val="false"/>
          <w:i w:val="false"/>
          <w:color w:val="000000"/>
          <w:sz w:val="28"/>
        </w:rPr>
        <w:t>
      Әкімшілік деректер нысанының индексі: 1 - NALSPO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9"/>
    <w:p>
      <w:pPr>
        <w:spacing w:after="0"/>
        <w:ind w:left="0"/>
        <w:jc w:val="left"/>
      </w:pPr>
      <w:r>
        <w:rPr>
          <w:rFonts w:ascii="Times New Roman"/>
          <w:b/>
          <w:i w:val="false"/>
          <w:color w:val="000000"/>
        </w:rPr>
        <w:t xml:space="preserve"> 1-кесте. Сақтандыру (қайта сақтандыру) ұйымының салық салынатын кірісін есептеу үшін көрсеткіштер</w:t>
      </w:r>
    </w:p>
    <w:bookmarkEnd w:id="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активтер (реттеуші активтер),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сыйлықақысы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нормативтерге қойылатын талаптарды ескере отырып қайта сақтандыру бойынша есептелген комиссиялық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міндеттемелер (реттеуші міндеттемелер),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берілетін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капитал (реттеуші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тәуекелдердің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ескере отырып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кіріс (реттеуші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сыйлықақысының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реттеу талаптарын ескере отырып есептелетін сақтандыру қызметі бойынша комиссиялық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 құнының өзгеруінен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шығыс (реттеуші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реттеуші шығысты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Регрессиялық талап бойынша өтемақы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 бұзуға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пайыздық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іссапарға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қызметтерге және ақпараттық шығысқа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пайда (шығын)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салық салынатын</w:t>
            </w:r>
            <w:r>
              <w:br/>
            </w:r>
            <w:r>
              <w:rPr>
                <w:rFonts w:ascii="Times New Roman"/>
                <w:b w:val="false"/>
                <w:i w:val="false"/>
                <w:color w:val="000000"/>
                <w:sz w:val="20"/>
              </w:rPr>
              <w:t>кірісін есептеу үшін</w:t>
            </w:r>
            <w:r>
              <w:br/>
            </w:r>
            <w:r>
              <w:rPr>
                <w:rFonts w:ascii="Times New Roman"/>
                <w:b w:val="false"/>
                <w:i w:val="false"/>
                <w:color w:val="000000"/>
                <w:sz w:val="20"/>
              </w:rPr>
              <w:t>көрсеткіштер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Сақтандыру (қайта сақтандыру) ұйымының салық салынатын кірісін есептеу үшін көрсеткіштер бойынша есеп (индексі – 1 - NALSPO, кезеңділігі – ай сайын) әкімшілік деректер нысанын толтыру бойынша түсіндірме</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Осы түсіндірмеде "Сақтандыру (қайта сақтандыру) ұйымының салық салынатын кірісін есептеу үшін көрсеткіштер бойынша есеп" әкімшілік деректер нысанын (бұдан әрі – Нысан) толтыру бойынша талаптар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"Салық және бюджетке төленетін басқа да міндетті төлемдер туралы" Қазақстан Республикасы Кодексінің (Салық кодексі) 190-бабы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231-бабы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және 249-бабы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1" w:id="13"/>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3"/>
    <w:bookmarkStart w:name="z22" w:id="1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
    <w:bookmarkStart w:name="z23" w:id="15"/>
    <w:p>
      <w:pPr>
        <w:spacing w:after="0"/>
        <w:ind w:left="0"/>
        <w:jc w:val="left"/>
      </w:pPr>
      <w:r>
        <w:rPr>
          <w:rFonts w:ascii="Times New Roman"/>
          <w:b/>
          <w:i w:val="false"/>
          <w:color w:val="000000"/>
        </w:rPr>
        <w:t xml:space="preserve"> 2-тарау. Нысанды толтыру бойынша түсіндірме</w:t>
      </w:r>
    </w:p>
    <w:bookmarkEnd w:id="15"/>
    <w:p>
      <w:pPr>
        <w:spacing w:after="0"/>
        <w:ind w:left="0"/>
        <w:jc w:val="left"/>
      </w:pPr>
    </w:p>
    <w:p>
      <w:pPr>
        <w:spacing w:after="0"/>
        <w:ind w:left="0"/>
        <w:jc w:val="both"/>
      </w:pPr>
      <w:r>
        <w:rPr>
          <w:rFonts w:ascii="Times New Roman"/>
          <w:b w:val="false"/>
          <w:i w:val="false"/>
          <w:color w:val="000000"/>
          <w:sz w:val="28"/>
        </w:rPr>
        <w:t xml:space="preserve">
      5. Сақтандыру (қайта сақтандыру) ұйымының салық салынатын кірісін айқындау мақсатында нысанның көрсеткіштері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есептеледі және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талаптарға сәйкес есептеледі.</w:t>
      </w:r>
    </w:p>
    <w:bookmarkStart w:name="z26" w:id="16"/>
    <w:p>
      <w:pPr>
        <w:spacing w:after="0"/>
        <w:ind w:left="0"/>
        <w:jc w:val="both"/>
      </w:pPr>
      <w:r>
        <w:rPr>
          <w:rFonts w:ascii="Times New Roman"/>
          <w:b w:val="false"/>
          <w:i w:val="false"/>
          <w:color w:val="000000"/>
          <w:sz w:val="28"/>
        </w:rPr>
        <w:t>
      7. Нысанда 3-бағанды толтыру кезінде есепті кезеңнің соңғы күнін қоса алғанда, есепті кезеңнің соңындағы деректер көрсетіледі.</w:t>
      </w:r>
    </w:p>
    <w:bookmarkEnd w:id="16"/>
    <w:bookmarkStart w:name="z27" w:id="17"/>
    <w:p>
      <w:pPr>
        <w:spacing w:after="0"/>
        <w:ind w:left="0"/>
        <w:jc w:val="both"/>
      </w:pPr>
      <w:r>
        <w:rPr>
          <w:rFonts w:ascii="Times New Roman"/>
          <w:b w:val="false"/>
          <w:i w:val="false"/>
          <w:color w:val="000000"/>
          <w:sz w:val="28"/>
        </w:rPr>
        <w:t>
      8. Сақтандыру (қайта сақтандыру) ұйымы ай сайын, есепті айдан кейінгі айдың 6 (алтыншы) жұмыс күнінен кешіктірмей Қазақстан Республикасының Ұлттық Банкіне веб-портал арқылы "басқа да реттеуші активтер", "басқа да реттеуші міндеттемелер", "басқа да реттеуші резервтер", "басқа да реттеуші кіріс" және "басқа да реттеуші шығыс" баптары бойынша нақтылауды көрсететін есептілікке түсіндірме жазбаны ұсынады.</w:t>
      </w:r>
    </w:p>
    <w:bookmarkEnd w:id="17"/>
    <w:bookmarkStart w:name="z28" w:id="18"/>
    <w:p>
      <w:pPr>
        <w:spacing w:after="0"/>
        <w:ind w:left="0"/>
        <w:jc w:val="both"/>
      </w:pPr>
      <w:r>
        <w:rPr>
          <w:rFonts w:ascii="Times New Roman"/>
          <w:b w:val="false"/>
          <w:i w:val="false"/>
          <w:color w:val="000000"/>
          <w:sz w:val="28"/>
        </w:rPr>
        <w:t>
      9. 100, 108, 109, 110, 111, 112, 113, 114, 115, 129, 200, 201, 202, 203, 204, 205, 207, 208, 220, 300, 309, 310, 310.1, 310.2, 400, 401, 402, 403, 404, 405, 406, 407, 408, 409, 410, 420, 500, 501, 502, 503, 504, 505, 506, 507, 508, 509, 510, 511, 512, 513, 514, 515, 516, 523, 524, 526 және 528-жолдарды қоспағанда, 100 – 528-жолдар аралығында сақтандыру (қайта сақтандыру) ұйымының бухгалтерлік есебінен алынған деректер көрсетіледі.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24 сәуірдегі</w:t>
            </w:r>
            <w:r>
              <w:br/>
            </w:r>
            <w:r>
              <w:rPr>
                <w:rFonts w:ascii="Times New Roman"/>
                <w:b w:val="false"/>
                <w:i w:val="false"/>
                <w:color w:val="000000"/>
                <w:sz w:val="20"/>
              </w:rPr>
              <w:t>№ 26 Қаулыға</w:t>
            </w:r>
            <w:r>
              <w:br/>
            </w:r>
            <w:r>
              <w:rPr>
                <w:rFonts w:ascii="Times New Roman"/>
                <w:b w:val="false"/>
                <w:i w:val="false"/>
                <w:color w:val="000000"/>
                <w:sz w:val="20"/>
              </w:rPr>
              <w:t>2-қосымша</w:t>
            </w:r>
          </w:p>
        </w:tc>
      </w:tr>
    </w:tbl>
    <w:bookmarkStart w:name="z30" w:id="19"/>
    <w:p>
      <w:pPr>
        <w:spacing w:after="0"/>
        <w:ind w:left="0"/>
        <w:jc w:val="left"/>
      </w:pPr>
      <w:r>
        <w:rPr>
          <w:rFonts w:ascii="Times New Roman"/>
          <w:b/>
          <w:i w:val="false"/>
          <w:color w:val="000000"/>
        </w:rPr>
        <w:t xml:space="preserve"> Сақтандыру (қайта сақтандыру) ұйымының салық салынатын кірісін есептеу үшін көрсеткіштер бойынша есептілікті ұсыну қағидалары</w:t>
      </w:r>
    </w:p>
    <w:bookmarkEnd w:id="19"/>
    <w:bookmarkStart w:name="z31" w:id="20"/>
    <w:p>
      <w:pPr>
        <w:spacing w:after="0"/>
        <w:ind w:left="0"/>
        <w:jc w:val="left"/>
      </w:pPr>
      <w:r>
        <w:rPr>
          <w:rFonts w:ascii="Times New Roman"/>
          <w:b/>
          <w:i w:val="false"/>
          <w:color w:val="000000"/>
        </w:rPr>
        <w:t xml:space="preserve"> 1-тарау. Жалпы ережелер</w:t>
      </w:r>
    </w:p>
    <w:bookmarkEnd w:id="20"/>
    <w:p>
      <w:pPr>
        <w:spacing w:after="0"/>
        <w:ind w:left="0"/>
        <w:jc w:val="left"/>
      </w:pPr>
    </w:p>
    <w:p>
      <w:pPr>
        <w:spacing w:after="0"/>
        <w:ind w:left="0"/>
        <w:jc w:val="both"/>
      </w:pPr>
      <w:r>
        <w:rPr>
          <w:rFonts w:ascii="Times New Roman"/>
          <w:b w:val="false"/>
          <w:i w:val="false"/>
          <w:color w:val="000000"/>
          <w:sz w:val="28"/>
        </w:rPr>
        <w:t xml:space="preserve">
      1. Осы Сақтандыру (қайта сақтандыру) ұйымының салық салынатын кірісін есептеу үшін көрсеткіштер бойынша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190-бабы 4-тармағының екінші бөлігіне, 231-бабы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және 249-бабы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сақтандыру (қайта сақтандыру) ұйымының Қазақстан Республикасының Ұлттық Банкіне (бұдан әрі – Ұлттық Банк) есептілікті ұсыну тәртібін айқындайды.</w:t>
      </w:r>
    </w:p>
    <w:bookmarkStart w:name="z33" w:id="21"/>
    <w:p>
      <w:pPr>
        <w:spacing w:after="0"/>
        <w:ind w:left="0"/>
        <w:jc w:val="left"/>
      </w:pPr>
      <w:r>
        <w:rPr>
          <w:rFonts w:ascii="Times New Roman"/>
          <w:b/>
          <w:i w:val="false"/>
          <w:color w:val="000000"/>
        </w:rPr>
        <w:t xml:space="preserve"> 2-тарау. Есептілікті ұсыну тәртібі</w:t>
      </w:r>
    </w:p>
    <w:bookmarkEnd w:id="21"/>
    <w:bookmarkStart w:name="z34" w:id="22"/>
    <w:p>
      <w:pPr>
        <w:spacing w:after="0"/>
        <w:ind w:left="0"/>
        <w:jc w:val="both"/>
      </w:pPr>
      <w:r>
        <w:rPr>
          <w:rFonts w:ascii="Times New Roman"/>
          <w:b w:val="false"/>
          <w:i w:val="false"/>
          <w:color w:val="000000"/>
          <w:sz w:val="28"/>
        </w:rPr>
        <w:t xml:space="preserve">
      2. Есептілікті сақтандыру (қайта сақтандыру) ұйымы "Қазақстан Республикасы Ұлттық Банкінің Веб-порталы" ақпараттық жүйесі (бұдан әрі – веб-портал) арқылы электрондық түрде ұсынады. </w:t>
      </w:r>
    </w:p>
    <w:bookmarkEnd w:id="22"/>
    <w:bookmarkStart w:name="z35" w:id="23"/>
    <w:p>
      <w:pPr>
        <w:spacing w:after="0"/>
        <w:ind w:left="0"/>
        <w:jc w:val="both"/>
      </w:pPr>
      <w:r>
        <w:rPr>
          <w:rFonts w:ascii="Times New Roman"/>
          <w:b w:val="false"/>
          <w:i w:val="false"/>
          <w:color w:val="000000"/>
          <w:sz w:val="28"/>
        </w:rPr>
        <w:t xml:space="preserve">
      3. Есептіліктегі деректер Қазақстан Республикасының ұлттық валютасы – теңгемен көрсетіледі. </w:t>
      </w:r>
    </w:p>
    <w:bookmarkEnd w:id="23"/>
    <w:bookmarkStart w:name="z36" w:id="24"/>
    <w:p>
      <w:pPr>
        <w:spacing w:after="0"/>
        <w:ind w:left="0"/>
        <w:jc w:val="both"/>
      </w:pPr>
      <w:r>
        <w:rPr>
          <w:rFonts w:ascii="Times New Roman"/>
          <w:b w:val="false"/>
          <w:i w:val="false"/>
          <w:color w:val="000000"/>
          <w:sz w:val="28"/>
        </w:rPr>
        <w:t>
      4. Сақтандыру (қайта сақтандыру) ұйымы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4"/>
    <w:bookmarkStart w:name="z37" w:id="25"/>
    <w:p>
      <w:pPr>
        <w:spacing w:after="0"/>
        <w:ind w:left="0"/>
        <w:jc w:val="both"/>
      </w:pPr>
      <w:r>
        <w:rPr>
          <w:rFonts w:ascii="Times New Roman"/>
          <w:b w:val="false"/>
          <w:i w:val="false"/>
          <w:color w:val="000000"/>
          <w:sz w:val="28"/>
        </w:rPr>
        <w:t xml:space="preserve">
      5. Есептіліктегі деректердің толықтығы мен дұрыстығын сақтандыру (қайта сақтандыру) ұйымының басшысы немесе есепке қою функциясы жүктелген адам қамтамасыз етеді.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