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d062" w14:textId="8d8d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 үшін жалпы білім беру пәндері циклінің үлгілік оқу бағдарламаларын бекіту туралы" Қазақстан Республикасы Білім және ғылым министрінің 2018 жылғы 31 қазандағы № 603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19 сәуірдегі № 171 бұйрығы. Қазақстан Республикасының Әділет министрлігінде 2023 жылғы 21 сәуірде № 32347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 үшін жалпы білім беру пәндері циклінің үлгілік оқу бағдарламаларын бекіту туралы" Қазақстан Республикасы Білім және ғылым министрінің 2018 жылғы 31 қазандағы № 603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17651 болып тіркелді)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19 сәуірдегі</w:t>
            </w:r>
            <w:r>
              <w:br/>
            </w:r>
            <w:r>
              <w:rPr>
                <w:rFonts w:ascii="Times New Roman"/>
                <w:b w:val="false"/>
                <w:i w:val="false"/>
                <w:color w:val="000000"/>
                <w:sz w:val="20"/>
              </w:rPr>
              <w:t>№ 171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603 бұйрығына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Жоғарғы және (немесе) жоғарғы оқу орнынан кейінгі білім беру ұйымдарына арналған "Ақпараттық-коммуникациялық технологиялар" жалпы білім беру пәнінің типтік оқу жоспары</w:t>
      </w:r>
    </w:p>
    <w:bookmarkEnd w:id="6"/>
    <w:bookmarkStart w:name="z13" w:id="7"/>
    <w:p>
      <w:pPr>
        <w:spacing w:after="0"/>
        <w:ind w:left="0"/>
        <w:jc w:val="left"/>
      </w:pPr>
      <w:r>
        <w:rPr>
          <w:rFonts w:ascii="Times New Roman"/>
          <w:b/>
          <w:i w:val="false"/>
          <w:color w:val="000000"/>
        </w:rPr>
        <w:t xml:space="preserve"> 1 бөлім.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Бұл жоғары және (немесе) жоғары оқу орнынан кейінгі білім беру ұйымдарына арналған "Ақпараттық-коммуникациялық технологиялар" жалпы білім беру пәнінің типтік оқу жоспары (ары қарай-бағдарлама) Қазақстан Республикасының "Білім туралы" заңының 5 бабы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әзірленген және пәннің мақсатын, міндетін, құрылымын, мазмұнын, оқыту әдістемесін және білім нәтижесін бағалауды анықтайды.</w:t>
      </w:r>
    </w:p>
    <w:bookmarkStart w:name="z15" w:id="8"/>
    <w:p>
      <w:pPr>
        <w:spacing w:after="0"/>
        <w:ind w:left="0"/>
        <w:jc w:val="both"/>
      </w:pPr>
      <w:r>
        <w:rPr>
          <w:rFonts w:ascii="Times New Roman"/>
          <w:b w:val="false"/>
          <w:i w:val="false"/>
          <w:color w:val="000000"/>
          <w:sz w:val="28"/>
        </w:rPr>
        <w:t>
      2. Бағдарлама "Ақпараттық-коммуникациялық технологиялар" (бұдан әрі - пән) жалпы білім беретін пәннің жаңартылған мазмұнын зерттеуге бағытталған, сандық глобализация дәуірінде заманауи ақпараттық-коммуникациялық технологиялардың рөлі мен маңыздылығын сыни түрде түсіну қабілетін қалыптастыру, жаңа "сандық" ойлау, әртүрлі қызметтік салада заманауи ақпараттық-коммуникациялық технологияларды қолдану бойынша білімдері мен дағдыларын қалыптастыру.</w:t>
      </w:r>
    </w:p>
    <w:bookmarkEnd w:id="8"/>
    <w:bookmarkStart w:name="z16" w:id="9"/>
    <w:p>
      <w:pPr>
        <w:spacing w:after="0"/>
        <w:ind w:left="0"/>
        <w:jc w:val="both"/>
      </w:pPr>
      <w:r>
        <w:rPr>
          <w:rFonts w:ascii="Times New Roman"/>
          <w:b w:val="false"/>
          <w:i w:val="false"/>
          <w:color w:val="000000"/>
          <w:sz w:val="28"/>
        </w:rPr>
        <w:t>
      3. Осы бағдарлама бойынша оқу ұзақтығы жоғары оқу орнының білім беру бағдарламасына сәйкес 150 академиялық сағат (5 кредит) құрайды.</w:t>
      </w:r>
    </w:p>
    <w:bookmarkEnd w:id="9"/>
    <w:bookmarkStart w:name="z17" w:id="10"/>
    <w:p>
      <w:pPr>
        <w:spacing w:after="0"/>
        <w:ind w:left="0"/>
        <w:jc w:val="left"/>
      </w:pPr>
      <w:r>
        <w:rPr>
          <w:rFonts w:ascii="Times New Roman"/>
          <w:b/>
          <w:i w:val="false"/>
          <w:color w:val="000000"/>
        </w:rPr>
        <w:t xml:space="preserve"> 2 бөлім. Бағдарламаның мақсаты мен міндеті</w:t>
      </w:r>
    </w:p>
    <w:bookmarkEnd w:id="10"/>
    <w:bookmarkStart w:name="z18" w:id="11"/>
    <w:p>
      <w:pPr>
        <w:spacing w:after="0"/>
        <w:ind w:left="0"/>
        <w:jc w:val="both"/>
      </w:pPr>
      <w:r>
        <w:rPr>
          <w:rFonts w:ascii="Times New Roman"/>
          <w:b w:val="false"/>
          <w:i w:val="false"/>
          <w:color w:val="000000"/>
          <w:sz w:val="28"/>
        </w:rPr>
        <w:t>
      4. Бағдарламаның мақсаты ақпараттық технологиялар арқылы ақпараттарды жіберу және жинау тәсілдерін, ақпараттарды өңдеу және сақтау, іздеу әдістері, процестерді талдау және сыни бағалау мүмкіндіктерін қалыптастыру.</w:t>
      </w:r>
    </w:p>
    <w:bookmarkEnd w:id="11"/>
    <w:bookmarkStart w:name="z19" w:id="12"/>
    <w:p>
      <w:pPr>
        <w:spacing w:after="0"/>
        <w:ind w:left="0"/>
        <w:jc w:val="both"/>
      </w:pPr>
      <w:r>
        <w:rPr>
          <w:rFonts w:ascii="Times New Roman"/>
          <w:b w:val="false"/>
          <w:i w:val="false"/>
          <w:color w:val="000000"/>
          <w:sz w:val="28"/>
        </w:rPr>
        <w:t>
      5. Бағдарламаның міндеттері:</w:t>
      </w:r>
    </w:p>
    <w:bookmarkEnd w:id="12"/>
    <w:bookmarkStart w:name="z20" w:id="13"/>
    <w:p>
      <w:pPr>
        <w:spacing w:after="0"/>
        <w:ind w:left="0"/>
        <w:jc w:val="both"/>
      </w:pPr>
      <w:r>
        <w:rPr>
          <w:rFonts w:ascii="Times New Roman"/>
          <w:b w:val="false"/>
          <w:i w:val="false"/>
          <w:color w:val="000000"/>
          <w:sz w:val="28"/>
        </w:rPr>
        <w:t>
      1) білім алушылар компьютердің архитектурасының, операциялық жүйелердің және желілердің тұжырымдамалық негіздерін меңгеру;</w:t>
      </w:r>
    </w:p>
    <w:bookmarkEnd w:id="13"/>
    <w:bookmarkStart w:name="z21" w:id="14"/>
    <w:p>
      <w:pPr>
        <w:spacing w:after="0"/>
        <w:ind w:left="0"/>
        <w:jc w:val="both"/>
      </w:pPr>
      <w:r>
        <w:rPr>
          <w:rFonts w:ascii="Times New Roman"/>
          <w:b w:val="false"/>
          <w:i w:val="false"/>
          <w:color w:val="000000"/>
          <w:sz w:val="28"/>
        </w:rPr>
        <w:t>
      2) ақпараттық қауіпсіздікті қамтамасыз ету құралдары жайлы, желілік және веб қосымшаны құру тұжырымдамасы жайлы білімін қалыптастыру;</w:t>
      </w:r>
    </w:p>
    <w:bookmarkEnd w:id="14"/>
    <w:bookmarkStart w:name="z22" w:id="15"/>
    <w:p>
      <w:pPr>
        <w:spacing w:after="0"/>
        <w:ind w:left="0"/>
        <w:jc w:val="both"/>
      </w:pPr>
      <w:r>
        <w:rPr>
          <w:rFonts w:ascii="Times New Roman"/>
          <w:b w:val="false"/>
          <w:i w:val="false"/>
          <w:color w:val="000000"/>
          <w:sz w:val="28"/>
        </w:rPr>
        <w:t>
      3) өзін-өзі дамыту және басқа мақсаттар үшін кәсіби қызметінің әртүрлі аймағында, ғылыми және практикалық жұмыстарында заманауи ақпараттық-коммуникациялық технологияларды қолдану дағдысын қалыптастыру.</w:t>
      </w:r>
    </w:p>
    <w:bookmarkEnd w:id="15"/>
    <w:bookmarkStart w:name="z23" w:id="16"/>
    <w:p>
      <w:pPr>
        <w:spacing w:after="0"/>
        <w:ind w:left="0"/>
        <w:jc w:val="both"/>
      </w:pPr>
      <w:r>
        <w:rPr>
          <w:rFonts w:ascii="Times New Roman"/>
          <w:b w:val="false"/>
          <w:i w:val="false"/>
          <w:color w:val="000000"/>
          <w:sz w:val="28"/>
        </w:rPr>
        <w:t>
      6. Бағдарлама аяқталғаннан кейін білім алушының келесі оқу нәтижелері:</w:t>
      </w:r>
    </w:p>
    <w:bookmarkEnd w:id="16"/>
    <w:bookmarkStart w:name="z24" w:id="17"/>
    <w:p>
      <w:pPr>
        <w:spacing w:after="0"/>
        <w:ind w:left="0"/>
        <w:jc w:val="both"/>
      </w:pPr>
      <w:r>
        <w:rPr>
          <w:rFonts w:ascii="Times New Roman"/>
          <w:b w:val="false"/>
          <w:i w:val="false"/>
          <w:color w:val="000000"/>
          <w:sz w:val="28"/>
        </w:rPr>
        <w:t>
      1) ақпараттық-коммуникациялық технологияның даму тенденциялары мен мазмұнынын, тағайындалуын түсіндіру;</w:t>
      </w:r>
    </w:p>
    <w:bookmarkEnd w:id="17"/>
    <w:bookmarkStart w:name="z25" w:id="18"/>
    <w:p>
      <w:pPr>
        <w:spacing w:after="0"/>
        <w:ind w:left="0"/>
        <w:jc w:val="both"/>
      </w:pPr>
      <w:r>
        <w:rPr>
          <w:rFonts w:ascii="Times New Roman"/>
          <w:b w:val="false"/>
          <w:i w:val="false"/>
          <w:color w:val="000000"/>
          <w:sz w:val="28"/>
        </w:rPr>
        <w:t>
      2) ақпараттық және коммуникациялық процестерді енгізу тәсілдерін, ақпараттарды сақтау және өңдеу, жинау әдістерін түсіндіру;</w:t>
      </w:r>
    </w:p>
    <w:bookmarkEnd w:id="18"/>
    <w:bookmarkStart w:name="z26" w:id="19"/>
    <w:p>
      <w:pPr>
        <w:spacing w:after="0"/>
        <w:ind w:left="0"/>
        <w:jc w:val="both"/>
      </w:pPr>
      <w:r>
        <w:rPr>
          <w:rFonts w:ascii="Times New Roman"/>
          <w:b w:val="false"/>
          <w:i w:val="false"/>
          <w:color w:val="000000"/>
          <w:sz w:val="28"/>
        </w:rPr>
        <w:t>
      3) негізгі компоненттер мен функцияларды, компьютерлік жүйелер мен желілер архитектурасын сипаттау;</w:t>
      </w:r>
    </w:p>
    <w:bookmarkEnd w:id="19"/>
    <w:bookmarkStart w:name="z27" w:id="20"/>
    <w:p>
      <w:pPr>
        <w:spacing w:after="0"/>
        <w:ind w:left="0"/>
        <w:jc w:val="both"/>
      </w:pPr>
      <w:r>
        <w:rPr>
          <w:rFonts w:ascii="Times New Roman"/>
          <w:b w:val="false"/>
          <w:i w:val="false"/>
          <w:color w:val="000000"/>
          <w:sz w:val="28"/>
        </w:rPr>
        <w:t>
      4) ақпараттарды сақтау, тарату мен өңдеу, іздеуге арналған мобильдік және бұлтты қызметтерді, ақпараттық Интернет ресурстарды қолдану;</w:t>
      </w:r>
    </w:p>
    <w:bookmarkEnd w:id="20"/>
    <w:bookmarkStart w:name="z28" w:id="21"/>
    <w:p>
      <w:pPr>
        <w:spacing w:after="0"/>
        <w:ind w:left="0"/>
        <w:jc w:val="both"/>
      </w:pPr>
      <w:r>
        <w:rPr>
          <w:rFonts w:ascii="Times New Roman"/>
          <w:b w:val="false"/>
          <w:i w:val="false"/>
          <w:color w:val="000000"/>
          <w:sz w:val="28"/>
        </w:rPr>
        <w:t>
      5) ақпаратты сақтау, өңдеу, жинау және жіберуге арналған компьютерлік желі мен жүйелердің аппараттық және программалық жабдықталуын қолдану;</w:t>
      </w:r>
    </w:p>
    <w:bookmarkEnd w:id="21"/>
    <w:bookmarkStart w:name="z29" w:id="22"/>
    <w:p>
      <w:pPr>
        <w:spacing w:after="0"/>
        <w:ind w:left="0"/>
        <w:jc w:val="both"/>
      </w:pPr>
      <w:r>
        <w:rPr>
          <w:rFonts w:ascii="Times New Roman"/>
          <w:b w:val="false"/>
          <w:i w:val="false"/>
          <w:color w:val="000000"/>
          <w:sz w:val="28"/>
        </w:rPr>
        <w:t>
      6) ақпараттарды қорғау құрылғылары мен әдістерін таңдауды негіздеу және талдау;</w:t>
      </w:r>
    </w:p>
    <w:bookmarkEnd w:id="22"/>
    <w:bookmarkStart w:name="z30" w:id="23"/>
    <w:p>
      <w:pPr>
        <w:spacing w:after="0"/>
        <w:ind w:left="0"/>
        <w:jc w:val="both"/>
      </w:pPr>
      <w:r>
        <w:rPr>
          <w:rFonts w:ascii="Times New Roman"/>
          <w:b w:val="false"/>
          <w:i w:val="false"/>
          <w:color w:val="000000"/>
          <w:sz w:val="28"/>
        </w:rPr>
        <w:t>
      7) сандық технология көмегімен әртүрлі қызметтік саласына арналған деректерді басқару және талдау құрылғыларын жасау;</w:t>
      </w:r>
    </w:p>
    <w:bookmarkEnd w:id="23"/>
    <w:bookmarkStart w:name="z31" w:id="24"/>
    <w:p>
      <w:pPr>
        <w:spacing w:after="0"/>
        <w:ind w:left="0"/>
        <w:jc w:val="both"/>
      </w:pPr>
      <w:r>
        <w:rPr>
          <w:rFonts w:ascii="Times New Roman"/>
          <w:b w:val="false"/>
          <w:i w:val="false"/>
          <w:color w:val="000000"/>
          <w:sz w:val="28"/>
        </w:rPr>
        <w:t>
      8) заманауи ақпараттық-коммуникациялық технологияларды қолдану арқылы мамандық бойынша жобалық қызметкерлікті қалыптастыру.</w:t>
      </w:r>
    </w:p>
    <w:bookmarkEnd w:id="24"/>
    <w:bookmarkStart w:name="z32" w:id="25"/>
    <w:p>
      <w:pPr>
        <w:spacing w:after="0"/>
        <w:ind w:left="0"/>
        <w:jc w:val="left"/>
      </w:pPr>
      <w:r>
        <w:rPr>
          <w:rFonts w:ascii="Times New Roman"/>
          <w:b/>
          <w:i w:val="false"/>
          <w:color w:val="000000"/>
        </w:rPr>
        <w:t xml:space="preserve"> 3 бөлім. Бағдарламаның құрылымы мен мазмұны</w:t>
      </w:r>
    </w:p>
    <w:bookmarkEnd w:id="25"/>
    <w:bookmarkStart w:name="z33" w:id="26"/>
    <w:p>
      <w:pPr>
        <w:spacing w:after="0"/>
        <w:ind w:left="0"/>
        <w:jc w:val="both"/>
      </w:pPr>
      <w:r>
        <w:rPr>
          <w:rFonts w:ascii="Times New Roman"/>
          <w:b w:val="false"/>
          <w:i w:val="false"/>
          <w:color w:val="000000"/>
          <w:sz w:val="28"/>
        </w:rPr>
        <w:t>
      7. Бағдарлама мақсат пен міндеттерге шолудан, пәннің тақырыптық жоспарынан оқыту әдістерінен бағалау критерийлерінен, оқыту нәтижелерінен, пәннің переквизиттарынан және постреквизиттарынан басталады.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Пәннің мазмұнынан, семинарлық (практикалық) және білім алушының өзіндік жұмысынан тұратын оқу жоспары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35" w:id="27"/>
    <w:p>
      <w:pPr>
        <w:spacing w:after="0"/>
        <w:ind w:left="0"/>
        <w:jc w:val="both"/>
      </w:pPr>
      <w:r>
        <w:rPr>
          <w:rFonts w:ascii="Times New Roman"/>
          <w:b w:val="false"/>
          <w:i w:val="false"/>
          <w:color w:val="000000"/>
          <w:sz w:val="28"/>
        </w:rPr>
        <w:t>
      9. Программаны жүзеге асыру процессінде қолданылатын оқытудың технологиялары және әдістері:</w:t>
      </w:r>
    </w:p>
    <w:bookmarkEnd w:id="27"/>
    <w:bookmarkStart w:name="z36" w:id="28"/>
    <w:p>
      <w:pPr>
        <w:spacing w:after="0"/>
        <w:ind w:left="0"/>
        <w:jc w:val="both"/>
      </w:pPr>
      <w:r>
        <w:rPr>
          <w:rFonts w:ascii="Times New Roman"/>
          <w:b w:val="false"/>
          <w:i w:val="false"/>
          <w:color w:val="000000"/>
          <w:sz w:val="28"/>
        </w:rPr>
        <w:t>
      1) оқытушылар және студенттер жағынан оқуға рефлекстік тәсілге негізделген студентке орталықтандырылған оқыту;</w:t>
      </w:r>
    </w:p>
    <w:bookmarkEnd w:id="28"/>
    <w:bookmarkStart w:name="z37" w:id="29"/>
    <w:p>
      <w:pPr>
        <w:spacing w:after="0"/>
        <w:ind w:left="0"/>
        <w:jc w:val="both"/>
      </w:pPr>
      <w:r>
        <w:rPr>
          <w:rFonts w:ascii="Times New Roman"/>
          <w:b w:val="false"/>
          <w:i w:val="false"/>
          <w:color w:val="000000"/>
          <w:sz w:val="28"/>
        </w:rPr>
        <w:t>
      2) интербелсенді дәріс (мәселелік дәріс, дискуссиялық дәріс, дәріс-конференция, дәрістік-кеңес беру, "баспасөз конференциясы" дәрісі, "Сұрақ-жауап-талқылау" дәрісі);</w:t>
      </w:r>
    </w:p>
    <w:bookmarkEnd w:id="29"/>
    <w:bookmarkStart w:name="z38" w:id="30"/>
    <w:p>
      <w:pPr>
        <w:spacing w:after="0"/>
        <w:ind w:left="0"/>
        <w:jc w:val="both"/>
      </w:pPr>
      <w:r>
        <w:rPr>
          <w:rFonts w:ascii="Times New Roman"/>
          <w:b w:val="false"/>
          <w:i w:val="false"/>
          <w:color w:val="000000"/>
          <w:sz w:val="28"/>
        </w:rPr>
        <w:t>
      3) интербелсенді семинар ("Мәселені анықтау" семинары, "Мәселені шешу" семинары, "Мәселені шеше білу" семинары);</w:t>
      </w:r>
    </w:p>
    <w:bookmarkEnd w:id="30"/>
    <w:bookmarkStart w:name="z39" w:id="31"/>
    <w:p>
      <w:pPr>
        <w:spacing w:after="0"/>
        <w:ind w:left="0"/>
        <w:jc w:val="both"/>
      </w:pPr>
      <w:r>
        <w:rPr>
          <w:rFonts w:ascii="Times New Roman"/>
          <w:b w:val="false"/>
          <w:i w:val="false"/>
          <w:color w:val="000000"/>
          <w:sz w:val="28"/>
        </w:rPr>
        <w:t>
      4) кейс-стади (нақты жағдайды талдау);</w:t>
      </w:r>
    </w:p>
    <w:bookmarkEnd w:id="31"/>
    <w:bookmarkStart w:name="z40" w:id="32"/>
    <w:p>
      <w:pPr>
        <w:spacing w:after="0"/>
        <w:ind w:left="0"/>
        <w:jc w:val="both"/>
      </w:pPr>
      <w:r>
        <w:rPr>
          <w:rFonts w:ascii="Times New Roman"/>
          <w:b w:val="false"/>
          <w:i w:val="false"/>
          <w:color w:val="000000"/>
          <w:sz w:val="28"/>
        </w:rPr>
        <w:t>
      5) жобалау әдісі (өз тәжірибесін және құзыреттілігін дамыту және қайта құру);</w:t>
      </w:r>
    </w:p>
    <w:bookmarkEnd w:id="32"/>
    <w:bookmarkStart w:name="z41" w:id="33"/>
    <w:p>
      <w:pPr>
        <w:spacing w:after="0"/>
        <w:ind w:left="0"/>
        <w:jc w:val="both"/>
      </w:pPr>
      <w:r>
        <w:rPr>
          <w:rFonts w:ascii="Times New Roman"/>
          <w:b w:val="false"/>
          <w:i w:val="false"/>
          <w:color w:val="000000"/>
          <w:sz w:val="28"/>
        </w:rPr>
        <w:t>
      10. Бағдарламаның оқу-әдістемелік кешенінде қамтылатындар:</w:t>
      </w:r>
    </w:p>
    <w:bookmarkEnd w:id="33"/>
    <w:bookmarkStart w:name="z42" w:id="34"/>
    <w:p>
      <w:pPr>
        <w:spacing w:after="0"/>
        <w:ind w:left="0"/>
        <w:jc w:val="both"/>
      </w:pPr>
      <w:r>
        <w:rPr>
          <w:rFonts w:ascii="Times New Roman"/>
          <w:b w:val="false"/>
          <w:i w:val="false"/>
          <w:color w:val="000000"/>
          <w:sz w:val="28"/>
        </w:rPr>
        <w:t>
      1. силлабус (жұмыс оқу жоспары);</w:t>
      </w:r>
    </w:p>
    <w:bookmarkEnd w:id="34"/>
    <w:bookmarkStart w:name="z43" w:id="35"/>
    <w:p>
      <w:pPr>
        <w:spacing w:after="0"/>
        <w:ind w:left="0"/>
        <w:jc w:val="both"/>
      </w:pPr>
      <w:r>
        <w:rPr>
          <w:rFonts w:ascii="Times New Roman"/>
          <w:b w:val="false"/>
          <w:i w:val="false"/>
          <w:color w:val="000000"/>
          <w:sz w:val="28"/>
        </w:rPr>
        <w:t>
      2. білім алушының өзіндік жұмысын ұйымдастыруға арналған нұсқаулық, оның орындалу кестесі, оған әдістемелік нұсқау;</w:t>
      </w:r>
    </w:p>
    <w:bookmarkEnd w:id="35"/>
    <w:bookmarkStart w:name="z44" w:id="36"/>
    <w:p>
      <w:pPr>
        <w:spacing w:after="0"/>
        <w:ind w:left="0"/>
        <w:jc w:val="both"/>
      </w:pPr>
      <w:r>
        <w:rPr>
          <w:rFonts w:ascii="Times New Roman"/>
          <w:b w:val="false"/>
          <w:i w:val="false"/>
          <w:color w:val="000000"/>
          <w:sz w:val="28"/>
        </w:rPr>
        <w:t>
      3. дәрістердің қысқаша мазмұны;</w:t>
      </w:r>
    </w:p>
    <w:bookmarkEnd w:id="36"/>
    <w:bookmarkStart w:name="z45" w:id="37"/>
    <w:p>
      <w:pPr>
        <w:spacing w:after="0"/>
        <w:ind w:left="0"/>
        <w:jc w:val="both"/>
      </w:pPr>
      <w:r>
        <w:rPr>
          <w:rFonts w:ascii="Times New Roman"/>
          <w:b w:val="false"/>
          <w:i w:val="false"/>
          <w:color w:val="000000"/>
          <w:sz w:val="28"/>
        </w:rPr>
        <w:t>
      4. семинарлық (практикалық), зертханалық сабақтарға оқу материалдары;</w:t>
      </w:r>
    </w:p>
    <w:bookmarkEnd w:id="37"/>
    <w:bookmarkStart w:name="z46" w:id="38"/>
    <w:p>
      <w:pPr>
        <w:spacing w:after="0"/>
        <w:ind w:left="0"/>
        <w:jc w:val="both"/>
      </w:pPr>
      <w:r>
        <w:rPr>
          <w:rFonts w:ascii="Times New Roman"/>
          <w:b w:val="false"/>
          <w:i w:val="false"/>
          <w:color w:val="000000"/>
          <w:sz w:val="28"/>
        </w:rPr>
        <w:t>
      5. пәннің оқу-әдістемелік қамтамасыз етілу картасы;</w:t>
      </w:r>
    </w:p>
    <w:bookmarkEnd w:id="38"/>
    <w:bookmarkStart w:name="z47" w:id="39"/>
    <w:p>
      <w:pPr>
        <w:spacing w:after="0"/>
        <w:ind w:left="0"/>
        <w:jc w:val="both"/>
      </w:pPr>
      <w:r>
        <w:rPr>
          <w:rFonts w:ascii="Times New Roman"/>
          <w:b w:val="false"/>
          <w:i w:val="false"/>
          <w:color w:val="000000"/>
          <w:sz w:val="28"/>
        </w:rPr>
        <w:t>
      6. пән бойынша қорытынды емтихан бағдарламасы.</w:t>
      </w:r>
    </w:p>
    <w:bookmarkEnd w:id="39"/>
    <w:bookmarkStart w:name="z48" w:id="40"/>
    <w:p>
      <w:pPr>
        <w:spacing w:after="0"/>
        <w:ind w:left="0"/>
        <w:jc w:val="both"/>
      </w:pPr>
      <w:r>
        <w:rPr>
          <w:rFonts w:ascii="Times New Roman"/>
          <w:b w:val="false"/>
          <w:i w:val="false"/>
          <w:color w:val="000000"/>
          <w:sz w:val="28"/>
        </w:rPr>
        <w:t>
      11. Білім алушылардың құзіреттілігін бағалау келесі талаптар бойынша жүзеге асырылады: жаңартылған бағдарлама мазмұнын түсінгенін көрсету, жаңа сөздерді игеру, алған білімін қолдана алу.</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және (немесе) жоғарғы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үшін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 xml:space="preserve">технологиялар" пәнінің типтік </w:t>
            </w:r>
            <w:r>
              <w:br/>
            </w:r>
            <w:r>
              <w:rPr>
                <w:rFonts w:ascii="Times New Roman"/>
                <w:b w:val="false"/>
                <w:i w:val="false"/>
                <w:color w:val="000000"/>
                <w:sz w:val="20"/>
              </w:rPr>
              <w:t>оқу жоспарына</w:t>
            </w:r>
            <w:r>
              <w:br/>
            </w:r>
            <w:r>
              <w:rPr>
                <w:rFonts w:ascii="Times New Roman"/>
                <w:b w:val="false"/>
                <w:i w:val="false"/>
                <w:color w:val="000000"/>
                <w:sz w:val="20"/>
              </w:rPr>
              <w:t>Қосымша</w:t>
            </w:r>
          </w:p>
        </w:tc>
      </w:tr>
    </w:tbl>
    <w:bookmarkStart w:name="z50" w:id="41"/>
    <w:p>
      <w:pPr>
        <w:spacing w:after="0"/>
        <w:ind w:left="0"/>
        <w:jc w:val="left"/>
      </w:pPr>
      <w:r>
        <w:rPr>
          <w:rFonts w:ascii="Times New Roman"/>
          <w:b/>
          <w:i w:val="false"/>
          <w:color w:val="000000"/>
        </w:rPr>
        <w:t xml:space="preserve"> "Ақпараттық-коммуникациялық технологиялар" жоғарғы және (немесе) жоғарғы оқу орнынан кейінгі білім беру ұйымдары үшін жалпы білім беру пәнінің типтік оқу жоспарының мазмұны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(практикалық) тақырыптар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Қоғам дамуының шешуші секторларында АКТ-дың рөлі. АКТ-дың стандарттары.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АКТ-дың анықтамасы. АКТ пәні және оның мақсаты. Қоғам дамуының шешуші секторларында АКТ-дың рөлі. АКТ-дың стандарттары. АКТ мен тұрақты дамудың мыңжылдық Декларациясындағы мақсаттарға жету арасындағы байланысатқаратын міндеттері. Әлемдік-тарихи процесстер мәнмәтініндегі Қазақстанның қазіргі заман тарихы. "ҚР тарихи сананың қалыптасу тұжырымдамасы".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жүйенің өнімділігін есептеу: жылдамдығын, тиімділігін, қуат шығындарын, Амдаль заңы, CPU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құрылғыларының жұмысының блок-схемасын құру.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Компьютерлік жүйелерге кіріспе. Компьютерлік жүйелердің архитектурасы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жүйелерге шолу. Компьютерлік жүйелердің эволюциясы. Компьютерлік жүйелердің архитектурасы мен компоненттері. Компьютерлік жүйелерді қолдану. Деректердің компьютерлік жүйелерде бейнеленуі.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жүйенің қасиеттерін анықтау. Файлдар және каталогтармен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құрылғыларының жұмысының блок-схемасын құру.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 Программалық жасақтама. Операциялық жүйелер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Программалық жасақтама. Программалық жасақтаманың түрлері, мақсаттары мен сипаттамалары. Операциялық жүйелердің негізгі тұжырымдамасы, эволюциясы. Операциялық жүйелердің жіктелуі, оның ішінде мобильді құрылғылар үшін. Үстелдік қосымшалардың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Web-сайтты "ыңғайлы қолдануды" әзірлеуге қойылатын талаптарды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ортада (деректер қорын құру) деректерді құрылымдау, талдау және жинау.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 Адам-компьютер өзара әрекеттестігі.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Адам-компьютер өзара әрекеттестігінің құралы ретіндегі пайдаланушы интерфейсі. Интерфейстердің юзабилитиі. Интерфейстер түрлері: командалық жолдың интерфейсі, мәтіндік интерфейс, графикалық интерфейс. пайдаланушының жеке және ментальды сипаттамалары. Пайдаланушы интерфейсін өңдеу кезеңдері. Интерфейстерді тестілеу түрлері (пайдаланушыларды тестілеу). Интерфейстер даму перспективалары.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қорының құрылымын әзірлеу, кестелер мен сұраныстарды құру. MySQL реляциялық деректер қорымен жұмыс. phpMyAdmin бағдарламасының көмегімен MySQL деректер қорын аднимистрациялау. Бір кестелі деректер қорымен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ортада (деректер қорын құру) деректерді құрылымдау, талдау және жинау.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 Деректер қорларының жүйелері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қорлары жүйелерінің негіздері: ұғымы, сипаттамасы, архитектурасы. Деректер моделі. Қалыпқа келтіру. Деректер тұтастығына шектеу. Сұраныстарды тиімділеу және оларды өңдеу. SQL негіздері. Деректерді параллельді өңдеу және оларды қалпына келтіру. Деректер қорын жобалау және құру. ORM бағдарламалау технологиясы. Үлестірілген, параллельді және гетерогенді деректер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Дәрістік материалдардың, ғылыми баяндамалардың және т. б. презентацияларын жобалау және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Административті ғимараттың желілік топологиясын сипаттау.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 Деректерді талдау. Деректерді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талдау негіздері. Жинау, жіктеу және болжау әдістері. Шешімдер ағаштары. Үлкен көлемді деректерді өңдеу. Data Mining әдістері мен кезеңдері. Data Mining міндеттері. Деректерді визуализациялау.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ақпаратты өңдеу, кестелік редакторларда формулаларды өңдеу және диаграммаларды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Административті ғимараттың желілік топологиясын сипаттау.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 Желілер және телекоммуникациялар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құрылғылар, деректерді беру құрылғылары, деректерді беру ортасы. Желілердің түрлері. Стектік хаттамалар: TCP/IP, OSI. IP-адрестеу. Локальді және глобальді желілер. Сымды және сымсыз желілік технологиялар. DHCP хаттамасы. Интернет желісіне қосу технологияы. Телекоммуникациялық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желілік конфигурацияны құру. IP-адрестеу. Желі мониторингі. Трафикті талдау. Желілік пакеттерді талдау үшін снифферлерді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антивирустық жабдықтарына салыстырмалы талдау жүргізу.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 Киберқауіпсіздік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қатерлері және олардың жіктелуі. Киберқауіпсіздік индустриясы. Киберқауіпсіздік және Интернетті басқару. Зиянды бағдарламалар. Ақпаратты қорғаудың шаралары мен құралдары. Ақпараттық қауіпсіздік саласындағы стандарттар мен спецификациялар. Қазақстан Республикасының ақпараттық қауіпсіздік саласындағы реттеуші құқықтық қатынастар заңнамасы. Электрондық цифрлық қолтаңба. Шифрлау.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генерациялау үшін аппараттық-бағдарламалық құралдарды пайдалану. E-mail-мен хабарлар алмасу кезінде ЭЦҚ-ны және шифрлауды қолдану. Желілік трафиктің бақылауы мен фильтрациясы үшін компьютерлік желінің Firewall бағдарламалық элементін баптау. Әртүрлі антивирустық бағдарламалармен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антивирустық жабдықтарына салыстырмалы талдау жүргізу.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 Интернет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негізгі ұғымдары. Әмбебап ресурстар идентификаторы (URI), оның тағайындалуы және құрамдас бөліктері. DNS қызметі. Web-технологиялар: HTTP, DHTML, CSS, JavaScript. Электрондық пошта. Хабарламаның форматы. SMTP, POP3, IMAP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Серверден деректер алу. Web-қосымшаларда графикалық интерфейсті жобалау. Стильдерді құру. WordPress, Joomla сайт контентін басқару жүйелерімен жұмыс. Photoshop көпфункционалды графикалық редакторы мен CSS белгілеу тілі көмегімен сайттың дизайнын құру. Сайт жұмысы үшін алдын ала құрылған MySQL деректер қорын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профилі бойынша Интернеттен ақпараттар іздеу, деректерді өңдеу мен сақтауға арналған бұлттық қызметтерді қолдану.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 Бұлтты және мобильді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орталықтар. Қазіргі инфрақұрылым шешімдерінің даму үрдістері. Бұлтты есептеулер қағидаттары. Виртуалдау технологиясы. Бұлтты Web-қызметі. Мобильді технологиялардың негізгі терминдер мен тұжырымдамалары. Мобильді қызметтер. Мобильді технологиялар стандарттары.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Docs және Microsoft Office Web Apps бұлтты сервистерімен танысу. Бұлтты сервистерімен жұмыс істеу үшін аккаунттарды құру. Файлдарды сақтаумен, ортақ қолжетімділікпен және өңдеумен байланысты жұмыс режимдерін үйрену. Ақпаратқа қол жеткізу үшін мобильді технологиялар пайдалану. GPS навигаторлары. GSM сигнализациясы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профилі бойынша Интернеттен ақпараттар іздеу, деректерді өңдеу мен сақтауға арналған бұлттық қызметтерді қолдану.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 Мультимедиялық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аудио, бейне және графикалық ақпаратты сандық форматта ұсыну. Ақпаратты сығу үшін базалық технологиялар. Виртуалды әлемді 3-D ұсыну және анимация. Мультимедиялық қосымшаларды әзірлеу құрал-саймандары. Бизнес-процесстерді жоспарлау және сипаттау үшін мультимедиялық технологияларды пайдалану, олардың визуализациялау.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HyperCam, Adobe Premiere Pro, Windows Movie Maker және т. б. бағдарламаларын пайдалана отырып бейне-файлдарды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технологиялар жабдықтарымен мамандық бойынша эмблема, видеороликтер және т.б. жасау.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 Smart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интернеті. Үлкен көлемді деректер. Блок чейн технологиясы. Жасанды интеллект. Smart-қызметтерді пайдалану. АКТ-дағы жасыл технология. Телеконференциялар. Телемедицина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Smart-қосымшалармен жұмыс: Smart TV, Smart Hub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технологиялар жабдықтарымен мамандық бойынша эмблема, видеороликтер және т.б. жасау.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 E-технологиялар. Электронды бизнес. Электронды оқыту. Электронды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бизнес: Электрондық бизнестің негізгі модельдері. Электрондық бизнестің ақпараттық инфрақұрылымы. Электрондық бизнестегі құқықтық реттеу. Электрондық оқыту: архитектурасы, құрамы және платформалары. Электрондық оқулықтар. Электрондық үкімет: тұжырымдамасы, архитектурасы, қызметтері. Дамыған елдерде электрондық үкіметті іске асырудың форматтары.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сайтында қызметтермен жұмыс: http://​egov.​kz/​cms/​ru/​gov​ernm​ent-​ser​vice​s/​for_​citizen: өтініштерді тіркеу, құжаттардың дубликаттарын беру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жобалық қызметкерліктің негізгі нәтижелерін көрсету және қорғау.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 Кәсіби саласындағы ақпараттық технологиялар. Индустриялық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кәсіби саланың міндеттерін шешудегі бағдарламалық жасақтама. Медицина, энергетика және т. б. кәсіби салаларындағы қазіргі заманғы АТ-трендтер. Кәсіптік мақсатта іздеу жүйелері мен электрондық ресурстарды пайдалану. Индустриялық ақпараттық-коммуникациялық технологиялардың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Moodle, eDX және т. б. қашықтықтан оқыту ортасында сабақтың құрылымы мен мазмұнын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жобалық қызметкерліктің негізгі нәтижелерін көрсету және қорғау.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 АКТ-ның даму перспективалары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 саласындағы нарықтың даму перспективалары: еркін бағдарламалық жасақтаманы дамыту. Ақпараттық технология кәсіпкерлігінде экожүйені қалыптастыру және шағын стартап компанияларды қолдау. Акселерациялау және инкубациялау бағдарламалары. Электрондық төлемдер мен логистикада қажетті инфрақұрылымды дамыту. E-технологиялардың даму перспективалары.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қолданбалы бағдарламаларды орнату және пайдалану. Ғылыми және техникалық есептеулерге арналған Matlab ортасында жұмыс. Қолданбалы есептер шешу үшін Matlab кеңейтілімі пакеттерімен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және СӨЖ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
Барлығы:150 академиялық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discipline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laboratory (practical) 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independent work of students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 An ICT role in key sectors of development of society. Standards in the field of ICT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Definition of ICT. Subject ICT and its purposes. An ICT role in key sectors of development of society. Communication between ICT and achievement of the objectives of a sustainable development in the Millennium Declaration. Standards in the field of ICT.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metrics of productivity of computer system: speed, efficiency, energy costs, Amdahl's law, CPU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flowcharts of computer devices.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2: Introduction to computer systems. Architecture of computer systems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of computer systems. Evolution of computer systems. Architecture and components of computer systems. Use of computer systems. Data representation in computer systems.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1.​Det​ermi​nati​on of properties of an operating system. Operation with files and directories.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flowcharts of computer devices.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3: Software. Operating systems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Types of the software, purpose and characteristic. Basic concepts of OS. Evolution of operating systems. Classification of operating systems, including for mobile devices. Classification of desktop applications.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requirements to development "convenient in application" the website.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the analysis and structurization of data in the professional environment (development of the database).</w:t>
            </w:r>
          </w:p>
          <w:p>
            <w:pPr>
              <w:spacing w:after="20"/>
              <w:ind w:left="20"/>
              <w:jc w:val="both"/>
            </w:pPr>
            <w:r>
              <w:rPr>
                <w:rFonts w:ascii="Times New Roman"/>
                <w:b w:val="false"/>
                <w:i w:val="false"/>
                <w:color w:val="000000"/>
                <w:sz w:val="20"/>
              </w:rPr>
              <w:t>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4: Human-computer interaction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 interface as means of human-computer interaction. Usability of interfaces. Types of interfaces: command line interface, text interface, graphic interface. Physical and mental characteristics of the user. Development stages of the user interface. Types of testing of interfaces (testing of users). Perspectives of development of interfaces.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database structure, creation of tables and requests. Working with a MySQL relational database. MySQL database administration using phpMyAdmin. Working with a single-table database.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the analysis and structurization of data in the professional environment (development of the database).</w:t>
            </w:r>
          </w:p>
          <w:p>
            <w:pPr>
              <w:spacing w:after="20"/>
              <w:ind w:left="20"/>
              <w:jc w:val="both"/>
            </w:pPr>
            <w:r>
              <w:rPr>
                <w:rFonts w:ascii="Times New Roman"/>
                <w:b w:val="false"/>
                <w:i w:val="false"/>
                <w:color w:val="000000"/>
                <w:sz w:val="20"/>
              </w:rPr>
              <w:t>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5: Database systems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Bases of database systems: concept, characteristic, architecture. Data models. Normalization. Integrity constraint on data. Query tuning and their processing. Fundamentals of SQL. Parallel processing of data and their restoration. Design and development of databases. Technology of programming of ORM. The distributed, parallel and heterogeneous databases.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and creation of the presentations of lecture material, scientific reports,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network topology of the office building.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6: Data analysis. Data management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Basics of Data Analysis. Methods of collection, classification and prediction. Decision trees. Processing of large volumes of data. Methods and stages of Data mining. Tasks Data mining. Visualization of data.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of numerical information, editing formulas and creation of charts in spreadsheet editors.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network topology of the office building.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7: Networks and telecommunications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devices, data transfer devices, transmission medium. Types of networks. Stack protocols: TCP/IP, OSI. IP addressing. Local and wide area networks. Wire and wireless network technologies. DHCP protocol. Technologies of connection to the Internet. Telecommunication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simple network configuration. IP addressing. Monitoring of a network. Analysis of traffic. Use of sniffers for the analysis of network packets.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anti-virus means of information protection.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8: Cybersecurity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risks of information and their classification. Industry of cybersecurity. Cybersecurity and control of the Internet. Malicious applications. Measures and means of information protection. Standards and specifications in information security field. The acts of the Republic of Kazakhstan governing legal relations in the sphere of information security. Electronic digital signature. Encryption.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hardware and software for key generation. Application of the EDS and encoding in case of message exchange by E-mail. Settings of the Firewall program element of the computer network for network traffic monitoring and filtering. Working with the various antivirus programs.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anti-virus means of information protection.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9: Internet technologies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Internet concepts. The Uniform Resource Identifier (URI), its assignment and components. DNS service. Web technologies: HTTP, DHTML, CSS, and JavaScript. E-mail. Message format. SMTP, POP3, IMAP protocols.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acquisition from the server. Working with WordPress and Joomla web content management systems. Development a website design using Photoshop multifunctional graphic editor and CSS style sheet language. Using of the previously developed MySQL database for the work of the website.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search in a specialty profile on the Internet, use of cloud services for storage and data processing.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10: Cloud and mobile technologies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centers. Tendencies of development of the modern infrastructure decisions. Principles of cloud computing. Technologies of virtualization. Web service in the Cloud. Main terms and concepts of mobile technologies. Mobile services. Standards of mobile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to Google Docs and Microsoft Office Web Apps cloud services. Creation accounts to work with cloud services. Study of operation modes associated with file storage, sharing and processing. Use of mobile technologies for receiving an information access. GPS navigators. GSM a signalling.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search in a specialty profile on the Internet, use of cloud services for storage and data processing.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11: Multimedia technologies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text, audio, video and graphical information in a digital format. Basic technologies for compression of information. 3-D representations of the virtual world and animation. Instruments of development of multimedia applications. Use of multimedia technologies for planning, descriptions of business processes and their visualization.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video files with use of programs: HyperCam, Adobe Premiere Pro, Windows Movie Maker,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an emblem, the video and other materials on a specialty profile means of multimedia technologies.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12: Smart technology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of things. Big data. Technology Block Chain. Artificial intelligence. Use of Smart-services. Green technologies in ICT. Teleconferences. Telemedicine.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with Smart-applications: Smart TV, Smart Hub,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an emblem, the video and other materials on a specialty profile means of multimedia technologies.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13: E-technologies. Electronic business. Electronic training. Electronic government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business: Main models of electronic business. Information infrastructure of electronic business. Legal regulation in electronic business. Electronic training: architecture, structure and platforms. Electronic textbooks. Electronic government: concept, architecture, services. Formats of implementation of the electronic government in developed countries.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with services on the website of the electronic government http://​egov.​kz/​cms/​ru/​gov​ernm​ent-​service​s/for_citizen: registration of requests, obtaining counterparts of documents,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and protection of the main results of design activity in the specialty.</w:t>
            </w:r>
          </w:p>
          <w:p>
            <w:pPr>
              <w:spacing w:after="20"/>
              <w:ind w:left="20"/>
              <w:jc w:val="both"/>
            </w:pPr>
            <w:r>
              <w:rPr>
                <w:rFonts w:ascii="Times New Roman"/>
                <w:b w:val="false"/>
                <w:i w:val="false"/>
                <w:color w:val="000000"/>
                <w:sz w:val="20"/>
              </w:rPr>
              <w:t>
Stage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14: Information technologies in the professional sphere. Industrial ICT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software for the solution of tasks of the specialized professional sphere. Modern IT trends in the professional sphere: medicine, power, etc. Use of search engines and electronic resources in the professional purposes. Safety issues in industrial information and communication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structure and the maintenance of a lesson in the environment of remote learning: Moodle, eDX,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and protection of the main results of design activity in the specialty.</w:t>
            </w:r>
          </w:p>
          <w:p>
            <w:pPr>
              <w:spacing w:after="20"/>
              <w:ind w:left="20"/>
              <w:jc w:val="both"/>
            </w:pPr>
            <w:r>
              <w:rPr>
                <w:rFonts w:ascii="Times New Roman"/>
                <w:b w:val="false"/>
                <w:i w:val="false"/>
                <w:color w:val="000000"/>
                <w:sz w:val="20"/>
              </w:rPr>
              <w:t>
Stage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15: Prospects of development of ICT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Prospects of development in the sphere of the IT market: development of the free software. Forming of an ecosystem of IT of entrepreneurship and support small startup of the companies. Programs of acceleration and incubation. Development of necessary infrastructure of electronic payments and logistics. Prospects of development of E-technologies.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and use of application programs in the professional sphere. Working in the Matlab environment for scientific and technical computing. Working with the Matlab toolboxes for applied problem solving.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of the independent study of students.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1 academic credit = 30 academic hours</w:t>
            </w:r>
          </w:p>
          <w:p>
            <w:pPr>
              <w:spacing w:after="20"/>
              <w:ind w:left="20"/>
              <w:jc w:val="both"/>
            </w:pPr>
            <w:r>
              <w:rPr>
                <w:rFonts w:ascii="Times New Roman"/>
                <w:b w:val="false"/>
                <w:i w:val="false"/>
                <w:color w:val="000000"/>
                <w:sz w:val="20"/>
              </w:rPr>
              <w:t xml:space="preserve">
Total: 150 academic hours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