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bb0f" w14:textId="b63b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 Қазақстан Республикасы Мәдениет және спорт министрінің 2020 жылғы 19 мамырдағы № 132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30 наурыздағы № 84 бұйрығы. Қазақстан Республикасының Әділет министрлігінде 2023 жылғы 31 наурызда № 32199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 Қазақстан Республикасы Мәдениет және спорт министрінің 2020 жылғы 19 мамырдағы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20666 болып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археологиялық жұмыстарды жүзеге асыру жөніндегі қызметті лицензиялау кезінде қойылатын біліктілік талаптары мен шарттары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реттік нөмірі 3-жол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6"/>
    <w:bookmarkStart w:name="z8" w:id="7"/>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