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550d" w14:textId="0315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диалогтың интернет-порталында жұмыс істеу қағидаларын бекіту туралы" Қазақстан Республикасы Ақпарат және қоғамдық даму министрінің 2021 жылғы 28 сәуірдегі № 145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14 наурыздағы № 95 бұйрығы. Қазақстан Республикасының Әділет министрлігінде 2023 жылғы 15 наурызда № 32067 болып тіркелді. Күші жойылды - Қазақстан Республикасы Мәдениет және ақпарат министрінің м.а. 2025 жылғы 28 наурыздағы № 115-НҚ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28.03.2025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диалогтың интернет-порталында жұмыс істеу қағидаларын бекіту туралы"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22660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""Ақпаратқа қол жеткізу туралы" Қазақстан Республикасы Заңының 6-2-бабы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Ашық диалогтың интернет-порталында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Ашық диалогтың интернет-порталында жұмыс істеу қағидалары (бұдан әрі – Қағидалар) "Ақпаратқа қол жеткізу туралы" Қазақстан Республикасы Заңының (бұдан әрі – Заң) 6-2-бабы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ашық диалогтың интернет-порталында жұмыс істеу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5"/>
    <w:p>
      <w:pPr>
        <w:spacing w:after="0"/>
        <w:ind w:left="0"/>
        <w:jc w:val="both"/>
      </w:pPr>
      <w:r>
        <w:rPr>
          <w:rFonts w:ascii="Times New Roman"/>
          <w:b w:val="false"/>
          <w:i w:val="false"/>
          <w:color w:val="000000"/>
          <w:sz w:val="28"/>
        </w:rPr>
        <w:t>
      1) ашық диалогтың интернет-порталы (бұдан әрі – Портал) – мемлекет жүз пайыз қатысатын тұлғаларды қоспағанда, квазимемлекеттік сектор субъектілері бірінші басшыларының блог-платформасы арқылы ақпарат пайдаланушылардың сұрау салуды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p>
      <w:pPr>
        <w:spacing w:after="0"/>
        <w:ind w:left="0"/>
        <w:jc w:val="both"/>
      </w:pPr>
      <w:r>
        <w:rPr>
          <w:rFonts w:ascii="Times New Roman"/>
          <w:b w:val="false"/>
          <w:i w:val="false"/>
          <w:color w:val="000000"/>
          <w:sz w:val="28"/>
        </w:rPr>
        <w:t>
      2) ашық диалог интернет-порталының автоматтандырылған жұмыс орны (бұдан әрі – АЖО) – "электрондық үкімет" ақпараттық-коммуникациялық инфрақұрылымның операторы ұсынатын, баптауларды және ашық диалогтың интернет-порталында орналастырылатын контентті басқаруға арналған қосымша;</w:t>
      </w:r>
    </w:p>
    <w:p>
      <w:pPr>
        <w:spacing w:after="0"/>
        <w:ind w:left="0"/>
        <w:jc w:val="both"/>
      </w:pPr>
      <w:r>
        <w:rPr>
          <w:rFonts w:ascii="Times New Roman"/>
          <w:b w:val="false"/>
          <w:i w:val="false"/>
          <w:color w:val="000000"/>
          <w:sz w:val="28"/>
        </w:rPr>
        <w:t>
      3) мемлекеттік органның немесе квазимемлекеттік сектор субъектісінің әкімшісі (бұдан әрі – әкімші) – мемлекеттік органның немесе квазимемлекеттік сектор субъектісінің ақпарат пайдаланушылардың интернет-конференциялар өткізуге қатысты өтінімдерін, сондай-ақ мемлекет жүз пайыз қатысатын тұлғаларды қоспағанда, квазимемлекеттік сектор субъектілерлерінің бірінші басшыларының блог-платформасындағы сұрау салуларды қарау жөніндегі жұмысын ұйымдастыратын мемлекеттік органның немесе квазимемлекеттік сектор субъектісінің өкілі;</w:t>
      </w:r>
    </w:p>
    <w:p>
      <w:pPr>
        <w:spacing w:after="0"/>
        <w:ind w:left="0"/>
        <w:jc w:val="both"/>
      </w:pPr>
      <w:r>
        <w:rPr>
          <w:rFonts w:ascii="Times New Roman"/>
          <w:b w:val="false"/>
          <w:i w:val="false"/>
          <w:color w:val="000000"/>
          <w:sz w:val="28"/>
        </w:rPr>
        <w:t>
      4) мемлекет жүз пайыз қатысатын тұлғаларды қоспағанда, квазимемлекеттік сектор субъектілері бірінші басшыларының блог-платформасы (бұдан әрі – Блог-платформа) – азаматтардың сұрау салуды жіберу және квазимемлекеттік сектор субъектілерінің бірінші басшыларынан оларға жауап алу мүмкіндігін қамтамасыз ететін ақпараттандыру объектісі;</w:t>
      </w:r>
    </w:p>
    <w:p>
      <w:pPr>
        <w:spacing w:after="0"/>
        <w:ind w:left="0"/>
        <w:jc w:val="both"/>
      </w:pPr>
      <w:r>
        <w:rPr>
          <w:rFonts w:ascii="Times New Roman"/>
          <w:b w:val="false"/>
          <w:i w:val="false"/>
          <w:color w:val="000000"/>
          <w:sz w:val="28"/>
        </w:rPr>
        <w:t xml:space="preserve">
      5) модерация – әкімшінің ақпарат пайдаланушылардың сұрау салуларын </w:t>
      </w:r>
      <w:r>
        <w:rPr>
          <w:rFonts w:ascii="Times New Roman"/>
          <w:b w:val="false"/>
          <w:i w:val="false"/>
          <w:color w:val="000000"/>
          <w:sz w:val="28"/>
        </w:rPr>
        <w:t>Заңның</w:t>
      </w:r>
      <w:r>
        <w:rPr>
          <w:rFonts w:ascii="Times New Roman"/>
          <w:b w:val="false"/>
          <w:i w:val="false"/>
          <w:color w:val="000000"/>
          <w:sz w:val="28"/>
        </w:rPr>
        <w:t xml:space="preserve"> талаптарына сәйкестігі нысанасында өңдеуі;</w:t>
      </w:r>
    </w:p>
    <w:p>
      <w:pPr>
        <w:spacing w:after="0"/>
        <w:ind w:left="0"/>
        <w:jc w:val="both"/>
      </w:pPr>
      <w:r>
        <w:rPr>
          <w:rFonts w:ascii="Times New Roman"/>
          <w:b w:val="false"/>
          <w:i w:val="false"/>
          <w:color w:val="000000"/>
          <w:sz w:val="28"/>
        </w:rPr>
        <w:t>
      6) ақпарат пайдаланушы – ақпаратты сұрататын және (немесе) пайдаланатын жеке немесе заңды тұлға;</w:t>
      </w:r>
    </w:p>
    <w:p>
      <w:pPr>
        <w:spacing w:after="0"/>
        <w:ind w:left="0"/>
        <w:jc w:val="both"/>
      </w:pPr>
      <w:r>
        <w:rPr>
          <w:rFonts w:ascii="Times New Roman"/>
          <w:b w:val="false"/>
          <w:i w:val="false"/>
          <w:color w:val="000000"/>
          <w:sz w:val="28"/>
        </w:rPr>
        <w:t xml:space="preserve">
      7) сұрау салу – ақпарат иеленушіге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айтылған немесе жіберілген ауызша немесе жазбаша нысандағы, оның ішінде электрондық құжат түріндегі ақпарат беру туралы өтініш;</w:t>
      </w:r>
    </w:p>
    <w:p>
      <w:pPr>
        <w:spacing w:after="0"/>
        <w:ind w:left="0"/>
        <w:jc w:val="both"/>
      </w:pPr>
      <w:r>
        <w:rPr>
          <w:rFonts w:ascii="Times New Roman"/>
          <w:b w:val="false"/>
          <w:i w:val="false"/>
          <w:color w:val="000000"/>
          <w:sz w:val="28"/>
        </w:rPr>
        <w:t>
      8) "электрондық үкіметтің" ақпараттық-коммуникациялық инфрақұрылымның операторы (бұдан әрі – Оператор)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9)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болып табылатын ақпараттық жүйе.</w:t>
      </w:r>
    </w:p>
    <w:bookmarkStart w:name="z9" w:id="6"/>
    <w:p>
      <w:pPr>
        <w:spacing w:after="0"/>
        <w:ind w:left="0"/>
        <w:jc w:val="both"/>
      </w:pPr>
      <w:r>
        <w:rPr>
          <w:rFonts w:ascii="Times New Roman"/>
          <w:b w:val="false"/>
          <w:i w:val="false"/>
          <w:color w:val="000000"/>
          <w:sz w:val="28"/>
        </w:rPr>
        <w:t>
      3. Квазимемлекеттік сектор субъектілерінің бірінші басшыларына блог-платформа арқылы жіберілетін сұрау салулар ақпарат пайдаланушының электрондық цифрлық қолтаңбасымен куәландырылады.</w:t>
      </w:r>
    </w:p>
    <w:bookmarkEnd w:id="6"/>
    <w:p>
      <w:pPr>
        <w:spacing w:after="0"/>
        <w:ind w:left="0"/>
        <w:jc w:val="both"/>
      </w:pPr>
      <w:r>
        <w:rPr>
          <w:rFonts w:ascii="Times New Roman"/>
          <w:b w:val="false"/>
          <w:i w:val="false"/>
          <w:color w:val="000000"/>
          <w:sz w:val="28"/>
        </w:rPr>
        <w:t>
      Сондай-ақ ақпарат пайдаланушылар "электрондық үкіметтің" веб-порталында есепке алу жазбалары болған және оған ұялы байланыс операторы берген ақпарат пайдаланушының абоненттік нөмірі қосылған кезде сұрау салу жібереді.</w:t>
      </w:r>
    </w:p>
    <w:bookmarkStart w:name="z10" w:id="7"/>
    <w:p>
      <w:pPr>
        <w:spacing w:after="0"/>
        <w:ind w:left="0"/>
        <w:jc w:val="both"/>
      </w:pPr>
      <w:r>
        <w:rPr>
          <w:rFonts w:ascii="Times New Roman"/>
          <w:b w:val="false"/>
          <w:i w:val="false"/>
          <w:color w:val="000000"/>
          <w:sz w:val="28"/>
        </w:rPr>
        <w:t>
      4. Әкімші Блог-платформаға келіп түсетін сұрау салуларды жаңғыртуды жүргізеді.</w:t>
      </w:r>
    </w:p>
    <w:bookmarkEnd w:id="7"/>
    <w:p>
      <w:pPr>
        <w:spacing w:after="0"/>
        <w:ind w:left="0"/>
        <w:jc w:val="both"/>
      </w:pPr>
      <w:r>
        <w:rPr>
          <w:rFonts w:ascii="Times New Roman"/>
          <w:b w:val="false"/>
          <w:i w:val="false"/>
          <w:color w:val="000000"/>
          <w:sz w:val="28"/>
        </w:rPr>
        <w:t>
      Құзыретіне сұратылатын ақпарат беру кірмейтін ақпарат иеленушіге келіп түскен жазбаша сұрау салу ол келіп түскен күнінен бастап үш жұмыс күнінен кешіктірілмейтін мерзімде тиісті ақпарат иеленушіге жіберіледі, бір мезгілде бұл туралы сұрау салуды жіберген ақпарат пайдаланушы хабардар етіледі.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11-бабына</w:t>
      </w:r>
      <w:r>
        <w:rPr>
          <w:rFonts w:ascii="Times New Roman"/>
          <w:b w:val="false"/>
          <w:i w:val="false"/>
          <w:color w:val="000000"/>
          <w:sz w:val="28"/>
        </w:rPr>
        <w:t xml:space="preserve"> сәйкес келмейтін сұрау салуларды әкімші Блог-платформаға келіп түскен күннен бастап бір жұмыс күні ішінде қайтарады.</w:t>
      </w:r>
    </w:p>
    <w:bookmarkStart w:name="z11" w:id="8"/>
    <w:p>
      <w:pPr>
        <w:spacing w:after="0"/>
        <w:ind w:left="0"/>
        <w:jc w:val="both"/>
      </w:pPr>
      <w:r>
        <w:rPr>
          <w:rFonts w:ascii="Times New Roman"/>
          <w:b w:val="false"/>
          <w:i w:val="false"/>
          <w:color w:val="000000"/>
          <w:sz w:val="28"/>
        </w:rPr>
        <w:t>
      5. Егер сұрау салу қарауға қабылданған жағдайда, жауап ақпарат пайдаланушыға квазимемлекеттік сектор субъектісіне келіп түскен күнінен бастап күнтізбелік он бес күн ішінде беріледі.</w:t>
      </w:r>
    </w:p>
    <w:bookmarkEnd w:id="8"/>
    <w:p>
      <w:pPr>
        <w:spacing w:after="0"/>
        <w:ind w:left="0"/>
        <w:jc w:val="both"/>
      </w:pPr>
      <w:r>
        <w:rPr>
          <w:rFonts w:ascii="Times New Roman"/>
          <w:b w:val="false"/>
          <w:i w:val="false"/>
          <w:color w:val="000000"/>
          <w:sz w:val="28"/>
        </w:rPr>
        <w:t>
      Егер сұрау салынған ақпарат бірнеше ақпарат иеленушінің құзыретіне кіретін және жазбаша сұрау салуға жауап беру кезінде өзге ақпарат иеленушілерден ақпарат алу талап етілетін болса, қарау мерзімін ақпарат иеленушінің басшысы бір мәрте күнтізбелік он бес күннен аспайтын мерзімге ұзартуы мүмкін, бұл туралы ақпарат пайдаланушыға қарау мерзімі ұзартылған кезден бастап үш жұмыс күні ішінде хабар беріледі.</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 бойынша сұрау салу жөнінде ақпарат беруден бас тартылған жағдайда, квазимемлекеттік сектор субъектісі сұрау салу тіркелген күннен бастап бес жұмыс күні ішінде ақпарат пайдаланушыға уәжді жауап береді.</w:t>
      </w:r>
    </w:p>
    <w:bookmarkStart w:name="z12" w:id="9"/>
    <w:p>
      <w:pPr>
        <w:spacing w:after="0"/>
        <w:ind w:left="0"/>
        <w:jc w:val="both"/>
      </w:pPr>
      <w:r>
        <w:rPr>
          <w:rFonts w:ascii="Times New Roman"/>
          <w:b w:val="false"/>
          <w:i w:val="false"/>
          <w:color w:val="000000"/>
          <w:sz w:val="28"/>
        </w:rPr>
        <w:t>
      6. Квазимемлекеттік сектор субъектісінен өз сұрау салуына жауап алған ақпарат пайдаланушы оның сапасын бағалай алады.</w:t>
      </w:r>
    </w:p>
    <w:bookmarkEnd w:id="9"/>
    <w:p>
      <w:pPr>
        <w:spacing w:after="0"/>
        <w:ind w:left="0"/>
        <w:jc w:val="both"/>
      </w:pPr>
      <w:r>
        <w:rPr>
          <w:rFonts w:ascii="Times New Roman"/>
          <w:b w:val="false"/>
          <w:i w:val="false"/>
          <w:color w:val="000000"/>
          <w:sz w:val="28"/>
        </w:rPr>
        <w:t>
      Бағалау "Ұнайды" не "Ұнамайды" деген белгілер арқылы жүргізіледі. "Ұнамайды" деген батырманы таңдаған кезде ақпарат пайдаланушы себебін көрсетеді.".</w:t>
      </w:r>
    </w:p>
    <w:bookmarkStart w:name="z13" w:id="10"/>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заңнамасында белгіленген тәртіппен: </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Ақпарат және қоғамдық даму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Ғылым және жоғары білім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