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1244" w14:textId="1371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15 ақпандағы № 75-НҚ бұйрығы. Қазақстан Республикасының Әділет министрлігінде 2023 жылғы 17 ақпанда № 31912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Cауда және интеграция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75-НҚ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Өзгерістер енгізілетін кейбір бұйрықтардың тізімі</w:t>
      </w:r>
    </w:p>
    <w:bookmarkEnd w:id="6"/>
    <w:p>
      <w:pPr>
        <w:spacing w:after="0"/>
        <w:ind w:left="0"/>
        <w:jc w:val="left"/>
      </w:pPr>
    </w:p>
    <w:p>
      <w:pPr>
        <w:spacing w:after="0"/>
        <w:ind w:left="0"/>
        <w:jc w:val="both"/>
      </w:pPr>
      <w:r>
        <w:rPr>
          <w:rFonts w:ascii="Times New Roman"/>
          <w:b w:val="false"/>
          <w:i w:val="false"/>
          <w:color w:val="000000"/>
          <w:sz w:val="28"/>
        </w:rPr>
        <w:t xml:space="preserve">
      1. "Ішкі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Ішкі сауда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"8-1. Ішкі сауда субъектілері сауда желісі мен сауда базарларын ұйымдастыру арқылы тауарларды сатуды жүзеге асыру кезінде:</w:t>
      </w:r>
    </w:p>
    <w:bookmarkEnd w:id="7"/>
    <w:p>
      <w:pPr>
        <w:spacing w:after="0"/>
        <w:ind w:left="0"/>
        <w:jc w:val="both"/>
      </w:pPr>
      <w:r>
        <w:rPr>
          <w:rFonts w:ascii="Times New Roman"/>
          <w:b w:val="false"/>
          <w:i w:val="false"/>
          <w:color w:val="000000"/>
          <w:sz w:val="28"/>
        </w:rPr>
        <w:t>
      1) отандық өндірістің тауарларын орналастыру орындарын арнайы белгімен немесе "Қазақстанда жасалған" деген жазумен белгілейді, оны жақын жерде орналасқан бірнеше отандық өндірістің тауарларына орнатуға болады;</w:t>
      </w:r>
    </w:p>
    <w:p>
      <w:pPr>
        <w:spacing w:after="0"/>
        <w:ind w:left="0"/>
        <w:jc w:val="both"/>
      </w:pPr>
      <w:r>
        <w:rPr>
          <w:rFonts w:ascii="Times New Roman"/>
          <w:b w:val="false"/>
          <w:i w:val="false"/>
          <w:color w:val="000000"/>
          <w:sz w:val="28"/>
        </w:rPr>
        <w:t>
      2) отандық өндірістің азық-түлік тауарларын сауда алаңында және (немесе) сөре кеңістігінде азық-түлік тауарлары орналасқан жалпы сауда алаңының және (немесе) сөре кеңістігінің кемінде отыз пайызын орналастырады;</w:t>
      </w:r>
    </w:p>
    <w:p>
      <w:pPr>
        <w:spacing w:after="0"/>
        <w:ind w:left="0"/>
        <w:jc w:val="both"/>
      </w:pPr>
      <w:r>
        <w:rPr>
          <w:rFonts w:ascii="Times New Roman"/>
          <w:b w:val="false"/>
          <w:i w:val="false"/>
          <w:color w:val="000000"/>
          <w:sz w:val="28"/>
        </w:rPr>
        <w:t>
      3) отандық өндірістің тауарларын көрінетін және физикалық қолжетімді орындарға (көз деңгейінде) орналастырады.</w:t>
      </w:r>
    </w:p>
    <w:p>
      <w:pPr>
        <w:spacing w:after="0"/>
        <w:ind w:left="0"/>
        <w:jc w:val="both"/>
      </w:pPr>
      <w:r>
        <w:rPr>
          <w:rFonts w:ascii="Times New Roman"/>
          <w:b w:val="false"/>
          <w:i w:val="false"/>
          <w:color w:val="000000"/>
          <w:sz w:val="28"/>
        </w:rPr>
        <w:t>
      Осы көлемде отандық өндірістің азық-түлік тауарлары болмаған жағдайда, қалған орындар және (немесе) сөре кеңістігі ішкі сауда субъектісінің қалауы бойынша басқа тауарлармен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"11. Сатушыда тауарларды сату орнында сақтау және өткізу кезінде олардың сапасы мен қауіпсіздігін сақтау жөніндегі халықтың санитариялық-эпидемиологиялық саламаттылығы саласындағы заңнаманың сақталуын қамтамасыз ететін қажетті үй-жай, жабдықтар мен мүкәммал, сауданың тиісті шарттары болады.</w:t>
      </w:r>
    </w:p>
    <w:bookmarkEnd w:id="8"/>
    <w:bookmarkStart w:name="z16" w:id="9"/>
    <w:p>
      <w:pPr>
        <w:spacing w:after="0"/>
        <w:ind w:left="0"/>
        <w:jc w:val="both"/>
      </w:pPr>
      <w:r>
        <w:rPr>
          <w:rFonts w:ascii="Times New Roman"/>
          <w:b w:val="false"/>
          <w:i w:val="false"/>
          <w:color w:val="000000"/>
          <w:sz w:val="28"/>
        </w:rPr>
        <w:t>
      12. Егер сатушының қызметі рұқсат беру және хабарлама жасау тәртібін енгізумен байланысты болса, онда ол тиісті құжаттың нөмірі мен қолданылу мерзімі туралы, сондай-ақ оны мемлекеттік және орыс тілдерінде берген орган туралы ақпаратты ұсынады.</w:t>
      </w:r>
    </w:p>
    <w:bookmarkEnd w:id="9"/>
    <w:p>
      <w:pPr>
        <w:spacing w:after="0"/>
        <w:ind w:left="0"/>
        <w:jc w:val="both"/>
      </w:pPr>
      <w:r>
        <w:rPr>
          <w:rFonts w:ascii="Times New Roman"/>
          <w:b w:val="false"/>
          <w:i w:val="false"/>
          <w:color w:val="000000"/>
          <w:sz w:val="28"/>
        </w:rPr>
        <w:t>
      Көрсетілген ақпарат сауда объектісіне кіре берісте және (немесе) тікелей сауда орнында тұтынушының танысуы үшін ыңғайлы жерде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"Сатушы (дайындаушы, орындаушы) "Тұтынушылардың құқықтарын қорғау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тауар (жұмыс, қызмет) туралы ақпарат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"Cатуға тыйым салынған Қазақстан Республикасының Қарулы Күштері, басқа да әскерлер мен әскери құралымдардың әскери қызметшілерінің, құқық қорғау органдары, арнаулы мемлекеттік органдар қызметкерлерінің әскери немесе арнаулы нысанды, нысанды киім-кешегінің заттарына, айырым белгiлерiне жататын тауарлар тізбесін бекіту туралы" Қазақстан Республикасы Ұлттық экономика министрінің міндетін атқарушының 2015 жылғы 25 қарашадағы № 719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Сатуға тыйым салынған Қазақстан Республикасының Қарулы Күштері, басқа да әскерлер мен әскери құралымдардың әскери қызметшілерінің, құқық қорғау органдары, арнаулы мемлекеттік органдар қызметкерлерінің әскери немесе арнаулы нысанды, нысанды киім-кешегінің заттарына, айырым белгiлерiне жататын тауарлар </w:t>
      </w:r>
      <w:r>
        <w:rPr>
          <w:rFonts w:ascii="Times New Roman"/>
          <w:b w:val="false"/>
          <w:i w:val="false"/>
          <w:color w:val="000000"/>
          <w:sz w:val="28"/>
        </w:rPr>
        <w:t>тізбесінде</w:t>
      </w:r>
      <w:r>
        <w:rPr>
          <w:rFonts w:ascii="Times New Roman"/>
          <w:b w:val="false"/>
          <w:i w:val="false"/>
          <w:color w:val="000000"/>
          <w:sz w:val="28"/>
        </w:rPr>
        <w:t>:</w:t>
      </w:r>
    </w:p>
    <w:bookmarkStart w:name="z22" w:id="10"/>
    <w:p>
      <w:pPr>
        <w:spacing w:after="0"/>
        <w:ind w:left="0"/>
        <w:jc w:val="both"/>
      </w:pPr>
      <w:r>
        <w:rPr>
          <w:rFonts w:ascii="Times New Roman"/>
          <w:b w:val="false"/>
          <w:i w:val="false"/>
          <w:color w:val="000000"/>
          <w:sz w:val="28"/>
        </w:rPr>
        <w:t>
      реттік нөмірі 3-жол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түсті канты бар көк-жасыл түсті нысанды пилотка</w:t>
            </w:r>
          </w:p>
        </w:tc>
      </w:tr>
    </w:tbl>
    <w:p>
      <w:pPr>
        <w:spacing w:after="0"/>
        <w:ind w:left="0"/>
        <w:jc w:val="both"/>
      </w:pPr>
      <w:r>
        <w:rPr>
          <w:rFonts w:ascii="Times New Roman"/>
          <w:b w:val="false"/>
          <w:i w:val="false"/>
          <w:color w:val="000000"/>
          <w:sz w:val="28"/>
        </w:rPr>
        <w:t>
      ";</w:t>
      </w:r>
    </w:p>
    <w:bookmarkStart w:name="z23" w:id="11"/>
    <w:p>
      <w:pPr>
        <w:spacing w:after="0"/>
        <w:ind w:left="0"/>
        <w:jc w:val="both"/>
      </w:pPr>
      <w:r>
        <w:rPr>
          <w:rFonts w:ascii="Times New Roman"/>
          <w:b w:val="false"/>
          <w:i w:val="false"/>
          <w:color w:val="000000"/>
          <w:sz w:val="28"/>
        </w:rPr>
        <w:t>
      реттік нөмірлері 13 және 14-жолдар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түсті канты бар көк-жасыл түсті нысанды шалбар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канты бар көк-жасыл түсті нысанды юбка</w:t>
            </w:r>
          </w:p>
        </w:tc>
      </w:tr>
    </w:tbl>
    <w:p>
      <w:pPr>
        <w:spacing w:after="0"/>
        <w:ind w:left="0"/>
        <w:jc w:val="both"/>
      </w:pP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реттік нөмірлері 43 және 44-жолдар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секпіл түсті канты бар қара көк түсті фурнитурасы бар пилотка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үсті бар қара көк түсті фурнитурасы бар құлақшын</w:t>
            </w:r>
          </w:p>
        </w:tc>
      </w:tr>
    </w:tbl>
    <w:p>
      <w:pPr>
        <w:spacing w:after="0"/>
        <w:ind w:left="0"/>
        <w:jc w:val="both"/>
      </w:pPr>
      <w:r>
        <w:rPr>
          <w:rFonts w:ascii="Times New Roman"/>
          <w:b w:val="false"/>
          <w:i w:val="false"/>
          <w:color w:val="000000"/>
          <w:sz w:val="28"/>
        </w:rPr>
        <w:t>
      ";</w:t>
      </w:r>
    </w:p>
    <w:bookmarkStart w:name="z25" w:id="13"/>
    <w:p>
      <w:pPr>
        <w:spacing w:after="0"/>
        <w:ind w:left="0"/>
        <w:jc w:val="both"/>
      </w:pPr>
      <w:r>
        <w:rPr>
          <w:rFonts w:ascii="Times New Roman"/>
          <w:b w:val="false"/>
          <w:i w:val="false"/>
          <w:color w:val="000000"/>
          <w:sz w:val="28"/>
        </w:rPr>
        <w:t>
      реттік нөмірі 64-жол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немесе арнайы жапсырмалары немесе жазулары бар арнайы жауын өткізбейтін шекпен костюм</w:t>
            </w:r>
          </w:p>
        </w:tc>
      </w:tr>
    </w:tbl>
    <w:p>
      <w:pPr>
        <w:spacing w:after="0"/>
        <w:ind w:left="0"/>
        <w:jc w:val="both"/>
      </w:pP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3-бөлім:</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Ішкі істер министрлігінің өртке қарсы қызмет органдары (бұдан әрі – ІІМ) қызметкерлерінің нысанды киім заттары**</w:t>
            </w:r>
          </w:p>
        </w:tc>
      </w:tr>
    </w:tbl>
    <w:p>
      <w:pPr>
        <w:spacing w:after="0"/>
        <w:ind w:left="0"/>
        <w:jc w:val="both"/>
      </w:pPr>
      <w:r>
        <w:rPr>
          <w:rFonts w:ascii="Times New Roman"/>
          <w:b w:val="false"/>
          <w:i w:val="false"/>
          <w:color w:val="000000"/>
          <w:sz w:val="28"/>
        </w:rPr>
        <w:t>
      ";</w:t>
      </w:r>
    </w:p>
    <w:bookmarkStart w:name="z27" w:id="15"/>
    <w:p>
      <w:pPr>
        <w:spacing w:after="0"/>
        <w:ind w:left="0"/>
        <w:jc w:val="both"/>
      </w:pPr>
      <w:r>
        <w:rPr>
          <w:rFonts w:ascii="Times New Roman"/>
          <w:b w:val="false"/>
          <w:i w:val="false"/>
          <w:color w:val="000000"/>
          <w:sz w:val="28"/>
        </w:rPr>
        <w:t>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қызметкерлердің, Қазақстан Республикасы Төтенше жағдайлар министрлігінің (бұдан әрі – ТЖМ) мемлекеттік өртке қарсы қызмет органдары қызметкерлерінің нысанды киім заттары**</w:t>
            </w:r>
          </w:p>
        </w:tc>
      </w:tr>
    </w:tbl>
    <w:p>
      <w:pPr>
        <w:spacing w:after="0"/>
        <w:ind w:left="0"/>
        <w:jc w:val="both"/>
      </w:pPr>
      <w:r>
        <w:rPr>
          <w:rFonts w:ascii="Times New Roman"/>
          <w:b w:val="false"/>
          <w:i w:val="false"/>
          <w:color w:val="000000"/>
          <w:sz w:val="28"/>
        </w:rPr>
        <w:t>
      ";</w:t>
      </w:r>
    </w:p>
    <w:bookmarkStart w:name="z28" w:id="16"/>
    <w:p>
      <w:pPr>
        <w:spacing w:after="0"/>
        <w:ind w:left="0"/>
        <w:jc w:val="both"/>
      </w:pPr>
      <w:r>
        <w:rPr>
          <w:rFonts w:ascii="Times New Roman"/>
          <w:b w:val="false"/>
          <w:i w:val="false"/>
          <w:color w:val="000000"/>
          <w:sz w:val="28"/>
        </w:rPr>
        <w:t>
      реттік нөмірлері 65, 66, 67, 68 және 69-жолдар,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көк толқын түсті ашық бір қаусырмалы (екі қаурсымалы) китель немесе қою қорғаныш түсті және балағы сыртқа жіберілетін шалбар, "ТӨТЕНШЕ ЖАҒДАЙЛАР МИНИСТРЛІГІ", "ӨРТКЕ ҚАРСЫ ҚЫЗМЕТІ" жеңдегі белгілер, мемлекеттік елтаңбаның бейнесі бар алтын түсті түймелерімен және күрең түсті бұлығы бар шалбар (шалбардың бүйіріндегі тігісіне қапсырыла тігілген)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тері жағалы қысқы қара өк түсті пальто, "ТӨТЕНШЕ ЖАҒДАЙЛАР МИНИСТРЛІГІ", "ӨРТКЕ ҚАРСЫ ҚЫЗМЕТІ" жеңдегі белгілері, мемлекеттік елтаңбаның бейнесі бар алтын түсті түймелерімен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қорғаныш түстi теріден немесе табиғи қаракөлден тігілген жағасы бар қара көк түстi қысқы пальто "ТӨТЕНШЕ ЖАҒДАЙЛАР МИНИСТРЛІГІ", "ӨРТКЕ ҚАРСЫ ҚЫЗМЕТІ" жеңдегі белгілерімен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қорғаныш жүн күртеше "ТӨТЕНШЕ ЖАҒДАЙЛАР МИНИСТРЛІГІ", "ӨРТКЕ ҚАРСЫ ҚЫЗМЕТІ" жеңдегі белгілерімен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 түстi терiден немесе табиғи қаракөлден тігілген жағасы бар қою қорғаныш түстi қысқы бушлат "ТӨТЕНШЕ ЖАҒДАЙЛАР МИНИСТРЛІГІ", "ӨРТКЕ ҚАРСЫ ҚЫЗМЕТІ" жеңдегі белгілерімен</w:t>
            </w:r>
          </w:p>
        </w:tc>
      </w:tr>
    </w:tbl>
    <w:p>
      <w:pPr>
        <w:spacing w:after="0"/>
        <w:ind w:left="0"/>
        <w:jc w:val="both"/>
      </w:pP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реттік нөмірлері 77, 78, 79, 80, 81 және 82-жолдар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кокарды немесе арнайы белгілері бар ақ түсті қаптары бар күнқағарсыз фуражка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(қара жусан, көк, сұр және қара түсті) түсті (күнқағары бар) эмблемасы, кокарды, фурнитурасы немесе арнайы белгілері бар үлбірлі (қаракөлден) құлақшын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(қызыл, ақ, ашық жасыл, секпіл түсті, көкшіл және ашық көк) түсті канты бар белгіленген (теңіз толқыны түсті және қара жусан, көк, қара және ақ) түсті эмблемасы, кокарда, фурнитура немесе арнайы белгілері бар пилотка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(теңіз толқыны түсті және қара жусан, көк, қара және ақ) түсті эмблемасы, кокардасы, фурнитурасы немесе арнайы әйел белгілері бар қалпақ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(теңіз толқыны түсті және қара жусан, көк, қара, ашық жасыл және ақ) түсті эмблемасы, кокарда, фурнитура немесе арнайы белгілері бар кепи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(теңіз толқыны түсті және қара жусан, жасыл, ашық жасыл, көк, көкшіл, қара және ақ) түсті эмблемасы, кокарда, фурнитура немесе арнайы белгілері бар берет</w:t>
            </w:r>
          </w:p>
        </w:tc>
      </w:tr>
    </w:tbl>
    <w:p>
      <w:pPr>
        <w:spacing w:after="0"/>
        <w:ind w:left="0"/>
        <w:jc w:val="both"/>
      </w:pP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реттік нөмірлері 86, 87 және 88-жолдар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(қара жусан түсті, көк және қара) түсті эмблемасы, нысанды түймелері немесе арнайы жапсырмалары немесе маусымдық жазулары бар плащ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түймелері немесе арнайы жапсырмалары немесе далалық камуфляж түсті жазулары бар фуражка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түймелері немесе арнайы жапсырмалары немесе жазулары бар далалық күртеше мен тікпішілген жазғы (жылытылған) камуфляж түсті шалбар</w:t>
            </w:r>
          </w:p>
        </w:tc>
      </w:tr>
    </w:tbl>
    <w:p>
      <w:pPr>
        <w:spacing w:after="0"/>
        <w:ind w:left="0"/>
        <w:jc w:val="both"/>
      </w:pP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реттік нөмірі 94-жол алынып тасталсын;</w:t>
      </w:r>
    </w:p>
    <w:bookmarkEnd w:id="19"/>
    <w:bookmarkStart w:name="z32" w:id="20"/>
    <w:p>
      <w:pPr>
        <w:spacing w:after="0"/>
        <w:ind w:left="0"/>
        <w:jc w:val="both"/>
      </w:pPr>
      <w:r>
        <w:rPr>
          <w:rFonts w:ascii="Times New Roman"/>
          <w:b w:val="false"/>
          <w:i w:val="false"/>
          <w:color w:val="000000"/>
          <w:sz w:val="28"/>
        </w:rPr>
        <w:t>
      реттік нөмірі 96-жол алынып тасталсын;</w:t>
      </w:r>
    </w:p>
    <w:bookmarkEnd w:id="20"/>
    <w:bookmarkStart w:name="z33" w:id="21"/>
    <w:p>
      <w:pPr>
        <w:spacing w:after="0"/>
        <w:ind w:left="0"/>
        <w:jc w:val="both"/>
      </w:pPr>
      <w:r>
        <w:rPr>
          <w:rFonts w:ascii="Times New Roman"/>
          <w:b w:val="false"/>
          <w:i w:val="false"/>
          <w:color w:val="000000"/>
          <w:sz w:val="28"/>
        </w:rPr>
        <w:t>
      реттік нөмірлері 125 және 126-жолдар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кокардасы, фурнитурасы немесе арнайы белгілері бар ақ түсті фуражка (әйелдерде берет),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кокардасы, фурнитурасы немесе арнайы белгілері бар қара көк түсті фуражка (әйелдерде берет)</w:t>
            </w:r>
          </w:p>
        </w:tc>
      </w:tr>
    </w:tbl>
    <w:p>
      <w:pPr>
        <w:spacing w:after="0"/>
        <w:ind w:left="0"/>
        <w:jc w:val="both"/>
      </w:pP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реттік нөмірі 131-жол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нысанды түймелері немесе арнайы жапсырмалары немесе жазулары бар арнайы жеңсіз жамылғы</w:t>
            </w:r>
          </w:p>
        </w:tc>
      </w:tr>
    </w:tbl>
    <w:p>
      <w:pPr>
        <w:spacing w:after="0"/>
        <w:ind w:left="0"/>
        <w:jc w:val="both"/>
      </w:pP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ескертпе мынадай редакцияда жазылсын:</w:t>
      </w:r>
    </w:p>
    <w:bookmarkEnd w:id="23"/>
    <w:bookmarkStart w:name="z36" w:id="24"/>
    <w:p>
      <w:pPr>
        <w:spacing w:after="0"/>
        <w:ind w:left="0"/>
        <w:jc w:val="both"/>
      </w:pPr>
      <w:r>
        <w:rPr>
          <w:rFonts w:ascii="Times New Roman"/>
          <w:b w:val="false"/>
          <w:i w:val="false"/>
          <w:color w:val="000000"/>
          <w:sz w:val="28"/>
        </w:rPr>
        <w:t>
      "Ескертпе:</w:t>
      </w:r>
    </w:p>
    <w:bookmarkEnd w:id="24"/>
    <w:p>
      <w:pPr>
        <w:spacing w:after="0"/>
        <w:ind w:left="0"/>
        <w:jc w:val="both"/>
      </w:pPr>
      <w:r>
        <w:rPr>
          <w:rFonts w:ascii="Times New Roman"/>
          <w:b w:val="false"/>
          <w:i w:val="false"/>
          <w:color w:val="000000"/>
          <w:sz w:val="28"/>
        </w:rPr>
        <w:t xml:space="preserve">
      Әрбір өнім "Өнімді таңбалауға қойылатын талаптар" техникалық регламентін бекіту туралы" Қазақстан Республикасы Сауда және интеграция министрінің 2021 жылғы 21 мамырдағы № 348-НҚ </w:t>
      </w:r>
      <w:r>
        <w:rPr>
          <w:rFonts w:ascii="Times New Roman"/>
          <w:b w:val="false"/>
          <w:i w:val="false"/>
          <w:color w:val="000000"/>
          <w:sz w:val="28"/>
        </w:rPr>
        <w:t>бұйрығына</w:t>
      </w:r>
      <w:r>
        <w:rPr>
          <w:rFonts w:ascii="Times New Roman"/>
          <w:b w:val="false"/>
          <w:i w:val="false"/>
          <w:color w:val="000000"/>
          <w:sz w:val="28"/>
        </w:rPr>
        <w:t xml:space="preserve"> сәйкес таңбаланады (нормативтік құқықтық актілерді мемлекеттік тіркеу тізілімінде № 22836 болып тіркелген).</w:t>
      </w:r>
    </w:p>
    <w:p>
      <w:pPr>
        <w:spacing w:after="0"/>
        <w:ind w:left="0"/>
        <w:jc w:val="both"/>
      </w:pPr>
      <w:r>
        <w:rPr>
          <w:rFonts w:ascii="Times New Roman"/>
          <w:b w:val="false"/>
          <w:i w:val="false"/>
          <w:color w:val="000000"/>
          <w:sz w:val="28"/>
        </w:rPr>
        <w:t xml:space="preserve">
      * "Қазақстан Республикасы ішкі істер органдарының полиция, қылмыстық-атқару жүйесі қызметкерлерінің нысанды киімінің және арнайы мүліктерінің заттай нормалары" Қазақстан Республикасы Ішкі істер министрінің 2015 жылы 19 қарашадағы № 940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12440 болып тіркелген).</w:t>
      </w:r>
    </w:p>
    <w:p>
      <w:pPr>
        <w:spacing w:after="0"/>
        <w:ind w:left="0"/>
        <w:jc w:val="both"/>
      </w:pPr>
      <w:r>
        <w:rPr>
          <w:rFonts w:ascii="Times New Roman"/>
          <w:b w:val="false"/>
          <w:i w:val="false"/>
          <w:color w:val="000000"/>
          <w:sz w:val="28"/>
        </w:rPr>
        <w:t>
      **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арнайы киiм-кешегінің тиесiлiлік нормаларын бекіту туралы" Қазақстан Республикасы Төтенше жағдайлар министрінің 2022 жылғы 31 мамырдағы № 196 бұйрығына сәйкес.</w:t>
      </w:r>
    </w:p>
    <w:p>
      <w:pPr>
        <w:spacing w:after="0"/>
        <w:ind w:left="0"/>
        <w:jc w:val="both"/>
      </w:pPr>
      <w:r>
        <w:rPr>
          <w:rFonts w:ascii="Times New Roman"/>
          <w:b w:val="false"/>
          <w:i w:val="false"/>
          <w:color w:val="000000"/>
          <w:sz w:val="28"/>
        </w:rPr>
        <w:t xml:space="preserve">
      *** "Қазақстан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w:t>
      </w:r>
      <w:r>
        <w:rPr>
          <w:rFonts w:ascii="Times New Roman"/>
          <w:b w:val="false"/>
          <w:i w:val="false"/>
          <w:color w:val="000000"/>
          <w:sz w:val="28"/>
        </w:rPr>
        <w:t>Жарлығына</w:t>
      </w:r>
      <w:r>
        <w:rPr>
          <w:rFonts w:ascii="Times New Roman"/>
          <w:b w:val="false"/>
          <w:i w:val="false"/>
          <w:color w:val="000000"/>
          <w:sz w:val="28"/>
        </w:rPr>
        <w:t xml:space="preserve"> cәйкес.</w:t>
      </w:r>
    </w:p>
    <w:p>
      <w:pPr>
        <w:spacing w:after="0"/>
        <w:ind w:left="0"/>
        <w:jc w:val="both"/>
      </w:pPr>
      <w:r>
        <w:rPr>
          <w:rFonts w:ascii="Times New Roman"/>
          <w:b w:val="false"/>
          <w:i w:val="false"/>
          <w:color w:val="000000"/>
          <w:sz w:val="28"/>
        </w:rPr>
        <w:t xml:space="preserve">
      **** "Қазақстан Республикасының арнаулы мемлекеттік органдары қызметкерлерінің арнаулы киім нысандарының түрлері мен сипаттамаларын бекіту туралы" Қазақстан Республикасы Президентінің 2013 жылғы 29 тамыздағы № 627 </w:t>
      </w:r>
      <w:r>
        <w:rPr>
          <w:rFonts w:ascii="Times New Roman"/>
          <w:b w:val="false"/>
          <w:i w:val="false"/>
          <w:color w:val="000000"/>
          <w:sz w:val="28"/>
        </w:rPr>
        <w:t>Жарлығына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 "Қазақстан Республикасының прокуратура органдарының кейбір мәселелері туралы" Қазақстан Республикасы Президентінің 2011 жылғы 20 қазандағы № 166 </w:t>
      </w:r>
      <w:r>
        <w:rPr>
          <w:rFonts w:ascii="Times New Roman"/>
          <w:b w:val="false"/>
          <w:i w:val="false"/>
          <w:color w:val="000000"/>
          <w:sz w:val="28"/>
        </w:rPr>
        <w:t>Жарлығына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"Маркетинг желiсi, қоғамдық таратушылар, почта және басқа да тәсiлдер бойынша сату арқылы сауда орнынан тыс бөлшек сауда қағидаларын бекiту туралы" Қазақстан Республикасы Премьер-Министрінің орынбасары - Cауда және интеграция министрінің 2022 жылғы 11 наурыздағы № 136-НҚ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27114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Маркетинг желісі, қоғамдық таратушылар, почта және басқа да тәсілдер бойынша сату арқылы сауда орнынан тыс бөлшек сауда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0" w:id="25"/>
    <w:p>
      <w:pPr>
        <w:spacing w:after="0"/>
        <w:ind w:left="0"/>
        <w:jc w:val="both"/>
      </w:pPr>
      <w:r>
        <w:rPr>
          <w:rFonts w:ascii="Times New Roman"/>
          <w:b w:val="false"/>
          <w:i w:val="false"/>
          <w:color w:val="000000"/>
          <w:sz w:val="28"/>
        </w:rPr>
        <w:t>
      "6. Қазақстан Республикасының заңнамасымен немесе шартпен өзгеше белгіленбесе, не тауардың табиғи орамы болмаса, тауардың әр бірлігі оралады, өлшеніп салынады.</w:t>
      </w:r>
    </w:p>
    <w:bookmarkEnd w:id="25"/>
    <w:p>
      <w:pPr>
        <w:spacing w:after="0"/>
        <w:ind w:left="0"/>
        <w:jc w:val="both"/>
      </w:pPr>
      <w:r>
        <w:rPr>
          <w:rFonts w:ascii="Times New Roman"/>
          <w:b w:val="false"/>
          <w:i w:val="false"/>
          <w:color w:val="000000"/>
          <w:sz w:val="28"/>
        </w:rPr>
        <w:t>
      Сатушы сатып алушының сұрауы бойынша тауарды арнайы ыдысқа (себеттер, қораптар, полиэтилен сөмкелер және басқалар) орау бойынша өтеулі немесе өтеусіз негізде қосымша қызметтер көрсете алады, тапсырыстарды сыйлық ресімдеуде жинақтайды, тауарларды жеткізу бойынша қызметтер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42" w:id="26"/>
    <w:p>
      <w:pPr>
        <w:spacing w:after="0"/>
        <w:ind w:left="0"/>
        <w:jc w:val="both"/>
      </w:pPr>
      <w:r>
        <w:rPr>
          <w:rFonts w:ascii="Times New Roman"/>
          <w:b w:val="false"/>
          <w:i w:val="false"/>
          <w:color w:val="000000"/>
          <w:sz w:val="28"/>
        </w:rPr>
        <w:t>
      "10. Тапсырысты ресімдеу қағаз жеткізгіште екі данада немесе электрондық нысанда жүргізіледі, онда тапсырыстың реттік нөмірі, сатушының атауы немесе тегі, аты, әкесінің аты (бар болса), тауардың атауы, бағасы, саны, жалпы құны, қосымша көрсетілетін қызметтердің құны, тапсырысты қабылдау және орындау күні мен уақыты, тегі, аты, әкесінің аты (бар болса) және жеткізу мекенжайы, сондай-ақ өзге де келісілген шарттар көрсетіледі.</w:t>
      </w:r>
    </w:p>
    <w:bookmarkEnd w:id="26"/>
    <w:p>
      <w:pPr>
        <w:spacing w:after="0"/>
        <w:ind w:left="0"/>
        <w:jc w:val="both"/>
      </w:pPr>
      <w:r>
        <w:rPr>
          <w:rFonts w:ascii="Times New Roman"/>
          <w:b w:val="false"/>
          <w:i w:val="false"/>
          <w:color w:val="000000"/>
          <w:sz w:val="28"/>
        </w:rPr>
        <w:t>
      Қағаз тасығышта ресімдеу кезінде тапсырыс бланкісінің бірінші данасы сатып алушыға беріледі, екіншісі сатушыда сақталады. Егер алдын-ала төлем жасалса, тапсырыс формасында арнайы белгі қойылады.</w:t>
      </w:r>
    </w:p>
    <w:bookmarkStart w:name="z43" w:id="27"/>
    <w:p>
      <w:pPr>
        <w:spacing w:after="0"/>
        <w:ind w:left="0"/>
        <w:jc w:val="both"/>
      </w:pPr>
      <w:r>
        <w:rPr>
          <w:rFonts w:ascii="Times New Roman"/>
          <w:b w:val="false"/>
          <w:i w:val="false"/>
          <w:color w:val="000000"/>
          <w:sz w:val="28"/>
        </w:rPr>
        <w:t>
      11. Тапсырысқа өзгерістер тек сатып алушының келісімі бойынша енгізіледі. Тапсырыс берілген тауарлардың қандай да бірінің болмауы туралы сатушы сатып алушыны хабардар етеді және төлем жасалған жағдайда оған тиісті ауыстыруды немесе қаражатты қайтаруды ұсынады.</w:t>
      </w:r>
    </w:p>
    <w:bookmarkEnd w:id="27"/>
    <w:bookmarkStart w:name="z44" w:id="28"/>
    <w:p>
      <w:pPr>
        <w:spacing w:after="0"/>
        <w:ind w:left="0"/>
        <w:jc w:val="both"/>
      </w:pPr>
      <w:r>
        <w:rPr>
          <w:rFonts w:ascii="Times New Roman"/>
          <w:b w:val="false"/>
          <w:i w:val="false"/>
          <w:color w:val="000000"/>
          <w:sz w:val="28"/>
        </w:rPr>
        <w:t>
      12. Тапсырысты сатып алушыға берген кезде қағаз жеткізгіште немесе электрондық нысанда тауарды босатуға арналған жүкқұжат, ал қолма-қол тәсілмен төлем жүргізген кезде – бақылау-касса машинасының чегі (тауар чегі) беріледі.";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