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0f04" w14:textId="b180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2021 жылғы 5 қарашадағы № 11-9 "Ғабит Мүсірепов атындағы ауданда мүгедектер қатарындағы кемтар балаларды жеке оқыту жоспары бойынша үйде оқытуға жұмсалған шығындарын өтеу мөлшерін және тәртібін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2022 жылғы 24 қарашадағы № 23-3 шешімі. Қазақстан Республикасының Әділет министрлігінде 2022 жылғы 29 қарашада № 30810 болып тіркелді</w:t>
      </w:r>
    </w:p>
    <w:p>
      <w:pPr>
        <w:spacing w:after="0"/>
        <w:ind w:left="0"/>
        <w:jc w:val="both"/>
      </w:pPr>
      <w:bookmarkStart w:name="z4" w:id="0"/>
      <w:r>
        <w:rPr>
          <w:rFonts w:ascii="Times New Roman"/>
          <w:b w:val="false"/>
          <w:i w:val="false"/>
          <w:color w:val="000000"/>
          <w:sz w:val="28"/>
        </w:rPr>
        <w:t xml:space="preserve">
      Ғабит Мүсірепов атындағы ауданының мәслихаты ШЕШТІ: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мәслихатының "Ғабит Мүсірепов атындағы ауданда мүгедектер қатарындағы кемтар балаларды жеке оқыту жоспары бойынша үйде оқытуға жұмсалған шығындарын өтеу мөлшерін және тәртібін айқындау туралы" 2021 жылғы 5 қарашадағы № 11-9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25185 болып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аталған</w:t>
      </w:r>
      <w:r>
        <w:rPr>
          <w:rFonts w:ascii="Times New Roman"/>
          <w:b w:val="false"/>
          <w:i w:val="false"/>
          <w:color w:val="000000"/>
          <w:sz w:val="28"/>
        </w:rPr>
        <w:t xml:space="preserve"> шешімнің тақырыбы жаңа редакцияда жазылсын:</w:t>
      </w:r>
    </w:p>
    <w:bookmarkStart w:name="z7" w:id="2"/>
    <w:p>
      <w:pPr>
        <w:spacing w:after="0"/>
        <w:ind w:left="0"/>
        <w:jc w:val="both"/>
      </w:pPr>
      <w:r>
        <w:rPr>
          <w:rFonts w:ascii="Times New Roman"/>
          <w:b w:val="false"/>
          <w:i w:val="false"/>
          <w:color w:val="000000"/>
          <w:sz w:val="28"/>
        </w:rPr>
        <w:t>
       "Ғабит Мүсірепов атындағы ауданда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2"/>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"1. Ғабит Мүсірепов атындағы ауданда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қарашадағы № 23-3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 шешіміне қосымша</w:t>
            </w:r>
          </w:p>
        </w:tc>
      </w:tr>
    </w:tbl>
    <w:bookmarkStart w:name="z24" w:id="7"/>
    <w:p>
      <w:pPr>
        <w:spacing w:after="0"/>
        <w:ind w:left="0"/>
        <w:jc w:val="left"/>
      </w:pPr>
      <w:r>
        <w:rPr>
          <w:rFonts w:ascii="Times New Roman"/>
          <w:b/>
          <w:i w:val="false"/>
          <w:color w:val="000000"/>
        </w:rPr>
        <w:t xml:space="preserve"> Ғабит Мүсірепов атындағы ауданда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7"/>
    <w:bookmarkStart w:name="z25" w:id="8"/>
    <w:p>
      <w:pPr>
        <w:spacing w:after="0"/>
        <w:ind w:left="0"/>
        <w:jc w:val="both"/>
      </w:pPr>
      <w:r>
        <w:rPr>
          <w:rFonts w:ascii="Times New Roman"/>
          <w:b w:val="false"/>
          <w:i w:val="false"/>
          <w:color w:val="000000"/>
          <w:sz w:val="28"/>
        </w:rPr>
        <w:t>
      1. Ғабит Мүсірепов атындағы ауданда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 - Шығындарды өтеу қағидалары) сәйкес әзірленді.</w:t>
      </w:r>
    </w:p>
    <w:bookmarkEnd w:id="8"/>
    <w:bookmarkStart w:name="z26" w:id="9"/>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балалар қатарындағы кемтар балаларды үйде оқу фактісін растайтын оқу орынының анықтамасы негізінде "Ғабит Мүсірепов атындағы аудан әкімдігінің жұмыспен қамту және әлеуметтік бағдарламалар бөлімі" коммуналдық мемлекеттік мекемесімен жүзеге асырылады.</w:t>
      </w:r>
    </w:p>
    <w:bookmarkEnd w:id="9"/>
    <w:bookmarkStart w:name="z27" w:id="10"/>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заңды өкілдеріне беріледі.</w:t>
      </w:r>
    </w:p>
    <w:bookmarkEnd w:id="10"/>
    <w:bookmarkStart w:name="z28" w:id="11"/>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1"/>
    <w:bookmarkStart w:name="z29" w:id="12"/>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2"/>
    <w:bookmarkStart w:name="z30" w:id="13"/>
    <w:p>
      <w:pPr>
        <w:spacing w:after="0"/>
        <w:ind w:left="0"/>
        <w:jc w:val="both"/>
      </w:pPr>
      <w:r>
        <w:rPr>
          <w:rFonts w:ascii="Times New Roman"/>
          <w:b w:val="false"/>
          <w:i w:val="false"/>
          <w:color w:val="000000"/>
          <w:sz w:val="28"/>
        </w:rPr>
        <w:t>
       6. Оқытуға жұмсаған шығындарын өндіріп алу үшін қажетті құжаттардың тізбесі Шығындарды өтеу қағидаларының 3-қосымшасына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3"/>
    <w:bookmarkStart w:name="z31" w:id="14"/>
    <w:p>
      <w:pPr>
        <w:spacing w:after="0"/>
        <w:ind w:left="0"/>
        <w:jc w:val="both"/>
      </w:pPr>
      <w:r>
        <w:rPr>
          <w:rFonts w:ascii="Times New Roman"/>
          <w:b w:val="false"/>
          <w:i w:val="false"/>
          <w:color w:val="000000"/>
          <w:sz w:val="28"/>
        </w:rPr>
        <w:t>
      7. Оқытуға жұмсалған шығындарды өндіріп алу мөлшері мүгедектігі бар әрбір балаға ай сайын үш айлық есептік көрсеткішке тең.</w:t>
      </w:r>
    </w:p>
    <w:bookmarkEnd w:id="14"/>
    <w:bookmarkStart w:name="z32" w:id="15"/>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