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3ed9a" w14:textId="9b3ed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аудандық мәслихатының 2022 жылғы 14 сәуірдегі № 23/137 "Павлодар ауданында мүгедектер қатарындағы кемтар балаларды жеке оқыту жоспары бойынша үйде оқытуға жұмсаған шығындарын өндіріп алу тәртібі және мөлшерін айқындау туралы" шешіміне өзгерістер енгізу туралы</w:t>
      </w:r>
    </w:p>
    <w:p>
      <w:pPr>
        <w:spacing w:after="0"/>
        <w:ind w:left="0"/>
        <w:jc w:val="both"/>
      </w:pPr>
      <w:r>
        <w:rPr>
          <w:rFonts w:ascii="Times New Roman"/>
          <w:b w:val="false"/>
          <w:i w:val="false"/>
          <w:color w:val="000000"/>
          <w:sz w:val="28"/>
        </w:rPr>
        <w:t>Павлодар облысы Павлодар аудандық мәслихатының 2022 жылғы 25 қарашадағы № 31/170 шешімі. Қазақстан Республикасының Әділет министрлігінде 2022 жылғы 28 қарашада № 30746 болып тіркелді</w:t>
      </w:r>
    </w:p>
    <w:p>
      <w:pPr>
        <w:spacing w:after="0"/>
        <w:ind w:left="0"/>
        <w:jc w:val="both"/>
      </w:pPr>
      <w:bookmarkStart w:name="z1" w:id="0"/>
      <w:r>
        <w:rPr>
          <w:rFonts w:ascii="Times New Roman"/>
          <w:b w:val="false"/>
          <w:i w:val="false"/>
          <w:color w:val="000000"/>
          <w:sz w:val="28"/>
        </w:rPr>
        <w:t>
      Павлодар аудандық мәслихаты ШЕШТІ:</w:t>
      </w:r>
    </w:p>
    <w:bookmarkEnd w:id="0"/>
    <w:bookmarkStart w:name="z2" w:id="1"/>
    <w:p>
      <w:pPr>
        <w:spacing w:after="0"/>
        <w:ind w:left="0"/>
        <w:jc w:val="both"/>
      </w:pPr>
      <w:r>
        <w:rPr>
          <w:rFonts w:ascii="Times New Roman"/>
          <w:b w:val="false"/>
          <w:i w:val="false"/>
          <w:color w:val="000000"/>
          <w:sz w:val="28"/>
        </w:rPr>
        <w:t xml:space="preserve">
      1. "Павлодар ауданында мүгедектер қатарындағы кемтар балаларды жеке оқыту жоспары бойынша үйде оқытуға жұмсаған шығындарын өндіріп алу тәртібі және мөлшерін айқындау туралы" Павлодар аудандық мәслихатының 2022 жылғы 14 сәуірдегі № 23/137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27676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"Павлодар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мөлшерін айқындау туралы";</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"1. Павлодар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 осы шешімнің қосымшасына сәйкес айқындалсын.";</w:t>
      </w:r>
    </w:p>
    <w:bookmarkStart w:name="z5"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Гейнц</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аудандық</w:t>
            </w:r>
            <w:r>
              <w:br/>
            </w:r>
            <w:r>
              <w:rPr>
                <w:rFonts w:ascii="Times New Roman"/>
                <w:b w:val="false"/>
                <w:i w:val="false"/>
                <w:color w:val="000000"/>
                <w:sz w:val="20"/>
              </w:rPr>
              <w:t>мәслихатының 2022 жылғы</w:t>
            </w:r>
            <w:r>
              <w:br/>
            </w:r>
            <w:r>
              <w:rPr>
                <w:rFonts w:ascii="Times New Roman"/>
                <w:b w:val="false"/>
                <w:i w:val="false"/>
                <w:color w:val="000000"/>
                <w:sz w:val="20"/>
              </w:rPr>
              <w:t>25 қарашадағы № 31/170</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аудандық</w:t>
            </w:r>
            <w:r>
              <w:br/>
            </w:r>
            <w:r>
              <w:rPr>
                <w:rFonts w:ascii="Times New Roman"/>
                <w:b w:val="false"/>
                <w:i w:val="false"/>
                <w:color w:val="000000"/>
                <w:sz w:val="20"/>
              </w:rPr>
              <w:t>маслихатының 2022 жылғы</w:t>
            </w:r>
            <w:r>
              <w:br/>
            </w:r>
            <w:r>
              <w:rPr>
                <w:rFonts w:ascii="Times New Roman"/>
                <w:b w:val="false"/>
                <w:i w:val="false"/>
                <w:color w:val="000000"/>
                <w:sz w:val="20"/>
              </w:rPr>
              <w:t>14 сәуірдегі № 23/137</w:t>
            </w:r>
            <w:r>
              <w:br/>
            </w:r>
            <w:r>
              <w:rPr>
                <w:rFonts w:ascii="Times New Roman"/>
                <w:b w:val="false"/>
                <w:i w:val="false"/>
                <w:color w:val="000000"/>
                <w:sz w:val="20"/>
              </w:rPr>
              <w:t>шешімімен бекітілген</w:t>
            </w:r>
          </w:p>
        </w:tc>
      </w:tr>
    </w:tbl>
    <w:p>
      <w:pPr>
        <w:spacing w:after="0"/>
        <w:ind w:left="0"/>
        <w:jc w:val="left"/>
      </w:pPr>
      <w:r>
        <w:rPr>
          <w:rFonts w:ascii="Times New Roman"/>
          <w:b/>
          <w:i w:val="false"/>
          <w:color w:val="000000"/>
        </w:rPr>
        <w:t xml:space="preserve"> Павлодар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w:t>
      </w:r>
    </w:p>
    <w:p>
      <w:pPr>
        <w:spacing w:after="0"/>
        <w:ind w:left="0"/>
        <w:jc w:val="both"/>
      </w:pPr>
      <w:r>
        <w:rPr>
          <w:rFonts w:ascii="Times New Roman"/>
          <w:b w:val="false"/>
          <w:i w:val="false"/>
          <w:color w:val="000000"/>
          <w:sz w:val="28"/>
        </w:rPr>
        <w:t xml:space="preserve">
      1. Осы Павлодар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 "Әлеуметтік – еңбек саласында мемлекеттік қызметтерді көрсетудің кейбір мәселелері туралы" Қазақстан Республикасының Еңбек және халықты әлеуметтік қорғау министрінің 2021 жылғы 25 наурыздағы № 84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22394 болып тіркелген) бекітілген "Мүгедек балаларды үйде оқытуға жұмсалған шығындарды өтеу" мемлекеттік қызметін көрсету қағидаларына (бұдан әрі -шығындарды өтеу қағидалары) сәйкес әзірленді.</w:t>
      </w:r>
    </w:p>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оқытуға жұмсалған шығындарды өндіріп алуды (бұдан әрі-оқытуға жұмсалған шығындарды өндіріп алу) "Павлодар ауданы жұмыспен қамту және әлеуметтік бағдарламалар бөлімі" мемлекеттік мекемесі мүгедектігі бар баланың үйде оқу фактісін растайтын оқу орнының анықтамасы негізінде жүргізеді.</w:t>
      </w:r>
    </w:p>
    <w:p>
      <w:pPr>
        <w:spacing w:after="0"/>
        <w:ind w:left="0"/>
        <w:jc w:val="both"/>
      </w:pPr>
      <w:r>
        <w:rPr>
          <w:rFonts w:ascii="Times New Roman"/>
          <w:b w:val="false"/>
          <w:i w:val="false"/>
          <w:color w:val="000000"/>
          <w:sz w:val="28"/>
        </w:rPr>
        <w:t>
      3. Оқытуға жұмсалған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p>
      <w:pPr>
        <w:spacing w:after="0"/>
        <w:ind w:left="0"/>
        <w:jc w:val="both"/>
      </w:pPr>
      <w:r>
        <w:rPr>
          <w:rFonts w:ascii="Times New Roman"/>
          <w:b w:val="false"/>
          <w:i w:val="false"/>
          <w:color w:val="000000"/>
          <w:sz w:val="28"/>
        </w:rPr>
        <w:t>
      4. Оқытуға жұмсалған шығындарды өндіріп алу психологиялық- медициналық-педагогикалық консультацияның қорытындысында белгіленген мерзім аяқталғанға дейін өтініш берген айдан бастап жүргізіледі.</w:t>
      </w:r>
    </w:p>
    <w:p>
      <w:pPr>
        <w:spacing w:after="0"/>
        <w:ind w:left="0"/>
        <w:jc w:val="both"/>
      </w:pPr>
      <w:r>
        <w:rPr>
          <w:rFonts w:ascii="Times New Roman"/>
          <w:b w:val="false"/>
          <w:i w:val="false"/>
          <w:color w:val="000000"/>
          <w:sz w:val="28"/>
        </w:rPr>
        <w:t>
      5. Шығындарды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w:t>
      </w:r>
    </w:p>
    <w:p>
      <w:pPr>
        <w:spacing w:after="0"/>
        <w:ind w:left="0"/>
        <w:jc w:val="both"/>
      </w:pPr>
      <w:r>
        <w:rPr>
          <w:rFonts w:ascii="Times New Roman"/>
          <w:b w:val="false"/>
          <w:i w:val="false"/>
          <w:color w:val="000000"/>
          <w:sz w:val="28"/>
        </w:rPr>
        <w:t xml:space="preserve">
      6. Оқуға арналған шығындарды өндіріп алу үшін қажетті құжаттар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 бұл ретте жеке басын сәйкестендіру үшін жеке басын куәландыратын құжаттың орнына қандастармен қандас куәлігі ұсынылады.</w:t>
      </w:r>
    </w:p>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жұмсаған шығындарын өндіріп алу мөлшері әр мүгедектігі бар балаға тоқсан сайын сегіз айлық есептік көрсеткішке тең.</w:t>
      </w:r>
    </w:p>
    <w:p>
      <w:pPr>
        <w:spacing w:after="0"/>
        <w:ind w:left="0"/>
        <w:jc w:val="both"/>
      </w:pPr>
      <w:r>
        <w:rPr>
          <w:rFonts w:ascii="Times New Roman"/>
          <w:b w:val="false"/>
          <w:i w:val="false"/>
          <w:color w:val="000000"/>
          <w:sz w:val="28"/>
        </w:rPr>
        <w:t xml:space="preserve">
      8. Оқытуға жұмсалған шығындарды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