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5945" w14:textId="8db5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2021 жылғы 1 қазандағы № 254/8 "2021-2022 оқу жылына арналған жоғары және жоғары оқу орнынан кейінгі білімі бар кадрларды даярлауға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21 ақпандағы № 52/1 қаулысы. Қазақстан Республикасының Әділет министрлігінде 2022 жылғы 28 ақпанда № 26948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2021 жылғы 1 қазандағы № 254/8 "2021-2022 оқу жылына арналған жоғары және жоғары оқу орнынан кейінгі білімі бар кадрларды даярлауға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24708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ақпандағы № 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қазандағы № 254/8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арналған жоғары және жоғары оқу орнынан кейінгі білімі бар кадрларды даярлауға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бағытының коды мен топтастыруы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бойынша клиникалық мамандықтар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Инфекциялық аурулар ересектердің, балалардың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ересектердің, балалардың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сүйек–бет хирургиясы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медицина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