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6ccf" w14:textId="c9a6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29 сәуірдегі № 125 шешімі. Қазақстан Республикасының Әділет министрлігінде 2022 жылғы 4 мамырда № 27889 болып тіркелді. Күші жойылды - Қостанай облысы Науырзым ауданы мәслихатының 2023 жылғы 23 қарашадағы № 55 шешімімен</w:t>
      </w:r>
    </w:p>
    <w:p>
      <w:pPr>
        <w:spacing w:after="0"/>
        <w:ind w:left="0"/>
        <w:jc w:val="both"/>
      </w:pPr>
      <w:bookmarkStart w:name="z5"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Науырзым аудандық мәслихаты ШЕШТІ:</w:t>
      </w:r>
    </w:p>
    <w:bookmarkStart w:name="z6" w:id="1"/>
    <w:p>
      <w:pPr>
        <w:spacing w:after="0"/>
        <w:ind w:left="0"/>
        <w:jc w:val="both"/>
      </w:pPr>
      <w:r>
        <w:rPr>
          <w:rFonts w:ascii="Times New Roman"/>
          <w:b w:val="false"/>
          <w:i w:val="false"/>
          <w:color w:val="000000"/>
          <w:sz w:val="28"/>
        </w:rPr>
        <w:t xml:space="preserve">
      1. Науырзым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09 қыркүйектегі № 386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9459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"6. Азаматтардың келесі санаттарына әлеуметтік көмек мерзімді (ай сайын, жартыжылдықта 1 рет):</w:t>
      </w:r>
    </w:p>
    <w:bookmarkEnd w:id="3"/>
    <w:bookmarkStart w:name="z10"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1"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2"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3"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7"/>
    <w:bookmarkStart w:name="z14"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bookmarkEnd w:id="8"/>
    <w:bookmarkStart w:name="z15"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6"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7"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сондай-ақ 9 мамыр - Жеңіс күніне орай азаматтардың жекелеген санаттарына:</w:t>
      </w:r>
    </w:p>
    <w:bookmarkEnd w:id="12"/>
    <w:bookmarkStart w:name="z20" w:id="13"/>
    <w:p>
      <w:pPr>
        <w:spacing w:after="0"/>
        <w:ind w:left="0"/>
        <w:jc w:val="both"/>
      </w:pPr>
      <w:r>
        <w:rPr>
          <w:rFonts w:ascii="Times New Roman"/>
          <w:b w:val="false"/>
          <w:i w:val="false"/>
          <w:color w:val="000000"/>
          <w:sz w:val="28"/>
        </w:rPr>
        <w:t>
      1) барлық санаттағы мүгедектерге, тегін медициналық көмектің кепілдік берілген көлеміне кірмейтін дәрі-дәрмектерді сатып алуға және медициналық қаралуға, табыстарын есепке алмай, 50 айлық есептік көрсеткіштер мөлшерінде;</w:t>
      </w:r>
    </w:p>
    <w:bookmarkEnd w:id="13"/>
    <w:bookmarkStart w:name="z21" w:id="14"/>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5 айлық есептік көрсеткіштен артық емес мөлшерде;</w:t>
      </w:r>
    </w:p>
    <w:bookmarkEnd w:id="14"/>
    <w:bookmarkStart w:name="z22"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 мөлшерінде;</w:t>
      </w:r>
    </w:p>
    <w:bookmarkEnd w:id="15"/>
    <w:bookmarkStart w:name="z23"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6"/>
    <w:bookmarkStart w:name="z24"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000000 (бір миллион) теңге мөлшерінде;</w:t>
      </w:r>
    </w:p>
    <w:bookmarkEnd w:id="18"/>
    <w:bookmarkStart w:name="z26" w:id="19"/>
    <w:p>
      <w:pPr>
        <w:spacing w:after="0"/>
        <w:ind w:left="0"/>
        <w:jc w:val="both"/>
      </w:pPr>
      <w:r>
        <w:rPr>
          <w:rFonts w:ascii="Times New Roman"/>
          <w:b w:val="false"/>
          <w:i w:val="false"/>
          <w:color w:val="000000"/>
          <w:sz w:val="28"/>
        </w:rPr>
        <w:t>
      7) жеңілдіктер бойынша Ұлы Отан соғысының ардагерлеріне теңестірілген адамдарға, Жеңіс күніне орай, табыстарын есепке алмай:</w:t>
      </w:r>
    </w:p>
    <w:bookmarkEnd w:id="19"/>
    <w:bookmarkStart w:name="z27"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20"/>
    <w:bookmarkStart w:name="z28"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1"/>
    <w:bookmarkStart w:name="z29"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2"/>
    <w:bookmarkStart w:name="z30"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3"/>
    <w:bookmarkStart w:name="z31"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 - 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24"/>
    <w:bookmarkStart w:name="z32" w:id="2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60000 (алпыс мың) теңге мөлшерінде;</w:t>
      </w:r>
    </w:p>
    <w:bookmarkEnd w:id="25"/>
    <w:bookmarkStart w:name="z33"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6"/>
    <w:bookmarkStart w:name="z34" w:id="27"/>
    <w:p>
      <w:pPr>
        <w:spacing w:after="0"/>
        <w:ind w:left="0"/>
        <w:jc w:val="both"/>
      </w:pPr>
      <w:r>
        <w:rPr>
          <w:rFonts w:ascii="Times New Roman"/>
          <w:b w:val="false"/>
          <w:i w:val="false"/>
          <w:color w:val="000000"/>
          <w:sz w:val="28"/>
        </w:rPr>
        <w:t>
      8) жеңілдіктер бойынша Ұлы Отан соғысының мүгедектеріне теңестірілген адамдарға, Жеңіс күніне орай, табыстарын есепке алмай:</w:t>
      </w:r>
    </w:p>
    <w:bookmarkEnd w:id="27"/>
    <w:bookmarkStart w:name="z35" w:id="28"/>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8"/>
    <w:bookmarkStart w:name="z36" w:id="2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9"/>
    <w:bookmarkStart w:name="z37" w:id="3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60000 (алпыс мың) теңге мөлшерінде;</w:t>
      </w:r>
    </w:p>
    <w:bookmarkEnd w:id="30"/>
    <w:bookmarkStart w:name="z38" w:id="31"/>
    <w:p>
      <w:pPr>
        <w:spacing w:after="0"/>
        <w:ind w:left="0"/>
        <w:jc w:val="both"/>
      </w:pPr>
      <w:r>
        <w:rPr>
          <w:rFonts w:ascii="Times New Roman"/>
          <w:b w:val="false"/>
          <w:i w:val="false"/>
          <w:color w:val="000000"/>
          <w:sz w:val="28"/>
        </w:rPr>
        <w:t>
      9) Заңның күші қолданылатын басқа да адамдар:</w:t>
      </w:r>
    </w:p>
    <w:bookmarkEnd w:id="31"/>
    <w:bookmarkStart w:name="z39" w:id="32"/>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 - аналарына және екінші рет некеге тұрмаған жесірлеріне, екінші рет некеге тұрмаған зайыбына (жұбайына) 30000 (отыз мың) теңге мөлшерінде;</w:t>
      </w:r>
    </w:p>
    <w:bookmarkEnd w:id="32"/>
    <w:bookmarkStart w:name="z40" w:id="3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 - 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33"/>
    <w:bookmarkStart w:name="z41" w:id="34"/>
    <w:p>
      <w:pPr>
        <w:spacing w:after="0"/>
        <w:ind w:left="0"/>
        <w:jc w:val="both"/>
      </w:pPr>
      <w:r>
        <w:rPr>
          <w:rFonts w:ascii="Times New Roman"/>
          <w:b w:val="false"/>
          <w:i w:val="false"/>
          <w:color w:val="000000"/>
          <w:sz w:val="28"/>
        </w:rPr>
        <w:t>
      10)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34"/>
    <w:bookmarkStart w:name="z42" w:id="35"/>
    <w:p>
      <w:pPr>
        <w:spacing w:after="0"/>
        <w:ind w:left="0"/>
        <w:jc w:val="both"/>
      </w:pPr>
      <w:r>
        <w:rPr>
          <w:rFonts w:ascii="Times New Roman"/>
          <w:b w:val="false"/>
          <w:i w:val="false"/>
          <w:color w:val="000000"/>
          <w:sz w:val="28"/>
        </w:rPr>
        <w:t xml:space="preserve">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ардагерлер мен тұлғаларға табыстарын есепке алмай, 5 айлық есептік көрсеткіш мөлшерінде көрсетіледі.".</w:t>
      </w:r>
    </w:p>
    <w:bookmarkEnd w:id="35"/>
    <w:bookmarkStart w:name="z43" w:id="3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