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4ca7" w14:textId="cf44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Қарасу ауданы әкімдігінің 2022 жылғы 28 қаңтардағы № 12 қаулысы. Қазақстан Республикасының Әділет министрлігінде 2022 жылғы 3 ақпанда № 26733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Қарасу ауданы әкімдігінің 25.04.2025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әкімдігінің 25.04.2025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оның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7"/>
    <w:p>
      <w:pPr>
        <w:spacing w:after="0"/>
        <w:ind w:left="0"/>
        <w:jc w:val="left"/>
      </w:pPr>
      <w:r>
        <w:rPr>
          <w:rFonts w:ascii="Times New Roman"/>
          <w:b/>
          <w:i w:val="false"/>
          <w:color w:val="000000"/>
        </w:rPr>
        <w:t xml:space="preserve"> Қарасу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Қарасу ауданы әкімдігінің 03.02.2026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8"/>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8"/>
    <w:p>
      <w:pPr>
        <w:spacing w:after="0"/>
        <w:ind w:left="0"/>
        <w:jc w:val="both"/>
      </w:pPr>
      <w:r>
        <w:rPr>
          <w:rFonts w:ascii="Times New Roman"/>
          <w:b w:val="false"/>
          <w:i w:val="false"/>
          <w:color w:val="000000"/>
          <w:sz w:val="28"/>
        </w:rPr>
        <w:t xml:space="preserve">
      1. Осы Қарасу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Қарасу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7" w:id="9"/>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9"/>
    <w:bookmarkStart w:name="z28" w:id="10"/>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bookmarkStart w:name="z29" w:id="11"/>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1"/>
    <w:bookmarkStart w:name="z30" w:id="12"/>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31" w:id="13"/>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3"/>
    <w:bookmarkStart w:name="z32" w:id="14"/>
    <w:p>
      <w:pPr>
        <w:spacing w:after="0"/>
        <w:ind w:left="0"/>
        <w:jc w:val="both"/>
      </w:pPr>
      <w:r>
        <w:rPr>
          <w:rFonts w:ascii="Times New Roman"/>
          <w:b w:val="false"/>
          <w:i w:val="false"/>
          <w:color w:val="000000"/>
          <w:sz w:val="28"/>
        </w:rPr>
        <w:t>
      8)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14"/>
    <w:bookmarkStart w:name="z33" w:id="15"/>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5"/>
    <w:bookmarkStart w:name="z34" w:id="16"/>
    <w:p>
      <w:pPr>
        <w:spacing w:after="0"/>
        <w:ind w:left="0"/>
        <w:jc w:val="both"/>
      </w:pPr>
      <w:r>
        <w:rPr>
          <w:rFonts w:ascii="Times New Roman"/>
          <w:b w:val="false"/>
          <w:i w:val="false"/>
          <w:color w:val="000000"/>
          <w:sz w:val="28"/>
        </w:rPr>
        <w:t xml:space="preserve">
      3.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(бұдан әрі - Бөлім) Қазақстан Республикасы Ұлттық экономика министрінің 2015 жылғы 19 қарашадағы </w:t>
      </w:r>
      <w:r>
        <w:rPr>
          <w:rFonts w:ascii="Times New Roman"/>
          <w:b w:val="false"/>
          <w:i w:val="false"/>
          <w:color w:val="000000"/>
          <w:sz w:val="28"/>
        </w:rPr>
        <w:t>№ 702</w:t>
      </w:r>
      <w:r>
        <w:rPr>
          <w:rFonts w:ascii="Times New Roman"/>
          <w:b w:val="false"/>
          <w:i w:val="false"/>
          <w:color w:val="000000"/>
          <w:sz w:val="28"/>
        </w:rPr>
        <w:t xml:space="preserve"> "Ғимараттар мен құрылыстардың сенімділігін және орнықтылығын техникалық зерттеп-қарауды жүзеге асыру қағидаларын бекіту туралы" бұйрығына сәйкес (Нормативтік құқықтық актілерді мемлекеттік тіркеу тізілімінде № 12425 болып тіркелген) берілген сараптамалық қортындысы негізінде Қарасу ауданына бірыңғай сәулеттік келбет беру үшін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6"/>
    <w:bookmarkStart w:name="z35" w:id="17"/>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"Қарасу ауданы әкімдігінің сәулет, қала құрылысы және құрылысы бөлімі" мемлекеттік мекемесі Қарасу ауданына бірыңғай сәулеттік көрінісін әзірлеуді және бекітуді қамтамасыз етеді.</w:t>
      </w:r>
    </w:p>
    <w:bookmarkEnd w:id="17"/>
    <w:bookmarkStart w:name="z36" w:id="18"/>
    <w:p>
      <w:pPr>
        <w:spacing w:after="0"/>
        <w:ind w:left="0"/>
        <w:jc w:val="both"/>
      </w:pPr>
      <w:r>
        <w:rPr>
          <w:rFonts w:ascii="Times New Roman"/>
          <w:b w:val="false"/>
          <w:i w:val="false"/>
          <w:color w:val="000000"/>
          <w:sz w:val="28"/>
        </w:rPr>
        <w:t xml:space="preserve">
      5. Қарасу ауданының әкімдігі Қазақстан Республикасы Индустрия және инфрақұрылымдық даму министрінің міндетін атқарушы 2020 жылғы 30 наурыздағы </w:t>
      </w:r>
      <w:r>
        <w:rPr>
          <w:rFonts w:ascii="Times New Roman"/>
          <w:b w:val="false"/>
          <w:i w:val="false"/>
          <w:color w:val="000000"/>
          <w:sz w:val="28"/>
        </w:rPr>
        <w:t>№ 163</w:t>
      </w:r>
      <w:r>
        <w:rPr>
          <w:rFonts w:ascii="Times New Roman"/>
          <w:b w:val="false"/>
          <w:i w:val="false"/>
          <w:color w:val="000000"/>
          <w:sz w:val="28"/>
        </w:rPr>
        <w:t xml:space="preserve"> "Кондоминиум объектісін басқару және кондоминиум объектісінің ортақ мүлкін күтіп-ұстау жөнінде шешімдерді қабылдау қағидаларын, сондай-ақ жиналыс хаттамаларының үлгілік нысандарын бекіту туралы" бұйрығына (Нормативтік құқықтық актілерді мемлекеттік тіркеу тізілімінде № 20283 болып тіркелген) сәйкес мынадай іс шараларды ұйымдастырады:</w:t>
      </w:r>
    </w:p>
    <w:bookmarkEnd w:id="18"/>
    <w:bookmarkStart w:name="z37" w:id="19"/>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әкімдіктің ресми интернет-ресурсында ауданның бірыңғай сәулеттік келбеті жобасымен таныстыру;</w:t>
      </w:r>
    </w:p>
    <w:bookmarkEnd w:id="19"/>
    <w:bookmarkStart w:name="z38" w:id="20"/>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0"/>
    <w:bookmarkStart w:name="z39" w:id="21"/>
    <w:p>
      <w:pPr>
        <w:spacing w:after="0"/>
        <w:ind w:left="0"/>
        <w:jc w:val="both"/>
      </w:pPr>
      <w:r>
        <w:rPr>
          <w:rFonts w:ascii="Times New Roman"/>
          <w:b w:val="false"/>
          <w:i w:val="false"/>
          <w:color w:val="000000"/>
          <w:sz w:val="28"/>
        </w:rPr>
        <w:t>
      3) көппәтерлі тұрғын үйдің сыртқы қабырғаларын,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1"/>
    <w:bookmarkStart w:name="z40" w:id="22"/>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2"/>
    <w:bookmarkStart w:name="z41" w:id="23"/>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23"/>
    <w:bookmarkStart w:name="z42" w:id="24"/>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4"/>
    <w:bookmarkStart w:name="z43" w:id="25"/>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25"/>
    <w:bookmarkStart w:name="z44" w:id="26"/>
    <w:p>
      <w:pPr>
        <w:spacing w:after="0"/>
        <w:ind w:left="0"/>
        <w:jc w:val="both"/>
      </w:pPr>
      <w:r>
        <w:rPr>
          <w:rFonts w:ascii="Times New Roman"/>
          <w:b w:val="false"/>
          <w:i w:val="false"/>
          <w:color w:val="000000"/>
          <w:sz w:val="28"/>
        </w:rPr>
        <w:t>
      10.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6"/>
    <w:bookmarkStart w:name="z45" w:id="27"/>
    <w:p>
      <w:pPr>
        <w:spacing w:after="0"/>
        <w:ind w:left="0"/>
        <w:jc w:val="both"/>
      </w:pPr>
      <w:r>
        <w:rPr>
          <w:rFonts w:ascii="Times New Roman"/>
          <w:b w:val="false"/>
          <w:i w:val="false"/>
          <w:color w:val="000000"/>
          <w:sz w:val="28"/>
        </w:rPr>
        <w:t>
      11. Бөлім бірыңғай сәулеттік келбет беруге бағытталған, көппәтерлі тұрғын үйлердің сыртқы қабырғаларды,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