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a396" w14:textId="784a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2020 жылғы 21 қазандағы № 474"Азаматтардың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7 қыркүйектегі № 135 шешімі. Қазақстан Республикасының Әділет министрлігінде 2022 жылғы 12 қыркүйектегі № 29525 болып тіркелді. Күші жойылды - Қызылорда облыстық мәслихатының 2024 жылғы 23 қазандағы № 120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23.10.2024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2020 жылғы 21 қазандағы </w:t>
      </w:r>
      <w:r>
        <w:rPr>
          <w:rFonts w:ascii="Times New Roman"/>
          <w:b w:val="false"/>
          <w:i w:val="false"/>
          <w:color w:val="000000"/>
          <w:sz w:val="28"/>
        </w:rPr>
        <w:t>№ 474</w:t>
      </w:r>
      <w:r>
        <w:rPr>
          <w:rFonts w:ascii="Times New Roman"/>
          <w:b w:val="false"/>
          <w:i w:val="false"/>
          <w:color w:val="000000"/>
          <w:sz w:val="28"/>
        </w:rPr>
        <w:t xml:space="preserve"> (нормативтік құқықтық актілерді мемлекеттік тіркеу Тізілімінде № 7771 болып тіркелген) шешіміне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Осы шешімнің қосымшасына сәйкес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 қосымша берілсін";</w:t>
      </w:r>
    </w:p>
    <w:bookmarkEnd w:id="4"/>
    <w:bookmarkStart w:name="z10" w:id="5"/>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w:t>
      </w:r>
    </w:p>
    <w:bookmarkEnd w:id="6"/>
    <w:bookmarkStart w:name="z12" w:id="7"/>
    <w:p>
      <w:pPr>
        <w:spacing w:after="0"/>
        <w:ind w:left="0"/>
        <w:jc w:val="both"/>
      </w:pPr>
      <w:r>
        <w:rPr>
          <w:rFonts w:ascii="Times New Roman"/>
          <w:b w:val="false"/>
          <w:i w:val="false"/>
          <w:color w:val="000000"/>
          <w:sz w:val="28"/>
        </w:rPr>
        <w:t>
      аталған шешімнің қосымшасы 27 қатарымен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Ингибитор С1-эстеразы (Цинрайз) иньекцияға арналған ерітінді дайындауға арналған лиофилизат</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500 МЕ </w:t>
            </w:r>
          </w:p>
          <w:p>
            <w:pPr>
              <w:spacing w:after="20"/>
              <w:ind w:left="20"/>
              <w:jc w:val="both"/>
            </w:pPr>
            <w:r>
              <w:rPr>
                <w:rFonts w:ascii="Times New Roman"/>
                <w:b w:val="false"/>
                <w:i w:val="false"/>
                <w:color w:val="000000"/>
                <w:sz w:val="20"/>
              </w:rPr>
              <w:t>
флакон</w:t>
            </w:r>
          </w:p>
        </w:tc>
      </w:tr>
    </w:tbl>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