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8cb9" w14:textId="3b18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Қоянды ауылдық округінің әкімінің 2022 жылғы 6 қаңтардағы № 1 шешімі. Қазақстан Республикасының Әділет министрлігінде 2022 жылғы 14 қаңтарда № 26501 болып тіркелді. Күші жойылды - Қарағанды облысы Қарқаралы ауданы Қоянды ауылдық округінің әкімінің 2022 жылғы 17 наурыз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 Қоянды ауылдық округінің әкімінің 17.03.2022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қшасына сәйкес, Қарағанды облысы Қарқаралы ауданының бас мемлекеттік ветеринариялық-санитариялық инспекторының 2021 жылғы 23 желтоқсандағы № 06-05-02-16/729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Қарқаралы ауданы Қоянды ауылдық округінің Қоянды ауылының аумағында мүйізді ірі қара малдарының арасынан жұқпалы инфекциялық ринотрахеит ауруы анықта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янд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