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8cb9" w14:textId="3b18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Қоянды ауылдық округінің әкімінің 2022 жылғы 6 қаңтардағы № 1 шешімі. Қазақстан Республикасының Әділет министрлігінде 2022 жылғы 14 қаңтарда № 26501 болып тіркелді. Күші жойылды - Қарағанды облысы Қарқаралы ауданы Қоянды ауылдық округінің әкімінің 2022 жылғы 17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 Қоянды ауылдық округінің әкімінің 17.03.2022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7-тармақшасына сәйкес, Қарағанды облысы Қарқаралы ауданының бас мемлекеттік ветеринариялық-санитариялық инспекторының 2021 жылғы 23 желтоқсандағы № 06-05-02-16/729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Қарқаралы ауданы Қоянды ауылдық округінің Қоянды ауылының аумағында мүйізді ірі қара малдарының арасынан жұқпалы инфекциялық ринотрахеит ауруы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Қоянды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