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18c7" w14:textId="b9d1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ортақ су пайдалану қағидаларын бекіту туралы" 2019 жылғы 29 наурыздағы № 47/382-6с Шымкент қаласы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2022 жылғы 20 мамырдағы № 16/143-VII шешiмi. Қазақстан Республикасының Әділет министрлігінде 2022 жылғы 8 маусымда № 28412 болып тіркелді. Күші жойылды - Шымкент қаласы мәслихатының 2025 жылғы 17 қыркүйектегі № 29/267-VIII шешімімен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17.09.2025 № 29/267-VIII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 ортақ су пайдалану қағидаларын бекіту туралы" 2019 жылғы 29 наурыздағы № 47/382-6с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"Шымкент қаласында ортақ су пайдаланудың қағидаларын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қаласында ортақ су пайдаланудың қағидалары осы шешімге қосымшаға сәйкес белгіленсін.";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"Шымкент қаласында ортақ су пайдалану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Шымкент қаласында ортақ су пайдаланудың қағидалары (бұдан әрі - Қағидалар) Қазақстан Республикасының Су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 тармақшасына, Қазақстан Республикасы Ауыл шаруашылығы министрінің 2015 жылғы 20 наурыздағы № 19-1/252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11434 болып тіркелген) Ортақ су пайдаланудың үлгілік қағидаларына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Шымкент қаласы мәслихатымен (бұдан әрі - Мәслихат) өңірлік жағдайлардың ерекшеліктерін ескере отырып ортақ су пайдалану қағидаларын белгілеу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"8. Су объектiлерi мен су шаруашылығы құрылысжайларындағы көпшiлiктiң демалуына, туризм мен спортқа арналған жерлерді Шымкент қаласының әкімдігі Үлгілік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Мәслихат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жүзу құралдарында жүзу жүзеге асырылмайтын жерлерді айқындайды.</w:t>
      </w:r>
    </w:p>
    <w:p>
      <w:pPr>
        <w:spacing w:after="0"/>
        <w:ind w:left="0"/>
        <w:jc w:val="both"/>
      </w:pPr>
      <w:r>
        <w:rPr>
          <w:rFonts w:ascii="Times New Roman"/>
          <w:b w:val="false"/>
          <w:i w:val="false"/>
          <w:color w:val="000000"/>
          <w:sz w:val="28"/>
        </w:rPr>
        <w:t>
      11. Шымкент қаласының әкімдігі қала аумағында орналасқан су объектілерінің, сумен жабдықтау және су бұру жүйелерінің жай-күйі туралы халықты хабардар етуді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13-тармақтарда</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Мәслихат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p>
      <w:pPr>
        <w:spacing w:after="0"/>
        <w:ind w:left="0"/>
        <w:jc w:val="both"/>
      </w:pPr>
      <w:r>
        <w:rPr>
          <w:rFonts w:ascii="Times New Roman"/>
          <w:b w:val="false"/>
          <w:i w:val="false"/>
          <w:color w:val="000000"/>
          <w:sz w:val="28"/>
        </w:rPr>
        <w:t>
      16. Су пайдаланушы Мәслихаттан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Start w:name="z15" w:id="4"/>
    <w:p>
      <w:pPr>
        <w:spacing w:after="0"/>
        <w:ind w:left="0"/>
        <w:jc w:val="both"/>
      </w:pPr>
      <w:r>
        <w:rPr>
          <w:rFonts w:ascii="Times New Roman"/>
          <w:b w:val="false"/>
          <w:i w:val="false"/>
          <w:color w:val="000000"/>
          <w:sz w:val="28"/>
        </w:rPr>
        <w:t>
      мынадай мазмұндағы 19-тармақпен толықтырылсын:</w:t>
      </w:r>
    </w:p>
    <w:bookmarkEnd w:id="4"/>
    <w:p>
      <w:pPr>
        <w:spacing w:after="0"/>
        <w:ind w:left="0"/>
        <w:jc w:val="both"/>
      </w:pPr>
      <w:r>
        <w:rPr>
          <w:rFonts w:ascii="Times New Roman"/>
          <w:b w:val="false"/>
          <w:i w:val="false"/>
          <w:color w:val="000000"/>
          <w:sz w:val="28"/>
        </w:rPr>
        <w:t>
      "19. Азаматтардың өмірі мен денсаулығын сақтау мақсатында Шымкент қаласының аумағында орналасқан су объектілерінде шомылу, жүзу құралдарында жүзу жүзеге асырылмайтын мынадай жерлер айқындалсын:</w:t>
      </w:r>
    </w:p>
    <w:p>
      <w:pPr>
        <w:spacing w:after="0"/>
        <w:ind w:left="0"/>
        <w:jc w:val="both"/>
      </w:pPr>
      <w:r>
        <w:rPr>
          <w:rFonts w:ascii="Times New Roman"/>
          <w:b w:val="false"/>
          <w:i w:val="false"/>
          <w:color w:val="000000"/>
          <w:sz w:val="28"/>
        </w:rPr>
        <w:t xml:space="preserve">
      Бадам өзенінің қала аумағында (Абай, Әл-Фараби, Еңбекші аудандары) орналасқан барлық арналары; </w:t>
      </w:r>
    </w:p>
    <w:p>
      <w:pPr>
        <w:spacing w:after="0"/>
        <w:ind w:left="0"/>
        <w:jc w:val="both"/>
      </w:pPr>
      <w:r>
        <w:rPr>
          <w:rFonts w:ascii="Times New Roman"/>
          <w:b w:val="false"/>
          <w:i w:val="false"/>
          <w:color w:val="000000"/>
          <w:sz w:val="28"/>
        </w:rPr>
        <w:t xml:space="preserve">
      Сайрам-су өзенінің қала аумағында (Еңбекші, Қаратау аудандары) орналасқан барлық арналары; </w:t>
      </w:r>
    </w:p>
    <w:p>
      <w:pPr>
        <w:spacing w:after="0"/>
        <w:ind w:left="0"/>
        <w:jc w:val="both"/>
      </w:pPr>
      <w:r>
        <w:rPr>
          <w:rFonts w:ascii="Times New Roman"/>
          <w:b w:val="false"/>
          <w:i w:val="false"/>
          <w:color w:val="000000"/>
          <w:sz w:val="28"/>
        </w:rPr>
        <w:t>
      Текесу су қоймасы;</w:t>
      </w:r>
    </w:p>
    <w:p>
      <w:pPr>
        <w:spacing w:after="0"/>
        <w:ind w:left="0"/>
        <w:jc w:val="both"/>
      </w:pPr>
      <w:r>
        <w:rPr>
          <w:rFonts w:ascii="Times New Roman"/>
          <w:b w:val="false"/>
          <w:i w:val="false"/>
          <w:color w:val="000000"/>
          <w:sz w:val="28"/>
        </w:rPr>
        <w:t>
      Ақжар су қоймасы;</w:t>
      </w:r>
    </w:p>
    <w:p>
      <w:pPr>
        <w:spacing w:after="0"/>
        <w:ind w:left="0"/>
        <w:jc w:val="both"/>
      </w:pPr>
      <w:r>
        <w:rPr>
          <w:rFonts w:ascii="Times New Roman"/>
          <w:b w:val="false"/>
          <w:i w:val="false"/>
          <w:color w:val="000000"/>
          <w:sz w:val="28"/>
        </w:rPr>
        <w:t xml:space="preserve">
      Шымкент магистралды каналының қала аумағында (Әл-Фараби, Еңбекші, Қаратау аудандары) орналасқан барлық арналары; </w:t>
      </w:r>
    </w:p>
    <w:p>
      <w:pPr>
        <w:spacing w:after="0"/>
        <w:ind w:left="0"/>
        <w:jc w:val="both"/>
      </w:pPr>
      <w:r>
        <w:rPr>
          <w:rFonts w:ascii="Times New Roman"/>
          <w:b w:val="false"/>
          <w:i w:val="false"/>
          <w:color w:val="000000"/>
          <w:sz w:val="28"/>
        </w:rPr>
        <w:t>
      Янги-шек каналының қала аумағында (Абай, Әл-Фараби, Еңбекші, Қаратау аудандары) орналасқан барлық арналары;</w:t>
      </w:r>
    </w:p>
    <w:p>
      <w:pPr>
        <w:spacing w:after="0"/>
        <w:ind w:left="0"/>
        <w:jc w:val="both"/>
      </w:pPr>
      <w:r>
        <w:rPr>
          <w:rFonts w:ascii="Times New Roman"/>
          <w:b w:val="false"/>
          <w:i w:val="false"/>
          <w:color w:val="000000"/>
          <w:sz w:val="28"/>
        </w:rPr>
        <w:t>
      Қарасу өзенінің қала аумағында (Абай, Әл-Фараби, Еңбекші аудандары) орналасқан барлық арналары;</w:t>
      </w:r>
    </w:p>
    <w:p>
      <w:pPr>
        <w:spacing w:after="0"/>
        <w:ind w:left="0"/>
        <w:jc w:val="both"/>
      </w:pPr>
      <w:r>
        <w:rPr>
          <w:rFonts w:ascii="Times New Roman"/>
          <w:b w:val="false"/>
          <w:i w:val="false"/>
          <w:color w:val="000000"/>
          <w:sz w:val="28"/>
        </w:rPr>
        <w:t>
      өзеннің бастауын қоспағанда, Қошқар ата өзенінің қала аумағында (Абай, Әл-Фараби аудандары) орналасқан барлық арналары;</w:t>
      </w:r>
    </w:p>
    <w:p>
      <w:pPr>
        <w:spacing w:after="0"/>
        <w:ind w:left="0"/>
        <w:jc w:val="both"/>
      </w:pPr>
      <w:r>
        <w:rPr>
          <w:rFonts w:ascii="Times New Roman"/>
          <w:b w:val="false"/>
          <w:i w:val="false"/>
          <w:color w:val="000000"/>
          <w:sz w:val="28"/>
        </w:rPr>
        <w:t>
      Қайнарбұлақ жасанды көлі;</w:t>
      </w:r>
    </w:p>
    <w:p>
      <w:pPr>
        <w:spacing w:after="0"/>
        <w:ind w:left="0"/>
        <w:jc w:val="both"/>
      </w:pPr>
      <w:r>
        <w:rPr>
          <w:rFonts w:ascii="Times New Roman"/>
          <w:b w:val="false"/>
          <w:i w:val="false"/>
          <w:color w:val="000000"/>
          <w:sz w:val="28"/>
        </w:rPr>
        <w:t>
      Азат каналы;</w:t>
      </w:r>
    </w:p>
    <w:p>
      <w:pPr>
        <w:spacing w:after="0"/>
        <w:ind w:left="0"/>
        <w:jc w:val="both"/>
      </w:pPr>
      <w:r>
        <w:rPr>
          <w:rFonts w:ascii="Times New Roman"/>
          <w:b w:val="false"/>
          <w:i w:val="false"/>
          <w:color w:val="000000"/>
          <w:sz w:val="28"/>
        </w:rPr>
        <w:t>
      Көкбұлақ каналы;</w:t>
      </w:r>
    </w:p>
    <w:p>
      <w:pPr>
        <w:spacing w:after="0"/>
        <w:ind w:left="0"/>
        <w:jc w:val="both"/>
      </w:pPr>
      <w:r>
        <w:rPr>
          <w:rFonts w:ascii="Times New Roman"/>
          <w:b w:val="false"/>
          <w:i w:val="false"/>
          <w:color w:val="000000"/>
          <w:sz w:val="28"/>
        </w:rPr>
        <w:t>
      Хауау каналы;</w:t>
      </w:r>
    </w:p>
    <w:p>
      <w:pPr>
        <w:spacing w:after="0"/>
        <w:ind w:left="0"/>
        <w:jc w:val="both"/>
      </w:pPr>
      <w:r>
        <w:rPr>
          <w:rFonts w:ascii="Times New Roman"/>
          <w:b w:val="false"/>
          <w:i w:val="false"/>
          <w:color w:val="000000"/>
          <w:sz w:val="28"/>
        </w:rPr>
        <w:t>
      Сасық каналы.".</w:t>
      </w:r>
    </w:p>
    <w:bookmarkStart w:name="z16"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