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7f81f" w14:textId="a17f8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 кәсіптік стандартын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2022 жылғы 28 желтоқсандағы № 351 бұйрығы. Қазақстан Республикасының Әділет министрлігінде 2022 жылғы 29 желтоқсанда № 31387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Еңбек Кодексінің 117-бабы </w:t>
      </w:r>
      <w:r>
        <w:rPr>
          <w:rFonts w:ascii="Times New Roman"/>
          <w:b w:val="false"/>
          <w:i w:val="false"/>
          <w:color w:val="000000"/>
          <w:sz w:val="28"/>
        </w:rPr>
        <w:t>2-1-тармағына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"Азаматтық қорғау" кәсіптік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Төтенше жағдайлар министрлігі Төтенше жағдайларды жою департаментіне заңнамасында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Қазақстан Республикасы Төтенше жағдайлар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7"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3"/>
    <w:bookmarkStart w:name="z8" w:id="4"/>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w:t>
            </w:r>
            <w:r>
              <w:br/>
            </w:r>
            <w:r>
              <w:rPr>
                <w:rFonts w:ascii="Times New Roman"/>
                <w:b w:val="false"/>
                <w:i w:val="false"/>
                <w:color w:val="000000"/>
                <w:sz w:val="20"/>
              </w:rPr>
              <w:t>министрі</w:t>
            </w:r>
            <w:r>
              <w:br/>
            </w:r>
            <w:r>
              <w:rPr>
                <w:rFonts w:ascii="Times New Roman"/>
                <w:b w:val="false"/>
                <w:i w:val="false"/>
                <w:color w:val="000000"/>
                <w:sz w:val="20"/>
              </w:rPr>
              <w:t>2022 жылғы 28 желтоқсандағы</w:t>
            </w:r>
            <w:r>
              <w:br/>
            </w:r>
            <w:r>
              <w:rPr>
                <w:rFonts w:ascii="Times New Roman"/>
                <w:b w:val="false"/>
                <w:i w:val="false"/>
                <w:color w:val="000000"/>
                <w:sz w:val="20"/>
              </w:rPr>
              <w:t xml:space="preserve">№ 351 бұйрығымен </w:t>
            </w:r>
            <w:r>
              <w:br/>
            </w:r>
            <w:r>
              <w:rPr>
                <w:rFonts w:ascii="Times New Roman"/>
                <w:b w:val="false"/>
                <w:i w:val="false"/>
                <w:color w:val="000000"/>
                <w:sz w:val="20"/>
              </w:rPr>
              <w:t>бекітілген</w:t>
            </w:r>
          </w:p>
        </w:tc>
      </w:tr>
    </w:tbl>
    <w:bookmarkStart w:name="z10" w:id="5"/>
    <w:p>
      <w:pPr>
        <w:spacing w:after="0"/>
        <w:ind w:left="0"/>
        <w:jc w:val="left"/>
      </w:pPr>
      <w:r>
        <w:rPr>
          <w:rFonts w:ascii="Times New Roman"/>
          <w:b/>
          <w:i w:val="false"/>
          <w:color w:val="000000"/>
        </w:rPr>
        <w:t xml:space="preserve"> "Азаматтық қорғау" кәсіптік стандарты</w:t>
      </w:r>
    </w:p>
    <w:bookmarkEnd w:id="5"/>
    <w:bookmarkStart w:name="z11"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"Азаматтық қорғау" кәсіптік </w:t>
      </w:r>
      <w:r>
        <w:rPr>
          <w:rFonts w:ascii="Times New Roman"/>
          <w:b w:val="false"/>
          <w:i w:val="false"/>
          <w:color w:val="000000"/>
          <w:sz w:val="28"/>
        </w:rPr>
        <w:t>стандарты</w:t>
      </w:r>
      <w:r>
        <w:rPr>
          <w:rFonts w:ascii="Times New Roman"/>
          <w:b w:val="false"/>
          <w:i w:val="false"/>
          <w:color w:val="000000"/>
          <w:sz w:val="28"/>
        </w:rPr>
        <w:t xml:space="preserve"> (бұдан әрі – КС) Қазақстан Республикасы Еңбек кодексінің 117-бабының </w:t>
      </w:r>
      <w:r>
        <w:rPr>
          <w:rFonts w:ascii="Times New Roman"/>
          <w:b w:val="false"/>
          <w:i w:val="false"/>
          <w:color w:val="000000"/>
          <w:sz w:val="28"/>
        </w:rPr>
        <w:t>2-1-тармағына</w:t>
      </w:r>
      <w:r>
        <w:rPr>
          <w:rFonts w:ascii="Times New Roman"/>
          <w:b w:val="false"/>
          <w:i w:val="false"/>
          <w:color w:val="000000"/>
          <w:sz w:val="28"/>
        </w:rPr>
        <w:t xml:space="preserve"> сәйкес әзірленді білім беру бағдарламаларын қалыптастыруға, оның ішінде персоналды кәсіпорындарда оқытуға, білім беру ұйымдарының жұмыскерлері мен түлектерін сертификаттауға және КС персоналын басқару саласындағы кең ауқымды міндеттерді шешуге арналған.</w:t>
      </w:r>
    </w:p>
    <w:bookmarkStart w:name="z13" w:id="7"/>
    <w:p>
      <w:pPr>
        <w:spacing w:after="0"/>
        <w:ind w:left="0"/>
        <w:jc w:val="both"/>
      </w:pPr>
      <w:r>
        <w:rPr>
          <w:rFonts w:ascii="Times New Roman"/>
          <w:b w:val="false"/>
          <w:i w:val="false"/>
          <w:color w:val="000000"/>
          <w:sz w:val="28"/>
        </w:rPr>
        <w:t>
      2. Осы кәсіби стандартта мынадай терминдер қолданылады:</w:t>
      </w:r>
    </w:p>
    <w:bookmarkEnd w:id="7"/>
    <w:bookmarkStart w:name="z14" w:id="8"/>
    <w:p>
      <w:pPr>
        <w:spacing w:after="0"/>
        <w:ind w:left="0"/>
        <w:jc w:val="both"/>
      </w:pPr>
      <w:r>
        <w:rPr>
          <w:rFonts w:ascii="Times New Roman"/>
          <w:b w:val="false"/>
          <w:i w:val="false"/>
          <w:color w:val="000000"/>
          <w:sz w:val="28"/>
        </w:rPr>
        <w:t>
      1) бакалавриат – тиісті мамандық бойынша "бакалавр" дәрежесін бере отырып, кадрлар даярлауға бағытталған жоғары білім, білім беру бағдарламалары;</w:t>
      </w:r>
    </w:p>
    <w:bookmarkEnd w:id="8"/>
    <w:bookmarkStart w:name="z15" w:id="9"/>
    <w:p>
      <w:pPr>
        <w:spacing w:after="0"/>
        <w:ind w:left="0"/>
        <w:jc w:val="both"/>
      </w:pPr>
      <w:r>
        <w:rPr>
          <w:rFonts w:ascii="Times New Roman"/>
          <w:b w:val="false"/>
          <w:i w:val="false"/>
          <w:color w:val="000000"/>
          <w:sz w:val="28"/>
        </w:rPr>
        <w:t>
      2) біліктілік деңгейі – күрделілік, стандартты емес еңбек әрекеттері, жауапкершілік және дербестік параметрлері бойынша сараланған қызметкердің дайындығы мен құзыреттілігі деңгейіне қойылатын талаптар жиынтығы. Біліктілік деңгейі ұлттық және салалық біліктілік шеңберлері дескрипторларының деңгейі мен мазмұнына сәйкес келеді;</w:t>
      </w:r>
    </w:p>
    <w:bookmarkEnd w:id="9"/>
    <w:bookmarkStart w:name="z16" w:id="10"/>
    <w:p>
      <w:pPr>
        <w:spacing w:after="0"/>
        <w:ind w:left="0"/>
        <w:jc w:val="both"/>
      </w:pPr>
      <w:r>
        <w:rPr>
          <w:rFonts w:ascii="Times New Roman"/>
          <w:b w:val="false"/>
          <w:i w:val="false"/>
          <w:color w:val="000000"/>
          <w:sz w:val="28"/>
        </w:rPr>
        <w:t>
      3) біліктілік – қызметкердің нақты еңбек функцияларын сапалы орындауға әзірлік дәрежесі, оның білімі, іскерлігі мен дағдылары;</w:t>
      </w:r>
    </w:p>
    <w:bookmarkEnd w:id="10"/>
    <w:bookmarkStart w:name="z17" w:id="11"/>
    <w:p>
      <w:pPr>
        <w:spacing w:after="0"/>
        <w:ind w:left="0"/>
        <w:jc w:val="both"/>
      </w:pPr>
      <w:r>
        <w:rPr>
          <w:rFonts w:ascii="Times New Roman"/>
          <w:b w:val="false"/>
          <w:i w:val="false"/>
          <w:color w:val="000000"/>
          <w:sz w:val="28"/>
        </w:rPr>
        <w:t>
      4) білім – оқыту және жеке тәжірибе арқылы ақпаратты игеру нәтижесіне бағалау жүргізілетін оқыту немесе жұмыс саласына, біліктілік компонентіне қатысты фактілер, қағидаттар, теория мен практика жиынтығы;</w:t>
      </w:r>
    </w:p>
    <w:bookmarkEnd w:id="11"/>
    <w:bookmarkStart w:name="z18" w:id="12"/>
    <w:p>
      <w:pPr>
        <w:spacing w:after="0"/>
        <w:ind w:left="0"/>
        <w:jc w:val="both"/>
      </w:pPr>
      <w:r>
        <w:rPr>
          <w:rFonts w:ascii="Times New Roman"/>
          <w:b w:val="false"/>
          <w:i w:val="false"/>
          <w:color w:val="000000"/>
          <w:sz w:val="28"/>
        </w:rPr>
        <w:t>
      5) білім беру ұйымдары – техникалық және кәсіптік, орта, жоғары және жоғары оқу орнынан кейінгі білімнің білім беру бағдарламаларын іске асыратын оқу орындары, сондай-ақ жұмыс берушілердің салалық қауымдастықтарының білім беру ұйымдары;</w:t>
      </w:r>
    </w:p>
    <w:bookmarkEnd w:id="12"/>
    <w:bookmarkStart w:name="z19" w:id="13"/>
    <w:p>
      <w:pPr>
        <w:spacing w:after="0"/>
        <w:ind w:left="0"/>
        <w:jc w:val="both"/>
      </w:pPr>
      <w:r>
        <w:rPr>
          <w:rFonts w:ascii="Times New Roman"/>
          <w:b w:val="false"/>
          <w:i w:val="false"/>
          <w:color w:val="000000"/>
          <w:sz w:val="28"/>
        </w:rPr>
        <w:t>
      6) докторантура – білім беру бағдарламалары философия докторы (PhD), бейіні бойынша доктор дәрежесін бере отырып, ғылыми, педагогикалық және (немесе) кәсіптік қызмет үшін кадрлар даярлауға бағытталған жоғары оқу орнынан кейінгі білім;</w:t>
      </w:r>
    </w:p>
    <w:bookmarkEnd w:id="13"/>
    <w:bookmarkStart w:name="z20" w:id="14"/>
    <w:p>
      <w:pPr>
        <w:spacing w:after="0"/>
        <w:ind w:left="0"/>
        <w:jc w:val="both"/>
      </w:pPr>
      <w:r>
        <w:rPr>
          <w:rFonts w:ascii="Times New Roman"/>
          <w:b w:val="false"/>
          <w:i w:val="false"/>
          <w:color w:val="000000"/>
          <w:sz w:val="28"/>
        </w:rPr>
        <w:t>
      7) еңбек қызметінің түрі – сабақтарды кәсіби стандарт (кәсіптерді/лауазымдарды) біріктіретін технологиялық процестің бөлінген аяқталған кезеңі;</w:t>
      </w:r>
    </w:p>
    <w:bookmarkEnd w:id="14"/>
    <w:bookmarkStart w:name="z21" w:id="15"/>
    <w:p>
      <w:pPr>
        <w:spacing w:after="0"/>
        <w:ind w:left="0"/>
        <w:jc w:val="both"/>
      </w:pPr>
      <w:r>
        <w:rPr>
          <w:rFonts w:ascii="Times New Roman"/>
          <w:b w:val="false"/>
          <w:i w:val="false"/>
          <w:color w:val="000000"/>
          <w:sz w:val="28"/>
        </w:rPr>
        <w:t>
      8) еңбек функциясы – еңбек процесінің бір немесе бірнеше міндеттерін шешуге бағытталған өзара байланысты әрекеттер жиынтығы;</w:t>
      </w:r>
    </w:p>
    <w:bookmarkEnd w:id="15"/>
    <w:bookmarkStart w:name="z22" w:id="16"/>
    <w:p>
      <w:pPr>
        <w:spacing w:after="0"/>
        <w:ind w:left="0"/>
        <w:jc w:val="both"/>
      </w:pPr>
      <w:r>
        <w:rPr>
          <w:rFonts w:ascii="Times New Roman"/>
          <w:b w:val="false"/>
          <w:i w:val="false"/>
          <w:color w:val="000000"/>
          <w:sz w:val="28"/>
        </w:rPr>
        <w:t>
      9) кәсіби міндет (міндет) – бірлі жарым әрекеттерді орындау үшін функцияны декомпозициялауға мүмкіндік беретін еңбек функциясының элементі;</w:t>
      </w:r>
    </w:p>
    <w:bookmarkEnd w:id="16"/>
    <w:bookmarkStart w:name="z23" w:id="17"/>
    <w:p>
      <w:pPr>
        <w:spacing w:after="0"/>
        <w:ind w:left="0"/>
        <w:jc w:val="both"/>
      </w:pPr>
      <w:r>
        <w:rPr>
          <w:rFonts w:ascii="Times New Roman"/>
          <w:b w:val="false"/>
          <w:i w:val="false"/>
          <w:color w:val="000000"/>
          <w:sz w:val="28"/>
        </w:rPr>
        <w:t>
      10) қолданбалы бакалавр – орта білімнен кейінгі білім беру бағдарламаларын меңгерген тұлғаларға берілетін біліктілік;</w:t>
      </w:r>
    </w:p>
    <w:bookmarkEnd w:id="17"/>
    <w:bookmarkStart w:name="z24" w:id="18"/>
    <w:p>
      <w:pPr>
        <w:spacing w:after="0"/>
        <w:ind w:left="0"/>
        <w:jc w:val="both"/>
      </w:pPr>
      <w:r>
        <w:rPr>
          <w:rFonts w:ascii="Times New Roman"/>
          <w:b w:val="false"/>
          <w:i w:val="false"/>
          <w:color w:val="000000"/>
          <w:sz w:val="28"/>
        </w:rPr>
        <w:t>
      11) құзыреттілік - қызметкердің кәсіби және еңбек қызметінде білімін, іскерлігін және тәжірибесін қолдану қабілеті;</w:t>
      </w:r>
    </w:p>
    <w:bookmarkEnd w:id="18"/>
    <w:bookmarkStart w:name="z25" w:id="19"/>
    <w:p>
      <w:pPr>
        <w:spacing w:after="0"/>
        <w:ind w:left="0"/>
        <w:jc w:val="both"/>
      </w:pPr>
      <w:r>
        <w:rPr>
          <w:rFonts w:ascii="Times New Roman"/>
          <w:b w:val="false"/>
          <w:i w:val="false"/>
          <w:color w:val="000000"/>
          <w:sz w:val="28"/>
        </w:rPr>
        <w:t>
      12) лауазым – белгілі бір жұмыстардың, міндеттердің, өкілеттіктердің, жауапкершілік дәрежесінің, құқықтар мен міндеттердің, біліктілікке қойылатын талаптардың нормативтік бекітілген жиынтығымен сипатталатын ұйымның институционалдық иерархиясындағы белгілі бір ресми ұстаным;</w:t>
      </w:r>
    </w:p>
    <w:bookmarkEnd w:id="19"/>
    <w:bookmarkStart w:name="z26" w:id="20"/>
    <w:p>
      <w:pPr>
        <w:spacing w:after="0"/>
        <w:ind w:left="0"/>
        <w:jc w:val="both"/>
      </w:pPr>
      <w:r>
        <w:rPr>
          <w:rFonts w:ascii="Times New Roman"/>
          <w:b w:val="false"/>
          <w:i w:val="false"/>
          <w:color w:val="000000"/>
          <w:sz w:val="28"/>
        </w:rPr>
        <w:t>
      13) магистратура – жоғары оқу орнынан кейінгі білім, оның білім беру бағдарламалары тиісті мамандық бойынша "магистр" дәрежесін бере отырып, кадрлар даярлауға бағытталған;</w:t>
      </w:r>
    </w:p>
    <w:bookmarkEnd w:id="20"/>
    <w:bookmarkStart w:name="z27" w:id="21"/>
    <w:p>
      <w:pPr>
        <w:spacing w:after="0"/>
        <w:ind w:left="0"/>
        <w:jc w:val="both"/>
      </w:pPr>
      <w:r>
        <w:rPr>
          <w:rFonts w:ascii="Times New Roman"/>
          <w:b w:val="false"/>
          <w:i w:val="false"/>
          <w:color w:val="000000"/>
          <w:sz w:val="28"/>
        </w:rPr>
        <w:t>
      14) мамандық – арнайы дайындық нәтижесінде алынған және білім туралы тиісті құжаттармен расталған белгілі бір білімді, дағдыларды және практикалық дағдыларды қажет ететін адамның еңбек қызметінің негізгі кәсібі;</w:t>
      </w:r>
    </w:p>
    <w:bookmarkEnd w:id="21"/>
    <w:bookmarkStart w:name="z28" w:id="22"/>
    <w:p>
      <w:pPr>
        <w:spacing w:after="0"/>
        <w:ind w:left="0"/>
        <w:jc w:val="both"/>
      </w:pPr>
      <w:r>
        <w:rPr>
          <w:rFonts w:ascii="Times New Roman"/>
          <w:b w:val="false"/>
          <w:i w:val="false"/>
          <w:color w:val="000000"/>
          <w:sz w:val="28"/>
        </w:rPr>
        <w:t>
      15) орта буын маманы – техникалық және кәсіптік білімнің білім беру бағдарламаларын интеграциялауды меңгерген адамдарға берілетін, орындаушының белгілі бір міндеттерін орындауға мүмкіндік беретін, сондай-ақ орындалатын жұмысты жоспарлау мен ұйымдастыру кіретін (училищелерде, колледждерде және жоғары колледждерде негізгі орта және (немесе) жалпы орта білім беру базасында) біліктілік;</w:t>
      </w:r>
    </w:p>
    <w:bookmarkEnd w:id="22"/>
    <w:bookmarkStart w:name="z29" w:id="23"/>
    <w:p>
      <w:pPr>
        <w:spacing w:after="0"/>
        <w:ind w:left="0"/>
        <w:jc w:val="both"/>
      </w:pPr>
      <w:r>
        <w:rPr>
          <w:rFonts w:ascii="Times New Roman"/>
          <w:b w:val="false"/>
          <w:i w:val="false"/>
          <w:color w:val="000000"/>
          <w:sz w:val="28"/>
        </w:rPr>
        <w:t>
      16) сабақтар – жұмыс орнында жүзеге асырылатын, табыс немесе табыс әкелетін, орындалатын негізгі міндеттер мен міндеттердің жоғары сәйкестік дәрежесімен сипатталатын жұмыстар жиынтығы;</w:t>
      </w:r>
    </w:p>
    <w:bookmarkEnd w:id="23"/>
    <w:bookmarkStart w:name="z30" w:id="24"/>
    <w:p>
      <w:pPr>
        <w:spacing w:after="0"/>
        <w:ind w:left="0"/>
        <w:jc w:val="both"/>
      </w:pPr>
      <w:r>
        <w:rPr>
          <w:rFonts w:ascii="Times New Roman"/>
          <w:b w:val="false"/>
          <w:i w:val="false"/>
          <w:color w:val="000000"/>
          <w:sz w:val="28"/>
        </w:rPr>
        <w:t>
      17) салалық біліктілік шеңбері – салада танылатын біліктілік деңгейлерінің құрылымдық сипаттамасы;</w:t>
      </w:r>
    </w:p>
    <w:bookmarkEnd w:id="24"/>
    <w:bookmarkStart w:name="z31" w:id="25"/>
    <w:p>
      <w:pPr>
        <w:spacing w:after="0"/>
        <w:ind w:left="0"/>
        <w:jc w:val="both"/>
      </w:pPr>
      <w:r>
        <w:rPr>
          <w:rFonts w:ascii="Times New Roman"/>
          <w:b w:val="false"/>
          <w:i w:val="false"/>
          <w:color w:val="000000"/>
          <w:sz w:val="28"/>
        </w:rPr>
        <w:t>
      18) іскерліктер – іс-әрекетті жүзеге асыру және міндеттерді шешу мақсатында білімді қолдану және құзыреттілік көрсету қабілеті (логикалық, интуитивті, шығармашылық және практикалық ойлауды қолдану).</w:t>
      </w:r>
    </w:p>
    <w:bookmarkEnd w:id="25"/>
    <w:bookmarkStart w:name="z32" w:id="26"/>
    <w:p>
      <w:pPr>
        <w:spacing w:after="0"/>
        <w:ind w:left="0"/>
        <w:jc w:val="left"/>
      </w:pPr>
      <w:r>
        <w:rPr>
          <w:rFonts w:ascii="Times New Roman"/>
          <w:b/>
          <w:i w:val="false"/>
          <w:color w:val="000000"/>
        </w:rPr>
        <w:t xml:space="preserve"> 2-тарау. Кәсіби стандарттың паспорты</w:t>
      </w:r>
    </w:p>
    <w:bookmarkEnd w:id="26"/>
    <w:bookmarkStart w:name="z33" w:id="27"/>
    <w:p>
      <w:pPr>
        <w:spacing w:after="0"/>
        <w:ind w:left="0"/>
        <w:jc w:val="both"/>
      </w:pPr>
      <w:r>
        <w:rPr>
          <w:rFonts w:ascii="Times New Roman"/>
          <w:b w:val="false"/>
          <w:i w:val="false"/>
          <w:color w:val="000000"/>
          <w:sz w:val="28"/>
        </w:rPr>
        <w:t>
      3. Кәсіби стандарттың атауы: "Азаматтық қорғау".</w:t>
      </w:r>
    </w:p>
    <w:bookmarkEnd w:id="27"/>
    <w:bookmarkStart w:name="z34" w:id="28"/>
    <w:p>
      <w:pPr>
        <w:spacing w:after="0"/>
        <w:ind w:left="0"/>
        <w:jc w:val="both"/>
      </w:pPr>
      <w:r>
        <w:rPr>
          <w:rFonts w:ascii="Times New Roman"/>
          <w:b w:val="false"/>
          <w:i w:val="false"/>
          <w:color w:val="000000"/>
          <w:sz w:val="28"/>
        </w:rPr>
        <w:t>
      4. Кәсіби стандартты әзірлеу мақсаты: кәсіби қызметтің мазмұны мен сапасына қойылатын бірыңғай талаптарды біріздендіру, белгілеу және қолдау, азаматтық қорғау саласындағы мамандарға қойылатын біліктілік талаптарын айқындау. Азаматтық қорғау саласындағы қызметкерлерге қажетті біліктердің, дағдылар мен білімдердің сипаттамасы.</w:t>
      </w:r>
    </w:p>
    <w:bookmarkEnd w:id="28"/>
    <w:bookmarkStart w:name="z35" w:id="29"/>
    <w:p>
      <w:pPr>
        <w:spacing w:after="0"/>
        <w:ind w:left="0"/>
        <w:jc w:val="both"/>
      </w:pPr>
      <w:r>
        <w:rPr>
          <w:rFonts w:ascii="Times New Roman"/>
          <w:b w:val="false"/>
          <w:i w:val="false"/>
          <w:color w:val="000000"/>
          <w:sz w:val="28"/>
        </w:rPr>
        <w:t>
      5. Кәсіби стандарттың қысқаша сипаттамасы: құтқарушылардың, кинолог-құтқарушылардың, сүңгуір-құтқарушылардың кәсіби қызметі саласында қолданыстағы азамттық қорғау саласындағы нормативтік құқықтық актілердің талаптарына сәйкес болуы және сәйкес келуі тиіс білімі мен дағдылары бөлігінде талаптарды белгілейді.</w:t>
      </w:r>
    </w:p>
    <w:bookmarkEnd w:id="29"/>
    <w:bookmarkStart w:name="z36" w:id="30"/>
    <w:p>
      <w:pPr>
        <w:spacing w:after="0"/>
        <w:ind w:left="0"/>
        <w:jc w:val="both"/>
      </w:pPr>
      <w:r>
        <w:rPr>
          <w:rFonts w:ascii="Times New Roman"/>
          <w:b w:val="false"/>
          <w:i w:val="false"/>
          <w:color w:val="000000"/>
          <w:sz w:val="28"/>
        </w:rPr>
        <w:t xml:space="preserve">
      6. Кәсіптік топ: "Азаматтық қорғау". </w:t>
      </w:r>
    </w:p>
    <w:bookmarkEnd w:id="30"/>
    <w:bookmarkStart w:name="z37" w:id="31"/>
    <w:p>
      <w:pPr>
        <w:spacing w:after="0"/>
        <w:ind w:left="0"/>
        <w:jc w:val="both"/>
      </w:pPr>
      <w:r>
        <w:rPr>
          <w:rFonts w:ascii="Times New Roman"/>
          <w:b w:val="false"/>
          <w:i w:val="false"/>
          <w:color w:val="000000"/>
          <w:sz w:val="28"/>
        </w:rPr>
        <w:t>
      7. КС кадрларды бағалау, аттестаттау, сертификаттау және біліктілікті растау, даярлау және қайта даярлау үшін негіз ретінде қолданылады және пайдаланушылар:</w:t>
      </w:r>
    </w:p>
    <w:bookmarkEnd w:id="31"/>
    <w:bookmarkStart w:name="z38" w:id="32"/>
    <w:p>
      <w:pPr>
        <w:spacing w:after="0"/>
        <w:ind w:left="0"/>
        <w:jc w:val="both"/>
      </w:pPr>
      <w:r>
        <w:rPr>
          <w:rFonts w:ascii="Times New Roman"/>
          <w:b w:val="false"/>
          <w:i w:val="false"/>
          <w:color w:val="000000"/>
          <w:sz w:val="28"/>
        </w:rPr>
        <w:t>
      1) қызметкерлер – саладағы мамандыққа қойылатын талаптарды түсіну, өзінің біліктілігін арттыруды және мансаптық жоғарылатуды жоспарлау үшін;</w:t>
      </w:r>
    </w:p>
    <w:bookmarkEnd w:id="32"/>
    <w:bookmarkStart w:name="z39" w:id="33"/>
    <w:p>
      <w:pPr>
        <w:spacing w:after="0"/>
        <w:ind w:left="0"/>
        <w:jc w:val="both"/>
      </w:pPr>
      <w:r>
        <w:rPr>
          <w:rFonts w:ascii="Times New Roman"/>
          <w:b w:val="false"/>
          <w:i w:val="false"/>
          <w:color w:val="000000"/>
          <w:sz w:val="28"/>
        </w:rPr>
        <w:t>
      2) жұмыс берушілер – жұмыскерлерге қолданылатын талаптарды, нұсқаулықтарды, міндеттерді әзірлеу, персоналды жалдау және аттестаттау кезінде өлшемшарттарды қалыптастыру, сондай-ақ кадрлардың біліктілігін арттыру, дамыту, ілгерілету және ротациялау бағдарламаларын жасау үшін;</w:t>
      </w:r>
    </w:p>
    <w:bookmarkEnd w:id="33"/>
    <w:bookmarkStart w:name="z40" w:id="34"/>
    <w:p>
      <w:pPr>
        <w:spacing w:after="0"/>
        <w:ind w:left="0"/>
        <w:jc w:val="both"/>
      </w:pPr>
      <w:r>
        <w:rPr>
          <w:rFonts w:ascii="Times New Roman"/>
          <w:b w:val="false"/>
          <w:i w:val="false"/>
          <w:color w:val="000000"/>
          <w:sz w:val="28"/>
        </w:rPr>
        <w:t>
      3) сертификаттау және біліктілік беру жөніндегі қызметті жүзеге асыратын ұйымдар (органдар) – персоналды сертификаттау кезінде бағалау материалдарын әзірлеу және сәйкестік деңгейі бойынша қызметкерлердің біліктілік өлшемшарттарын әзірлеу үшін;</w:t>
      </w:r>
    </w:p>
    <w:bookmarkEnd w:id="34"/>
    <w:bookmarkStart w:name="z41" w:id="35"/>
    <w:p>
      <w:pPr>
        <w:spacing w:after="0"/>
        <w:ind w:left="0"/>
        <w:jc w:val="both"/>
      </w:pPr>
      <w:r>
        <w:rPr>
          <w:rFonts w:ascii="Times New Roman"/>
          <w:b w:val="false"/>
          <w:i w:val="false"/>
          <w:color w:val="000000"/>
          <w:sz w:val="28"/>
        </w:rPr>
        <w:t>
      4) мемлекеттік органдар – КС-ны еңбек нарығын мониторингтеу және болжау үшін өлшемшарттар ретінде пайдалану үшін кең ауқымда пайдалануға арналған.</w:t>
      </w:r>
    </w:p>
    <w:bookmarkEnd w:id="35"/>
    <w:bookmarkStart w:name="z42" w:id="36"/>
    <w:p>
      <w:pPr>
        <w:spacing w:after="0"/>
        <w:ind w:left="0"/>
        <w:jc w:val="left"/>
      </w:pPr>
      <w:r>
        <w:rPr>
          <w:rFonts w:ascii="Times New Roman"/>
          <w:b/>
          <w:i w:val="false"/>
          <w:color w:val="000000"/>
        </w:rPr>
        <w:t xml:space="preserve"> 3-тарау. Мамандықтар карточкасы</w:t>
      </w:r>
    </w:p>
    <w:bookmarkEnd w:id="36"/>
    <w:bookmarkStart w:name="z43" w:id="37"/>
    <w:p>
      <w:pPr>
        <w:spacing w:after="0"/>
        <w:ind w:left="0"/>
        <w:jc w:val="both"/>
      </w:pPr>
      <w:r>
        <w:rPr>
          <w:rFonts w:ascii="Times New Roman"/>
          <w:b w:val="false"/>
          <w:i w:val="false"/>
          <w:color w:val="000000"/>
          <w:sz w:val="28"/>
        </w:rPr>
        <w:t>
      8. "Азаматтық қорғау" кәсіптерінің тізбесі:</w:t>
      </w:r>
    </w:p>
    <w:bookmarkEnd w:id="37"/>
    <w:p>
      <w:pPr>
        <w:spacing w:after="0"/>
        <w:ind w:left="0"/>
        <w:jc w:val="both"/>
      </w:pPr>
      <w:r>
        <w:rPr>
          <w:rFonts w:ascii="Times New Roman"/>
          <w:b w:val="false"/>
          <w:i w:val="false"/>
          <w:color w:val="000000"/>
          <w:sz w:val="28"/>
        </w:rPr>
        <w:t>
      құтқарушы, 3.2 салалық біліктілік шеңберіндегі деңгей (бұдан әрі - СБШ);</w:t>
      </w:r>
    </w:p>
    <w:p>
      <w:pPr>
        <w:spacing w:after="0"/>
        <w:ind w:left="0"/>
        <w:jc w:val="both"/>
      </w:pPr>
      <w:r>
        <w:rPr>
          <w:rFonts w:ascii="Times New Roman"/>
          <w:b w:val="false"/>
          <w:i w:val="false"/>
          <w:color w:val="000000"/>
          <w:sz w:val="28"/>
        </w:rPr>
        <w:t xml:space="preserve">
      құтқарушы – кинолог, СБШ-дағы 3.2 деңгейі; </w:t>
      </w:r>
    </w:p>
    <w:p>
      <w:pPr>
        <w:spacing w:after="0"/>
        <w:ind w:left="0"/>
        <w:jc w:val="both"/>
      </w:pPr>
      <w:r>
        <w:rPr>
          <w:rFonts w:ascii="Times New Roman"/>
          <w:b w:val="false"/>
          <w:i w:val="false"/>
          <w:color w:val="000000"/>
          <w:sz w:val="28"/>
        </w:rPr>
        <w:t>
      құтқарушы – сүңгуір, СБШ-дағы 3.2 деңгейі.</w:t>
      </w:r>
    </w:p>
    <w:p>
      <w:pPr>
        <w:spacing w:after="0"/>
        <w:ind w:left="0"/>
        <w:jc w:val="both"/>
      </w:pPr>
      <w:r>
        <w:rPr>
          <w:rFonts w:ascii="Times New Roman"/>
          <w:b w:val="false"/>
          <w:i w:val="false"/>
          <w:color w:val="000000"/>
          <w:sz w:val="28"/>
        </w:rPr>
        <w:t xml:space="preserve">
      Мамандықтар карточкасы осы кәсіптік стандартқа </w:t>
      </w:r>
      <w:r>
        <w:rPr>
          <w:rFonts w:ascii="Times New Roman"/>
          <w:b w:val="false"/>
          <w:i w:val="false"/>
          <w:color w:val="000000"/>
          <w:sz w:val="28"/>
        </w:rPr>
        <w:t>қосымшаларда</w:t>
      </w:r>
      <w:r>
        <w:rPr>
          <w:rFonts w:ascii="Times New Roman"/>
          <w:b w:val="false"/>
          <w:i w:val="false"/>
          <w:color w:val="000000"/>
          <w:sz w:val="28"/>
        </w:rPr>
        <w:t xml:space="preserve"> келтіріледі.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қорғау" </w:t>
            </w:r>
            <w:r>
              <w:br/>
            </w:r>
            <w:r>
              <w:rPr>
                <w:rFonts w:ascii="Times New Roman"/>
                <w:b w:val="false"/>
                <w:i w:val="false"/>
                <w:color w:val="000000"/>
                <w:sz w:val="20"/>
              </w:rPr>
              <w:t xml:space="preserve">кәсіптік стандартына </w:t>
            </w:r>
            <w:r>
              <w:br/>
            </w:r>
            <w:r>
              <w:rPr>
                <w:rFonts w:ascii="Times New Roman"/>
                <w:b w:val="false"/>
                <w:i w:val="false"/>
                <w:color w:val="000000"/>
                <w:sz w:val="20"/>
              </w:rPr>
              <w:t xml:space="preserve">қосымша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"ҚҰТҚАРУШЫ" МАМАНДЫҒЫНЫҢ КАРТАСЫ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5415-9-010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білім беру деңгейі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Орта-арнайы білім, техникалық және кәсіптік білім (жоғары деңгей) немесе орта білім және практикалық тәжірибе және/ немесе кәсіптік даярлау (білім беру ұйымының базасында бір жылға дейінгі кәсіптік даярлау бағдарламалары бойынша курстар немесе кәсіпорында оқыту)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Азамттық қорғау саласындағы техникалық құжаттамамен жұмыс, азаматтық қорғау, еңбекті қорғау және санитарлық нормалар саласындағы нормативтік құқықтық актілердің талаптарын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Құтқару жұмыстарын орындау үшін машиналарды, жабдықтарды, инженерлік-техникалық айлабұйым мен жеке құрал-жабдықты тексеру және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Авариялық-құтқару және кезек күттірмейтін жұмыстарды орындау.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Техникалық құжаттамамен жұмыс, азаматтық қорғау, еңбекті қорғау және санитариялық нормалар саласындағы нормативтік құқықтық актілердің талаптарын білу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Іскерліктер мен дағдылар:</w:t>
            </w:r>
          </w:p>
          <w:p>
            <w:pPr>
              <w:spacing w:after="20"/>
              <w:ind w:left="20"/>
              <w:jc w:val="both"/>
            </w:pPr>
            <w:r>
              <w:rPr>
                <w:rFonts w:ascii="Times New Roman"/>
                <w:b w:val="false"/>
                <w:i w:val="false"/>
                <w:color w:val="000000"/>
                <w:sz w:val="20"/>
              </w:rPr>
              <w:t>
1. Азамттық қорғау саласындағы нормативтік құқықтық актілер мен техникалық құжаттаманың талаптарын оқу және түсіну.</w:t>
            </w:r>
          </w:p>
          <w:p>
            <w:pPr>
              <w:spacing w:after="20"/>
              <w:ind w:left="20"/>
              <w:jc w:val="both"/>
            </w:pPr>
            <w:r>
              <w:rPr>
                <w:rFonts w:ascii="Times New Roman"/>
                <w:b w:val="false"/>
                <w:i w:val="false"/>
                <w:color w:val="000000"/>
                <w:sz w:val="20"/>
              </w:rPr>
              <w:t>
2. Машиналардың, жабдықтардың, аспаптардың, инженерлік-техникалық айлабұйым мен жеке құрал-жабдықты ақауларын анықтау және оларға жөндеу жүргізу.</w:t>
            </w:r>
          </w:p>
          <w:p>
            <w:pPr>
              <w:spacing w:after="20"/>
              <w:ind w:left="20"/>
              <w:jc w:val="both"/>
            </w:pPr>
            <w:r>
              <w:rPr>
                <w:rFonts w:ascii="Times New Roman"/>
                <w:b w:val="false"/>
                <w:i w:val="false"/>
                <w:color w:val="000000"/>
                <w:sz w:val="20"/>
              </w:rPr>
              <w:t>
3. Азаматтық қорғау, еңбекті қорғау және санитарлық нормалар саласындағы талаптарды, нормативтік құқықтық актілерді сақтау.</w:t>
            </w:r>
          </w:p>
          <w:p>
            <w:pPr>
              <w:spacing w:after="20"/>
              <w:ind w:left="20"/>
              <w:jc w:val="both"/>
            </w:pPr>
            <w:r>
              <w:rPr>
                <w:rFonts w:ascii="Times New Roman"/>
                <w:b w:val="false"/>
                <w:i w:val="false"/>
                <w:color w:val="000000"/>
                <w:sz w:val="20"/>
              </w:rPr>
              <w:t>
4. Табиғи және техногендік сипаттағы төтенше жағдайлардың шарттарымда авариялық-құтқару және кезек күттірмейтін жұмыстарды жүргізу кезінде қауіпсіздік шараларын сақтау.</w:t>
            </w:r>
          </w:p>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5. Азаматтық қорғау және еңбекті қорғау саласындағы нормативтік құқықтық актілерді білу талаптары.</w:t>
            </w:r>
          </w:p>
          <w:p>
            <w:pPr>
              <w:spacing w:after="20"/>
              <w:ind w:left="20"/>
              <w:jc w:val="both"/>
            </w:pPr>
            <w:r>
              <w:rPr>
                <w:rFonts w:ascii="Times New Roman"/>
                <w:b w:val="false"/>
                <w:i w:val="false"/>
                <w:color w:val="000000"/>
                <w:sz w:val="20"/>
              </w:rPr>
              <w:t>
6. Жұмыстарды қауіпсіз орындау әдістері мен тәсілдері.</w:t>
            </w:r>
          </w:p>
          <w:p>
            <w:pPr>
              <w:spacing w:after="20"/>
              <w:ind w:left="20"/>
              <w:jc w:val="both"/>
            </w:pPr>
            <w:r>
              <w:rPr>
                <w:rFonts w:ascii="Times New Roman"/>
                <w:b w:val="false"/>
                <w:i w:val="false"/>
                <w:color w:val="000000"/>
                <w:sz w:val="20"/>
              </w:rPr>
              <w:t>
7. Санитариялық нормалар мен қауіпсіздік техникасының талаптарын сақтау қағидалары.</w:t>
            </w:r>
          </w:p>
          <w:p>
            <w:pPr>
              <w:spacing w:after="20"/>
              <w:ind w:left="20"/>
              <w:jc w:val="both"/>
            </w:pPr>
            <w:r>
              <w:rPr>
                <w:rFonts w:ascii="Times New Roman"/>
                <w:b w:val="false"/>
                <w:i w:val="false"/>
                <w:color w:val="000000"/>
                <w:sz w:val="20"/>
              </w:rPr>
              <w:t>
8. Жеке қорғану құралдарын (бұдан әрі – ЖҚҚ) пайдалану, дәрігерге дейінгі алғашқы көмек көрсету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Машиналарды, жабдықтарды, инженерлік-техникалық құрылғыларды және жеке құрал-жабдықтарды авариялық-құтқару жұмыстарын орындау үшін тексеру және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Іскерліктер мен дағдылар:</w:t>
            </w:r>
          </w:p>
          <w:p>
            <w:pPr>
              <w:spacing w:after="20"/>
              <w:ind w:left="20"/>
              <w:jc w:val="both"/>
            </w:pPr>
            <w:r>
              <w:rPr>
                <w:rFonts w:ascii="Times New Roman"/>
                <w:b w:val="false"/>
                <w:i w:val="false"/>
                <w:color w:val="000000"/>
                <w:sz w:val="20"/>
              </w:rPr>
              <w:t>
1. Төтенше жағдайлар аймағында барлауды, оның ішінде радиациялық, химиялық, бактериологиялық (объектінің жай-күйі, аумақтың шекаралары, күштермен құралдарды жылжыту бағдары) барлау үшін құралсаймандарды, құрылғыларды, жабдықтарды, механизмдерді, материалдарды, бақылау-өлшеу аппаратураларын дайындау.</w:t>
            </w:r>
          </w:p>
          <w:p>
            <w:pPr>
              <w:spacing w:after="20"/>
              <w:ind w:left="20"/>
              <w:jc w:val="both"/>
            </w:pPr>
            <w:r>
              <w:rPr>
                <w:rFonts w:ascii="Times New Roman"/>
                <w:b w:val="false"/>
                <w:i w:val="false"/>
                <w:color w:val="000000"/>
                <w:sz w:val="20"/>
              </w:rPr>
              <w:t>
2. Машиналардың, жабдықтардың, аспаптардың, инженерлік-техникалық құрылғылардың және жеке құрал-жабдықтардың ақауларны анықтау және профилактикалық жөндеу жұмыстарын жүргізу.</w:t>
            </w:r>
          </w:p>
          <w:p>
            <w:pPr>
              <w:spacing w:after="20"/>
              <w:ind w:left="20"/>
              <w:jc w:val="both"/>
            </w:pPr>
            <w:r>
              <w:rPr>
                <w:rFonts w:ascii="Times New Roman"/>
                <w:b w:val="false"/>
                <w:i w:val="false"/>
                <w:color w:val="000000"/>
                <w:sz w:val="20"/>
              </w:rPr>
              <w:t>
3. Анықталған ақауларды, жарамсыздықтарды жою амалдары.</w:t>
            </w:r>
          </w:p>
          <w:p>
            <w:pPr>
              <w:spacing w:after="20"/>
              <w:ind w:left="20"/>
              <w:jc w:val="both"/>
            </w:pPr>
            <w:r>
              <w:rPr>
                <w:rFonts w:ascii="Times New Roman"/>
                <w:b w:val="false"/>
                <w:i w:val="false"/>
                <w:color w:val="000000"/>
                <w:sz w:val="20"/>
              </w:rPr>
              <w:t>
4. Арнайы автокөліктерді, жабдықтарды, мүкәммалдарды, арнайы киімдерді, жеке қорғану құралдарын және үй-жайларды залалсыздандыру бойынша жұмыстарды орындау.</w:t>
            </w:r>
          </w:p>
          <w:p>
            <w:pPr>
              <w:spacing w:after="20"/>
              <w:ind w:left="20"/>
              <w:jc w:val="both"/>
            </w:pPr>
            <w:r>
              <w:rPr>
                <w:rFonts w:ascii="Times New Roman"/>
                <w:b w:val="false"/>
                <w:i w:val="false"/>
                <w:color w:val="000000"/>
                <w:sz w:val="20"/>
              </w:rPr>
              <w:t>
5. Құтқару техникасын дезинфекциялау бойынша жұмыстарды орындау.</w:t>
            </w:r>
          </w:p>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6. Қолданылатын құрал-саймандарды, құрылғыларды, жабдықтарды, механизмдерді, материалдарды, бақылау-өлшеу аспаптарын сақтау, тексеру, дайындау және олармен жұмыс істеу.</w:t>
            </w:r>
          </w:p>
          <w:p>
            <w:pPr>
              <w:spacing w:after="20"/>
              <w:ind w:left="20"/>
              <w:jc w:val="both"/>
            </w:pPr>
            <w:r>
              <w:rPr>
                <w:rFonts w:ascii="Times New Roman"/>
                <w:b w:val="false"/>
                <w:i w:val="false"/>
                <w:color w:val="000000"/>
                <w:sz w:val="20"/>
              </w:rPr>
              <w:t>
7. Өлшеу датчиктері мен құрылғылары, сигнализация құралдары.</w:t>
            </w:r>
          </w:p>
          <w:p>
            <w:pPr>
              <w:spacing w:after="20"/>
              <w:ind w:left="20"/>
              <w:jc w:val="both"/>
            </w:pPr>
            <w:r>
              <w:rPr>
                <w:rFonts w:ascii="Times New Roman"/>
                <w:b w:val="false"/>
                <w:i w:val="false"/>
                <w:color w:val="000000"/>
                <w:sz w:val="20"/>
              </w:rPr>
              <w:t>
8. Жарамсыздықтарды жою амалдары.</w:t>
            </w:r>
          </w:p>
          <w:p>
            <w:pPr>
              <w:spacing w:after="20"/>
              <w:ind w:left="20"/>
              <w:jc w:val="both"/>
            </w:pPr>
            <w:r>
              <w:rPr>
                <w:rFonts w:ascii="Times New Roman"/>
                <w:b w:val="false"/>
                <w:i w:val="false"/>
                <w:color w:val="000000"/>
                <w:sz w:val="20"/>
              </w:rPr>
              <w:t>
9. Радиациялық, химиялық, бактериологиялық қорғаныс құралдарын тексеру және жұмысқа дайындау әдістері.</w:t>
            </w:r>
          </w:p>
          <w:p>
            <w:pPr>
              <w:spacing w:after="20"/>
              <w:ind w:left="20"/>
              <w:jc w:val="both"/>
            </w:pPr>
            <w:r>
              <w:rPr>
                <w:rFonts w:ascii="Times New Roman"/>
                <w:b w:val="false"/>
                <w:i w:val="false"/>
                <w:color w:val="000000"/>
                <w:sz w:val="20"/>
              </w:rPr>
              <w:t>
10. Арнайы көліктерді, жабдықтарды, инвентарларды, арнайы киімді, жеке қорғану құралдарын және үй-жайларды залалсыздандыру әдістері мен құралдары.</w:t>
            </w:r>
          </w:p>
          <w:p>
            <w:pPr>
              <w:spacing w:after="20"/>
              <w:ind w:left="20"/>
              <w:jc w:val="both"/>
            </w:pPr>
            <w:r>
              <w:rPr>
                <w:rFonts w:ascii="Times New Roman"/>
                <w:b w:val="false"/>
                <w:i w:val="false"/>
                <w:color w:val="000000"/>
                <w:sz w:val="20"/>
              </w:rPr>
              <w:t>
11. Құтқару жабдықтарын дезинфекциялау.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Авариялық құтқару күттірмейтін және кезен жұмыстарды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Іскерліктер мен дағдылар:</w:t>
            </w:r>
          </w:p>
          <w:p>
            <w:pPr>
              <w:spacing w:after="20"/>
              <w:ind w:left="20"/>
              <w:jc w:val="both"/>
            </w:pPr>
            <w:r>
              <w:rPr>
                <w:rFonts w:ascii="Times New Roman"/>
                <w:b w:val="false"/>
                <w:i w:val="false"/>
                <w:color w:val="000000"/>
                <w:sz w:val="20"/>
              </w:rPr>
              <w:t>
1. Авариялық-құтқару құрал-саймандарымен, жабдықтармен және құрал-жабдықтармен жұмыс істеу дағдысы.</w:t>
            </w:r>
          </w:p>
          <w:p>
            <w:pPr>
              <w:spacing w:after="20"/>
              <w:ind w:left="20"/>
              <w:jc w:val="both"/>
            </w:pPr>
            <w:r>
              <w:rPr>
                <w:rFonts w:ascii="Times New Roman"/>
                <w:b w:val="false"/>
                <w:i w:val="false"/>
                <w:color w:val="000000"/>
                <w:sz w:val="20"/>
              </w:rPr>
              <w:t>
2. ЖҚҚ қолдану, оның ішінде радиациялық, химиялық, бактериологиялық және өрттен қорғау құралдарын пайдалану қағидалары.</w:t>
            </w:r>
          </w:p>
          <w:p>
            <w:pPr>
              <w:spacing w:after="20"/>
              <w:ind w:left="20"/>
              <w:jc w:val="both"/>
            </w:pPr>
            <w:r>
              <w:rPr>
                <w:rFonts w:ascii="Times New Roman"/>
                <w:b w:val="false"/>
                <w:i w:val="false"/>
                <w:color w:val="000000"/>
                <w:sz w:val="20"/>
              </w:rPr>
              <w:t>
3. Іздестіру-құтқару жұмыстарды орындау.</w:t>
            </w:r>
          </w:p>
          <w:p>
            <w:pPr>
              <w:spacing w:after="20"/>
              <w:ind w:left="20"/>
              <w:jc w:val="both"/>
            </w:pPr>
            <w:r>
              <w:rPr>
                <w:rFonts w:ascii="Times New Roman"/>
                <w:b w:val="false"/>
                <w:i w:val="false"/>
                <w:color w:val="000000"/>
                <w:sz w:val="20"/>
              </w:rPr>
              <w:t>
4. Үйінді аймағына ауа жіберу.</w:t>
            </w:r>
          </w:p>
          <w:p>
            <w:pPr>
              <w:spacing w:after="20"/>
              <w:ind w:left="20"/>
              <w:jc w:val="both"/>
            </w:pPr>
            <w:r>
              <w:rPr>
                <w:rFonts w:ascii="Times New Roman"/>
                <w:b w:val="false"/>
                <w:i w:val="false"/>
                <w:color w:val="000000"/>
                <w:sz w:val="20"/>
              </w:rPr>
              <w:t>
5. Төтенше жағдайлар аймағынан зардап шеккендер мен материалдық құндылықтарды эвакуациялау.</w:t>
            </w:r>
          </w:p>
          <w:p>
            <w:pPr>
              <w:spacing w:after="20"/>
              <w:ind w:left="20"/>
              <w:jc w:val="both"/>
            </w:pPr>
            <w:r>
              <w:rPr>
                <w:rFonts w:ascii="Times New Roman"/>
                <w:b w:val="false"/>
                <w:i w:val="false"/>
                <w:color w:val="000000"/>
                <w:sz w:val="20"/>
              </w:rPr>
              <w:t xml:space="preserve">
Білім: </w:t>
            </w:r>
          </w:p>
          <w:p>
            <w:pPr>
              <w:spacing w:after="20"/>
              <w:ind w:left="20"/>
              <w:jc w:val="both"/>
            </w:pPr>
            <w:r>
              <w:rPr>
                <w:rFonts w:ascii="Times New Roman"/>
                <w:b w:val="false"/>
                <w:i w:val="false"/>
                <w:color w:val="000000"/>
                <w:sz w:val="20"/>
              </w:rPr>
              <w:t>
6. Құрылғы және авариялық-құтқару құрал-саймандарды, жабдықтарды және құрал-жабдықтардын, пайдалану.</w:t>
            </w:r>
          </w:p>
          <w:p>
            <w:pPr>
              <w:spacing w:after="20"/>
              <w:ind w:left="20"/>
              <w:jc w:val="both"/>
            </w:pPr>
            <w:r>
              <w:rPr>
                <w:rFonts w:ascii="Times New Roman"/>
                <w:b w:val="false"/>
                <w:i w:val="false"/>
                <w:color w:val="000000"/>
                <w:sz w:val="20"/>
              </w:rPr>
              <w:t>
7. ЖҚҚ қолдану, оның ішінде радиациялық, химиялық, бактериологиялық және өрттен қорғау құралдарын пайдалану.</w:t>
            </w:r>
          </w:p>
          <w:p>
            <w:pPr>
              <w:spacing w:after="20"/>
              <w:ind w:left="20"/>
              <w:jc w:val="both"/>
            </w:pPr>
            <w:r>
              <w:rPr>
                <w:rFonts w:ascii="Times New Roman"/>
                <w:b w:val="false"/>
                <w:i w:val="false"/>
                <w:color w:val="000000"/>
                <w:sz w:val="20"/>
              </w:rPr>
              <w:t>
8. Іздестіру-құтқару жұмыстарны жүргізу құралдары мен тәсілдері.</w:t>
            </w:r>
          </w:p>
          <w:p>
            <w:pPr>
              <w:spacing w:after="20"/>
              <w:ind w:left="20"/>
              <w:jc w:val="both"/>
            </w:pPr>
            <w:r>
              <w:rPr>
                <w:rFonts w:ascii="Times New Roman"/>
                <w:b w:val="false"/>
                <w:i w:val="false"/>
                <w:color w:val="000000"/>
                <w:sz w:val="20"/>
              </w:rPr>
              <w:t xml:space="preserve">
9. Үйінді аймақтарына ауа беру тәсілдері. </w:t>
            </w:r>
          </w:p>
          <w:p>
            <w:pPr>
              <w:spacing w:after="20"/>
              <w:ind w:left="20"/>
              <w:jc w:val="both"/>
            </w:pPr>
            <w:r>
              <w:rPr>
                <w:rFonts w:ascii="Times New Roman"/>
                <w:b w:val="false"/>
                <w:i w:val="false"/>
                <w:color w:val="000000"/>
                <w:sz w:val="20"/>
              </w:rPr>
              <w:t>
10. Төтенше жағдайлар аймағынан зардап шеккендер мен материалдық құндылықтарды эвакуациялау тәсілдері.</w:t>
            </w:r>
          </w:p>
          <w:p>
            <w:pPr>
              <w:spacing w:after="20"/>
              <w:ind w:left="20"/>
              <w:jc w:val="both"/>
            </w:pPr>
            <w:r>
              <w:rPr>
                <w:rFonts w:ascii="Times New Roman"/>
                <w:b w:val="false"/>
                <w:i w:val="false"/>
                <w:color w:val="000000"/>
                <w:sz w:val="20"/>
              </w:rPr>
              <w:t>
11. Әуе кемелерінің, автомобиль және теміржол көлігінің авариясы кезінде төтенше жағдайлар жою құралдары мен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комиссиядан өткен және психологиялық тұрақтылық жұмыстарын жіберілген, адамдар.</w:t>
            </w:r>
          </w:p>
          <w:p>
            <w:pPr>
              <w:spacing w:after="20"/>
              <w:ind w:left="20"/>
              <w:jc w:val="both"/>
            </w:pPr>
            <w:r>
              <w:rPr>
                <w:rFonts w:ascii="Times New Roman"/>
                <w:b w:val="false"/>
                <w:i w:val="false"/>
                <w:color w:val="000000"/>
                <w:sz w:val="20"/>
              </w:rPr>
              <w:t>
Дене шынықтыру</w:t>
            </w:r>
          </w:p>
          <w:p>
            <w:pPr>
              <w:spacing w:after="20"/>
              <w:ind w:left="20"/>
              <w:jc w:val="both"/>
            </w:pPr>
            <w:r>
              <w:rPr>
                <w:rFonts w:ascii="Times New Roman"/>
                <w:b w:val="false"/>
                <w:i w:val="false"/>
                <w:color w:val="000000"/>
                <w:sz w:val="20"/>
              </w:rPr>
              <w:t>
Өзін-өзі бақылау, өзін-өзі ұйымдастыру</w:t>
            </w:r>
          </w:p>
          <w:p>
            <w:pPr>
              <w:spacing w:after="20"/>
              <w:ind w:left="20"/>
              <w:jc w:val="both"/>
            </w:pPr>
            <w:r>
              <w:rPr>
                <w:rFonts w:ascii="Times New Roman"/>
                <w:b w:val="false"/>
                <w:i w:val="false"/>
                <w:color w:val="000000"/>
                <w:sz w:val="20"/>
              </w:rPr>
              <w:t>
Коммуникативтік және орындаушылық қабілеттер</w:t>
            </w:r>
          </w:p>
          <w:p>
            <w:pPr>
              <w:spacing w:after="20"/>
              <w:ind w:left="20"/>
              <w:jc w:val="both"/>
            </w:pPr>
            <w:r>
              <w:rPr>
                <w:rFonts w:ascii="Times New Roman"/>
                <w:b w:val="false"/>
                <w:i w:val="false"/>
                <w:color w:val="000000"/>
                <w:sz w:val="20"/>
              </w:rPr>
              <w:t>
Стресске төзімділік</w:t>
            </w:r>
          </w:p>
          <w:p>
            <w:pPr>
              <w:spacing w:after="20"/>
              <w:ind w:left="20"/>
              <w:jc w:val="both"/>
            </w:pPr>
            <w:r>
              <w:rPr>
                <w:rFonts w:ascii="Times New Roman"/>
                <w:b w:val="false"/>
                <w:i w:val="false"/>
                <w:color w:val="000000"/>
                <w:sz w:val="20"/>
              </w:rPr>
              <w:t>
Топтық жұмыс</w:t>
            </w:r>
          </w:p>
          <w:p>
            <w:pPr>
              <w:spacing w:after="20"/>
              <w:ind w:left="20"/>
              <w:jc w:val="both"/>
            </w:pPr>
            <w:r>
              <w:rPr>
                <w:rFonts w:ascii="Times New Roman"/>
                <w:b w:val="false"/>
                <w:i w:val="false"/>
                <w:color w:val="000000"/>
                <w:sz w:val="20"/>
              </w:rPr>
              <w:t>
Өзара көмек</w:t>
            </w:r>
          </w:p>
          <w:p>
            <w:pPr>
              <w:spacing w:after="20"/>
              <w:ind w:left="20"/>
              <w:jc w:val="both"/>
            </w:pPr>
            <w:r>
              <w:rPr>
                <w:rFonts w:ascii="Times New Roman"/>
                <w:b w:val="false"/>
                <w:i w:val="false"/>
                <w:color w:val="000000"/>
                <w:sz w:val="20"/>
              </w:rPr>
              <w:t>
Тәртіп</w:t>
            </w:r>
          </w:p>
          <w:p>
            <w:pPr>
              <w:spacing w:after="20"/>
              <w:ind w:left="20"/>
              <w:jc w:val="both"/>
            </w:pPr>
            <w:r>
              <w:rPr>
                <w:rFonts w:ascii="Times New Roman"/>
                <w:b w:val="false"/>
                <w:i w:val="false"/>
                <w:color w:val="000000"/>
                <w:sz w:val="20"/>
              </w:rPr>
              <w:t>
Нәтижеге бағдарлану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CБШ-да басқада кәсіптермен байланыс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 – кинолог</w:t>
            </w:r>
          </w:p>
          <w:p>
            <w:pPr>
              <w:spacing w:after="20"/>
              <w:ind w:left="20"/>
              <w:jc w:val="both"/>
            </w:pPr>
            <w:r>
              <w:rPr>
                <w:rFonts w:ascii="Times New Roman"/>
                <w:b w:val="false"/>
                <w:i w:val="false"/>
                <w:color w:val="000000"/>
                <w:sz w:val="20"/>
              </w:rPr>
              <w:t>
Құтқарушы – сүңгуір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"ҚҰТҚАРУШЫ-КИНОЛОГ" МАМАНДЫҒЫНЫҢ КАРТАСЫ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5415-9-012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Құтқарушы-кинолог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кәсіптік білім, техникалық және кәсіптік білім (жоғары деңгей) немесе орта білім және практикалық тәжірибе және/немесе кәсіптік оқыту (бір жылға дейінгі кәсіптік оқу бағдарламалары бойынша білім беру ұйымы базасындағы курстар немесе кәсіпорында оқыту).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құжаттамамен жұмыс, азаматтық қорғау, еңбекті қорғау және санитариялық нормалар саласындағы нормативтік құқықтық актілердің талаптарын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Қызметтік иттерді ұстауға және күтуге жағдай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Іздестіру-құтқару жұмыстарында қызметтік иттерді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Табиғи және техногендік сипаттағы төтенше жағдайлар кезінде адамдарды іздеуге иттерді оқыту және үйрету.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1. Техникалық құжаттамамен жұмыс, азаматтық қорғау, еңбекті қорғау және санитариялық нормалар саласындағы нормативтік құқықтық актілердің талаптарын білу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Іскерліктер мен дағдылар:</w:t>
            </w:r>
          </w:p>
          <w:p>
            <w:pPr>
              <w:spacing w:after="20"/>
              <w:ind w:left="20"/>
              <w:jc w:val="both"/>
            </w:pPr>
            <w:r>
              <w:rPr>
                <w:rFonts w:ascii="Times New Roman"/>
                <w:b w:val="false"/>
                <w:i w:val="false"/>
                <w:color w:val="000000"/>
                <w:sz w:val="20"/>
              </w:rPr>
              <w:t>
1. Азамттық қорғау саласындағы нормативтік құқықтық актілер мен техникалық құжаттаманың талаптарын оқу және түсіну.</w:t>
            </w:r>
          </w:p>
          <w:p>
            <w:pPr>
              <w:spacing w:after="20"/>
              <w:ind w:left="20"/>
              <w:jc w:val="both"/>
            </w:pPr>
            <w:r>
              <w:rPr>
                <w:rFonts w:ascii="Times New Roman"/>
                <w:b w:val="false"/>
                <w:i w:val="false"/>
                <w:color w:val="000000"/>
                <w:sz w:val="20"/>
              </w:rPr>
              <w:t>
2. Азаматтық қорғау, еңбекті қорғау және санитариялық нормалар саласындағы талаптарды, нормативтік құқықтық актілерді сақтау.</w:t>
            </w:r>
          </w:p>
          <w:p>
            <w:pPr>
              <w:spacing w:after="20"/>
              <w:ind w:left="20"/>
              <w:jc w:val="both"/>
            </w:pPr>
            <w:r>
              <w:rPr>
                <w:rFonts w:ascii="Times New Roman"/>
                <w:b w:val="false"/>
                <w:i w:val="false"/>
                <w:color w:val="000000"/>
                <w:sz w:val="20"/>
              </w:rPr>
              <w:t>
3. Табиғи және техногендік сипаттағы төтенше жағдайлар іздестіру-құтқару жұмыстарын жүргізу кезінде қауіпсіздік шараларын сақтау.</w:t>
            </w:r>
          </w:p>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4. Азаматтық қорғау және еңбекті қорғау саласындағы нормативтік құқықтық актілерді білу талаптары.</w:t>
            </w:r>
          </w:p>
          <w:p>
            <w:pPr>
              <w:spacing w:after="20"/>
              <w:ind w:left="20"/>
              <w:jc w:val="both"/>
            </w:pPr>
            <w:r>
              <w:rPr>
                <w:rFonts w:ascii="Times New Roman"/>
                <w:b w:val="false"/>
                <w:i w:val="false"/>
                <w:color w:val="000000"/>
                <w:sz w:val="20"/>
              </w:rPr>
              <w:t>
5. Жұмыстарды қауіпсіз орындау әдістері мен тәсілдері</w:t>
            </w:r>
          </w:p>
          <w:p>
            <w:pPr>
              <w:spacing w:after="20"/>
              <w:ind w:left="20"/>
              <w:jc w:val="both"/>
            </w:pPr>
            <w:r>
              <w:rPr>
                <w:rFonts w:ascii="Times New Roman"/>
                <w:b w:val="false"/>
                <w:i w:val="false"/>
                <w:color w:val="000000"/>
                <w:sz w:val="20"/>
              </w:rPr>
              <w:t>
6. Санитариялық нормалар мен қауіпсіздік талаптарын сақтау</w:t>
            </w:r>
          </w:p>
          <w:p>
            <w:pPr>
              <w:spacing w:after="20"/>
              <w:ind w:left="20"/>
              <w:jc w:val="both"/>
            </w:pPr>
            <w:r>
              <w:rPr>
                <w:rFonts w:ascii="Times New Roman"/>
                <w:b w:val="false"/>
                <w:i w:val="false"/>
                <w:color w:val="000000"/>
                <w:sz w:val="20"/>
              </w:rPr>
              <w:t>
Қағидалары.</w:t>
            </w:r>
          </w:p>
          <w:p>
            <w:pPr>
              <w:spacing w:after="20"/>
              <w:ind w:left="20"/>
              <w:jc w:val="both"/>
            </w:pPr>
            <w:r>
              <w:rPr>
                <w:rFonts w:ascii="Times New Roman"/>
                <w:b w:val="false"/>
                <w:i w:val="false"/>
                <w:color w:val="000000"/>
                <w:sz w:val="20"/>
              </w:rPr>
              <w:t>
7. ЖҚҚ пайдалану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Қызметтік иттерді ұстау және күту үшін жағдай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Іскерліктер мен дағдылар:</w:t>
            </w:r>
          </w:p>
          <w:p>
            <w:pPr>
              <w:spacing w:after="20"/>
              <w:ind w:left="20"/>
              <w:jc w:val="both"/>
            </w:pPr>
            <w:r>
              <w:rPr>
                <w:rFonts w:ascii="Times New Roman"/>
                <w:b w:val="false"/>
                <w:i w:val="false"/>
                <w:color w:val="000000"/>
                <w:sz w:val="20"/>
              </w:rPr>
              <w:t>
1. Иттерді ұстаудың санитариялық-гигиеналық жағдайларын қамтамасыз ету.</w:t>
            </w:r>
          </w:p>
          <w:p>
            <w:pPr>
              <w:spacing w:after="20"/>
              <w:ind w:left="20"/>
              <w:jc w:val="both"/>
            </w:pPr>
            <w:r>
              <w:rPr>
                <w:rFonts w:ascii="Times New Roman"/>
                <w:b w:val="false"/>
                <w:i w:val="false"/>
                <w:color w:val="000000"/>
                <w:sz w:val="20"/>
              </w:rPr>
              <w:t>
2. Бекітілген аумақты уақтылы тазалау, иттерге арналған ыдыстарды жуу.</w:t>
            </w:r>
          </w:p>
          <w:p>
            <w:pPr>
              <w:spacing w:after="20"/>
              <w:ind w:left="20"/>
              <w:jc w:val="both"/>
            </w:pPr>
            <w:r>
              <w:rPr>
                <w:rFonts w:ascii="Times New Roman"/>
                <w:b w:val="false"/>
                <w:i w:val="false"/>
                <w:color w:val="000000"/>
                <w:sz w:val="20"/>
              </w:rPr>
              <w:t>
3. Қызметтік иттерді күту және серуендеу.</w:t>
            </w:r>
          </w:p>
          <w:p>
            <w:pPr>
              <w:spacing w:after="20"/>
              <w:ind w:left="20"/>
              <w:jc w:val="both"/>
            </w:pPr>
            <w:r>
              <w:rPr>
                <w:rFonts w:ascii="Times New Roman"/>
                <w:b w:val="false"/>
                <w:i w:val="false"/>
                <w:color w:val="000000"/>
                <w:sz w:val="20"/>
              </w:rPr>
              <w:t>
4. Қызметтік иттерді пайдалана отырып, іздестіру-құтқару жұмыстарын жүргізуге қатысу.</w:t>
            </w:r>
          </w:p>
          <w:p>
            <w:pPr>
              <w:spacing w:after="20"/>
              <w:ind w:left="20"/>
              <w:jc w:val="both"/>
            </w:pPr>
            <w:r>
              <w:rPr>
                <w:rFonts w:ascii="Times New Roman"/>
                <w:b w:val="false"/>
                <w:i w:val="false"/>
                <w:color w:val="000000"/>
                <w:sz w:val="20"/>
              </w:rPr>
              <w:t>
5. Ас әзірлеу, иттердің тамақтандыру режимін сақтау.</w:t>
            </w:r>
          </w:p>
          <w:p>
            <w:pPr>
              <w:spacing w:after="20"/>
              <w:ind w:left="20"/>
              <w:jc w:val="both"/>
            </w:pPr>
            <w:r>
              <w:rPr>
                <w:rFonts w:ascii="Times New Roman"/>
                <w:b w:val="false"/>
                <w:i w:val="false"/>
                <w:color w:val="000000"/>
                <w:sz w:val="20"/>
              </w:rPr>
              <w:t>
6. Иттерге ветеринариялық санитариялық күтім.</w:t>
            </w:r>
          </w:p>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7. Иттерді ұстау әдістері мен білім. Қызметтік иттерді ұстау мен пайдалануды регламенттейтін 1. Азамттық қорғау саласындағы нормативтік құқықтық актілер. Иттердің физикалық психологиялық, мінез-құлық ерекшеліктері.</w:t>
            </w:r>
          </w:p>
          <w:p>
            <w:pPr>
              <w:spacing w:after="20"/>
              <w:ind w:left="20"/>
              <w:jc w:val="both"/>
            </w:pPr>
            <w:r>
              <w:rPr>
                <w:rFonts w:ascii="Times New Roman"/>
                <w:b w:val="false"/>
                <w:i w:val="false"/>
                <w:color w:val="000000"/>
                <w:sz w:val="20"/>
              </w:rPr>
              <w:t>
8. Ыдыстарға, иттерді ұстау және серуендету орындарына қойылатын санитариялық-гигиеналық талаптар.</w:t>
            </w:r>
          </w:p>
          <w:p>
            <w:pPr>
              <w:spacing w:after="20"/>
              <w:ind w:left="20"/>
              <w:jc w:val="both"/>
            </w:pPr>
            <w:r>
              <w:rPr>
                <w:rFonts w:ascii="Times New Roman"/>
                <w:b w:val="false"/>
                <w:i w:val="false"/>
                <w:color w:val="000000"/>
                <w:sz w:val="20"/>
              </w:rPr>
              <w:t>
9. Жуу және дезинфекциялау құралдарының мақсаты және шоғырлануы.</w:t>
            </w:r>
          </w:p>
          <w:p>
            <w:pPr>
              <w:spacing w:after="20"/>
              <w:ind w:left="20"/>
              <w:jc w:val="both"/>
            </w:pPr>
            <w:r>
              <w:rPr>
                <w:rFonts w:ascii="Times New Roman"/>
                <w:b w:val="false"/>
                <w:i w:val="false"/>
                <w:color w:val="000000"/>
                <w:sz w:val="20"/>
              </w:rPr>
              <w:t xml:space="preserve">
10. Санитариялық-техникалық жабдықтарды пайдалану қағидалары. </w:t>
            </w:r>
          </w:p>
          <w:p>
            <w:pPr>
              <w:spacing w:after="20"/>
              <w:ind w:left="20"/>
              <w:jc w:val="both"/>
            </w:pPr>
            <w:r>
              <w:rPr>
                <w:rFonts w:ascii="Times New Roman"/>
                <w:b w:val="false"/>
                <w:i w:val="false"/>
                <w:color w:val="000000"/>
                <w:sz w:val="20"/>
              </w:rPr>
              <w:t>
11. Ішкі еңбек тәртібінің.</w:t>
            </w:r>
          </w:p>
          <w:p>
            <w:pPr>
              <w:spacing w:after="20"/>
              <w:ind w:left="20"/>
              <w:jc w:val="both"/>
            </w:pPr>
            <w:r>
              <w:rPr>
                <w:rFonts w:ascii="Times New Roman"/>
                <w:b w:val="false"/>
                <w:i w:val="false"/>
                <w:color w:val="000000"/>
                <w:sz w:val="20"/>
              </w:rPr>
              <w:t>
12. Еңбекті қорғау, өртке қарсы қауіпсіздік, өндірістік санитария нормалары мен қағидалары.</w:t>
            </w:r>
          </w:p>
          <w:p>
            <w:pPr>
              <w:spacing w:after="20"/>
              <w:ind w:left="20"/>
              <w:jc w:val="both"/>
            </w:pPr>
            <w:r>
              <w:rPr>
                <w:rFonts w:ascii="Times New Roman"/>
                <w:b w:val="false"/>
                <w:i w:val="false"/>
                <w:color w:val="000000"/>
                <w:sz w:val="20"/>
              </w:rPr>
              <w:t>
13. Иттерді күтуге және серуендеуге қойылатын талаптар.</w:t>
            </w:r>
          </w:p>
          <w:p>
            <w:pPr>
              <w:spacing w:after="20"/>
              <w:ind w:left="20"/>
              <w:jc w:val="both"/>
            </w:pPr>
            <w:r>
              <w:rPr>
                <w:rFonts w:ascii="Times New Roman"/>
                <w:b w:val="false"/>
                <w:i w:val="false"/>
                <w:color w:val="000000"/>
                <w:sz w:val="20"/>
              </w:rPr>
              <w:t>
14. Иттермен жұмыс істеу кезіндегі қауіпсіздік техникасы.</w:t>
            </w:r>
          </w:p>
          <w:p>
            <w:pPr>
              <w:spacing w:after="20"/>
              <w:ind w:left="20"/>
              <w:jc w:val="both"/>
            </w:pPr>
            <w:r>
              <w:rPr>
                <w:rFonts w:ascii="Times New Roman"/>
                <w:b w:val="false"/>
                <w:i w:val="false"/>
                <w:color w:val="000000"/>
                <w:sz w:val="20"/>
              </w:rPr>
              <w:t>
15. Қызметтік иттерді тамақтандыру және тамақ дайындау режимдері.</w:t>
            </w:r>
          </w:p>
          <w:p>
            <w:pPr>
              <w:spacing w:after="20"/>
              <w:ind w:left="20"/>
              <w:jc w:val="both"/>
            </w:pPr>
            <w:r>
              <w:rPr>
                <w:rFonts w:ascii="Times New Roman"/>
                <w:b w:val="false"/>
                <w:i w:val="false"/>
                <w:color w:val="000000"/>
                <w:sz w:val="20"/>
              </w:rPr>
              <w:t>
16. Ең қөп таралған аурулар, себептері мен белгілері.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Іздестіру-құтқару жұмыстарында қызметтік иттерді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Іскерліктер мен дағдылар:</w:t>
            </w:r>
          </w:p>
          <w:p>
            <w:pPr>
              <w:spacing w:after="20"/>
              <w:ind w:left="20"/>
              <w:jc w:val="both"/>
            </w:pPr>
            <w:r>
              <w:rPr>
                <w:rFonts w:ascii="Times New Roman"/>
                <w:b w:val="false"/>
                <w:i w:val="false"/>
                <w:color w:val="000000"/>
                <w:sz w:val="20"/>
              </w:rPr>
              <w:t>
1. Табиғи сипаттағы төтенше жағдайлар кезінде қызметтік иттерді пайдалану арқылы зардап шеккендерді іздеу.</w:t>
            </w:r>
          </w:p>
          <w:p>
            <w:pPr>
              <w:spacing w:after="20"/>
              <w:ind w:left="20"/>
              <w:jc w:val="both"/>
            </w:pPr>
            <w:r>
              <w:rPr>
                <w:rFonts w:ascii="Times New Roman"/>
                <w:b w:val="false"/>
                <w:i w:val="false"/>
                <w:color w:val="000000"/>
                <w:sz w:val="20"/>
              </w:rPr>
              <w:t>
2. Техногендік сипаттағы төтенше жағдайлар кезінде қызметтік иттерді пайдалана отырып, зардап шеккендерді іздеу.</w:t>
            </w:r>
          </w:p>
          <w:p>
            <w:pPr>
              <w:spacing w:after="20"/>
              <w:ind w:left="20"/>
              <w:jc w:val="both"/>
            </w:pPr>
            <w:r>
              <w:rPr>
                <w:rFonts w:ascii="Times New Roman"/>
                <w:b w:val="false"/>
                <w:i w:val="false"/>
                <w:color w:val="000000"/>
                <w:sz w:val="20"/>
              </w:rPr>
              <w:t>
3. Іздестіру-құтқару кинологиялық қызметінің басқа бөлімшелермен өзара іс-қимылы.</w:t>
            </w:r>
          </w:p>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4. Әртүрлі ауа райы мен климаттық жағдайларда табиғи және техногендік сипаттағы төтенше жағдайларда іздеу иттерін пайдалану тәсілдері мен әдістері.</w:t>
            </w:r>
          </w:p>
          <w:p>
            <w:pPr>
              <w:spacing w:after="20"/>
              <w:ind w:left="20"/>
              <w:jc w:val="both"/>
            </w:pPr>
            <w:r>
              <w:rPr>
                <w:rFonts w:ascii="Times New Roman"/>
                <w:b w:val="false"/>
                <w:i w:val="false"/>
                <w:color w:val="000000"/>
                <w:sz w:val="20"/>
              </w:rPr>
              <w:t>
5. Іздестіру-құтқару кинологиялық қызметінің құқық қорғау органдарының бөлімшелерімен, азаматтық кинологиялық ұйымдармен өзара іс-қимыл схемалары.</w:t>
            </w:r>
          </w:p>
          <w:p>
            <w:pPr>
              <w:spacing w:after="20"/>
              <w:ind w:left="20"/>
              <w:jc w:val="both"/>
            </w:pPr>
            <w:r>
              <w:rPr>
                <w:rFonts w:ascii="Times New Roman"/>
                <w:b w:val="false"/>
                <w:i w:val="false"/>
                <w:color w:val="000000"/>
                <w:sz w:val="20"/>
              </w:rPr>
              <w:t>
6. Тістегеннен зардап шеккен адамдарға алғашқы көмек көрсету амалдары.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4-еңбек функциясы</w:t>
            </w:r>
          </w:p>
          <w:p>
            <w:pPr>
              <w:spacing w:after="20"/>
              <w:ind w:left="20"/>
              <w:jc w:val="both"/>
            </w:pPr>
            <w:r>
              <w:rPr>
                <w:rFonts w:ascii="Times New Roman"/>
                <w:b w:val="false"/>
                <w:i w:val="false"/>
                <w:color w:val="000000"/>
                <w:sz w:val="20"/>
              </w:rPr>
              <w:t>
Табиғи және техногендік сипаттағы төтенше жағдайлар кезінде адамдарды іздеуге иттерді оқыту және үйрету.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Іскерліктер мен дағдылар:</w:t>
            </w:r>
          </w:p>
          <w:p>
            <w:pPr>
              <w:spacing w:after="20"/>
              <w:ind w:left="20"/>
              <w:jc w:val="both"/>
            </w:pPr>
            <w:r>
              <w:rPr>
                <w:rFonts w:ascii="Times New Roman"/>
                <w:b w:val="false"/>
                <w:i w:val="false"/>
                <w:color w:val="000000"/>
                <w:sz w:val="20"/>
              </w:rPr>
              <w:t>
1. Іздестіру-құтқару жұмыстары үшін иттерді ұйымдастыру және іріктеу</w:t>
            </w:r>
          </w:p>
          <w:p>
            <w:pPr>
              <w:spacing w:after="20"/>
              <w:ind w:left="20"/>
              <w:jc w:val="both"/>
            </w:pPr>
            <w:r>
              <w:rPr>
                <w:rFonts w:ascii="Times New Roman"/>
                <w:b w:val="false"/>
                <w:i w:val="false"/>
                <w:color w:val="000000"/>
                <w:sz w:val="20"/>
              </w:rPr>
              <w:t>
2. Қар көшкіні жағдайында, тау жағдайында, үйінділерде, із кесу іздестіруде іздестіру-құтқару жұмыстары үшін иттерді үйрету.</w:t>
            </w:r>
          </w:p>
          <w:p>
            <w:pPr>
              <w:spacing w:after="20"/>
              <w:ind w:left="20"/>
              <w:jc w:val="both"/>
            </w:pPr>
            <w:r>
              <w:rPr>
                <w:rFonts w:ascii="Times New Roman"/>
                <w:b w:val="false"/>
                <w:i w:val="false"/>
                <w:color w:val="000000"/>
                <w:sz w:val="20"/>
              </w:rPr>
              <w:t>
3. Қызметтік тапсырмаларды орындауға иттерді ұйымдастыру және үйрету.</w:t>
            </w:r>
          </w:p>
          <w:p>
            <w:pPr>
              <w:spacing w:after="20"/>
              <w:ind w:left="20"/>
              <w:jc w:val="both"/>
            </w:pPr>
            <w:r>
              <w:rPr>
                <w:rFonts w:ascii="Times New Roman"/>
                <w:b w:val="false"/>
                <w:i w:val="false"/>
                <w:color w:val="000000"/>
                <w:sz w:val="20"/>
              </w:rPr>
              <w:t>
4. Кинологиялық қызмет қызметкерлерін оқытуды, қызметтік иттерді үйретуді, жаттықтыруды, оқу-әдістімелік жиындарды, кеңестерді ұйымдастыру.</w:t>
            </w:r>
          </w:p>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5. Иттерді ұстауды, өсіру, үйрету, көбейту шарттары мен ұйымдастыру әдістері. Иттердің анатомиясы, физиологиясы, мінез-құлқы мен дамуы.</w:t>
            </w:r>
          </w:p>
          <w:p>
            <w:pPr>
              <w:spacing w:after="20"/>
              <w:ind w:left="20"/>
              <w:jc w:val="both"/>
            </w:pPr>
            <w:r>
              <w:rPr>
                <w:rFonts w:ascii="Times New Roman"/>
                <w:b w:val="false"/>
                <w:i w:val="false"/>
                <w:color w:val="000000"/>
                <w:sz w:val="20"/>
              </w:rPr>
              <w:t>
6. Иттерді оқыту негіздері.</w:t>
            </w:r>
          </w:p>
          <w:p>
            <w:pPr>
              <w:spacing w:after="20"/>
              <w:ind w:left="20"/>
              <w:jc w:val="both"/>
            </w:pPr>
            <w:r>
              <w:rPr>
                <w:rFonts w:ascii="Times New Roman"/>
                <w:b w:val="false"/>
                <w:i w:val="false"/>
                <w:color w:val="000000"/>
                <w:sz w:val="20"/>
              </w:rPr>
              <w:t>
7. Иттерді іздестіру-құтқару қызметіндегі әртүрлі тапсырмаларды орындауға үйрету әдістері.</w:t>
            </w:r>
          </w:p>
          <w:p>
            <w:pPr>
              <w:spacing w:after="20"/>
              <w:ind w:left="20"/>
              <w:jc w:val="both"/>
            </w:pPr>
            <w:r>
              <w:rPr>
                <w:rFonts w:ascii="Times New Roman"/>
                <w:b w:val="false"/>
                <w:i w:val="false"/>
                <w:color w:val="000000"/>
                <w:sz w:val="20"/>
              </w:rPr>
              <w:t>
8. Ит тұқымдары, олардың мінез-құлық ерекшеліктері.</w:t>
            </w:r>
          </w:p>
          <w:p>
            <w:pPr>
              <w:spacing w:after="20"/>
              <w:ind w:left="20"/>
              <w:jc w:val="both"/>
            </w:pPr>
            <w:r>
              <w:rPr>
                <w:rFonts w:ascii="Times New Roman"/>
                <w:b w:val="false"/>
                <w:i w:val="false"/>
                <w:color w:val="000000"/>
                <w:sz w:val="20"/>
              </w:rPr>
              <w:t>
9. Арнайы иттерді дайындау курстарында оқыту. Иттерді нақты жағдайда қолдану әдістері мен тәсілдері. Иттерді үйретудегі жиі кездесетін қателер. Қателердің алдын алу және түзету шаралары.</w:t>
            </w:r>
          </w:p>
          <w:p>
            <w:pPr>
              <w:spacing w:after="20"/>
              <w:ind w:left="20"/>
              <w:jc w:val="both"/>
            </w:pPr>
            <w:r>
              <w:rPr>
                <w:rFonts w:ascii="Times New Roman"/>
                <w:b w:val="false"/>
                <w:i w:val="false"/>
                <w:color w:val="000000"/>
                <w:sz w:val="20"/>
              </w:rPr>
              <w:t>
10. Оқытудың арнайы құралдары мен әдістері.</w:t>
            </w:r>
          </w:p>
          <w:p>
            <w:pPr>
              <w:spacing w:after="20"/>
              <w:ind w:left="20"/>
              <w:jc w:val="both"/>
            </w:pPr>
            <w:r>
              <w:rPr>
                <w:rFonts w:ascii="Times New Roman"/>
                <w:b w:val="false"/>
                <w:i w:val="false"/>
                <w:color w:val="000000"/>
                <w:sz w:val="20"/>
              </w:rPr>
              <w:t>
11. Иттерді жаттықтыруда қолданылатын арнайы құралдарды пайдалану кезіндегі қауіпсіздік техникасы.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комиссиядан өткендер және психологиялық тұрақтылық жұмыстарын орындауға жіберілгендер.</w:t>
            </w:r>
          </w:p>
          <w:p>
            <w:pPr>
              <w:spacing w:after="20"/>
              <w:ind w:left="20"/>
              <w:jc w:val="both"/>
            </w:pPr>
            <w:r>
              <w:rPr>
                <w:rFonts w:ascii="Times New Roman"/>
                <w:b w:val="false"/>
                <w:i w:val="false"/>
                <w:color w:val="000000"/>
                <w:sz w:val="20"/>
              </w:rPr>
              <w:t>
Дене шынықтыру</w:t>
            </w:r>
          </w:p>
          <w:p>
            <w:pPr>
              <w:spacing w:after="20"/>
              <w:ind w:left="20"/>
              <w:jc w:val="both"/>
            </w:pPr>
            <w:r>
              <w:rPr>
                <w:rFonts w:ascii="Times New Roman"/>
                <w:b w:val="false"/>
                <w:i w:val="false"/>
                <w:color w:val="000000"/>
                <w:sz w:val="20"/>
              </w:rPr>
              <w:t>
Өзін-өзі бақылау, өзін-өзі ұйымдастыру</w:t>
            </w:r>
          </w:p>
          <w:p>
            <w:pPr>
              <w:spacing w:after="20"/>
              <w:ind w:left="20"/>
              <w:jc w:val="both"/>
            </w:pPr>
            <w:r>
              <w:rPr>
                <w:rFonts w:ascii="Times New Roman"/>
                <w:b w:val="false"/>
                <w:i w:val="false"/>
                <w:color w:val="000000"/>
                <w:sz w:val="20"/>
              </w:rPr>
              <w:t>
Коммуникативтік және орындаушылық қабілеттер</w:t>
            </w:r>
          </w:p>
          <w:p>
            <w:pPr>
              <w:spacing w:after="20"/>
              <w:ind w:left="20"/>
              <w:jc w:val="both"/>
            </w:pPr>
            <w:r>
              <w:rPr>
                <w:rFonts w:ascii="Times New Roman"/>
                <w:b w:val="false"/>
                <w:i w:val="false"/>
                <w:color w:val="000000"/>
                <w:sz w:val="20"/>
              </w:rPr>
              <w:t>
Стресске төзімділік</w:t>
            </w:r>
          </w:p>
          <w:p>
            <w:pPr>
              <w:spacing w:after="20"/>
              <w:ind w:left="20"/>
              <w:jc w:val="both"/>
            </w:pPr>
            <w:r>
              <w:rPr>
                <w:rFonts w:ascii="Times New Roman"/>
                <w:b w:val="false"/>
                <w:i w:val="false"/>
                <w:color w:val="000000"/>
                <w:sz w:val="20"/>
              </w:rPr>
              <w:t>
Жануарларға деген маххабат</w:t>
            </w:r>
          </w:p>
          <w:p>
            <w:pPr>
              <w:spacing w:after="20"/>
              <w:ind w:left="20"/>
              <w:jc w:val="both"/>
            </w:pPr>
            <w:r>
              <w:rPr>
                <w:rFonts w:ascii="Times New Roman"/>
                <w:b w:val="false"/>
                <w:i w:val="false"/>
                <w:color w:val="000000"/>
                <w:sz w:val="20"/>
              </w:rPr>
              <w:t>
Тәртіп.</w:t>
            </w:r>
          </w:p>
          <w:p>
            <w:pPr>
              <w:spacing w:after="20"/>
              <w:ind w:left="20"/>
              <w:jc w:val="both"/>
            </w:pPr>
            <w:r>
              <w:rPr>
                <w:rFonts w:ascii="Times New Roman"/>
                <w:b w:val="false"/>
                <w:i w:val="false"/>
                <w:color w:val="000000"/>
                <w:sz w:val="20"/>
              </w:rPr>
              <w:t>
Нәтижеге бағдарлану.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да мамандықтармен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деңгейі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w:t>
            </w:r>
          </w:p>
          <w:p>
            <w:pPr>
              <w:spacing w:after="20"/>
              <w:ind w:left="20"/>
              <w:jc w:val="both"/>
            </w:pPr>
            <w:r>
              <w:rPr>
                <w:rFonts w:ascii="Times New Roman"/>
                <w:b w:val="false"/>
                <w:i w:val="false"/>
                <w:color w:val="000000"/>
                <w:sz w:val="20"/>
              </w:rPr>
              <w:t>
Құтқарушы – сүңгуір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"ҚҰТҚАРУШЫ-СҮҢГУІР" МАМАНДЫҒЫНЫҢ КАРТАСЫ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5415-9-011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 сүңгуір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5415-2-001 Суда құтқарушы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кәсіптік білім, техникалық және кәсіптік білім (жоғары деңгей) немесе орта білім және практикалық тәжірибе және/немесе кәсіптік оқыту (бір жылға дейінгі кәсіптік оқу бағдарламалары бойынша білім беру ұйымы базасындағы курстар немесе кәсіпорында оқыту).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Азамттық қорғау саласындағы техникалық құжаттамамен жұмыс, азаматтық қорғау, еңбекті қорғау және санитариялық нормалар саласындағы нормативтік құқықтық актілердің талаптарын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Сүңгуір құрал-жабдықтарының, инженерлік жабдықтардың, құрылғылардың, жеке құрал-жабдықтардың жұмыс істеу принципі, оларды тексеру және құтқару жұмыстарына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Құтқару жұмыстарын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Техникалық құжаттамамен жұмыс, азаматтық қорғау, еңбекті қорғау және санитариялық нормалар саласындағы нормативтік құқықтық актілердің талаптарын білу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Іскерліктер мен дағдылар:</w:t>
            </w:r>
          </w:p>
          <w:p>
            <w:pPr>
              <w:spacing w:after="20"/>
              <w:ind w:left="20"/>
              <w:jc w:val="both"/>
            </w:pPr>
            <w:r>
              <w:rPr>
                <w:rFonts w:ascii="Times New Roman"/>
                <w:b w:val="false"/>
                <w:i w:val="false"/>
                <w:color w:val="000000"/>
                <w:sz w:val="20"/>
              </w:rPr>
              <w:t>
1. Азамттық қорғау саласындағы нормативтік құқықтық актілер мен техникалық құжаттаманың талаптарын оқу және түсіну.</w:t>
            </w:r>
          </w:p>
          <w:p>
            <w:pPr>
              <w:spacing w:after="20"/>
              <w:ind w:left="20"/>
              <w:jc w:val="both"/>
            </w:pPr>
            <w:r>
              <w:rPr>
                <w:rFonts w:ascii="Times New Roman"/>
                <w:b w:val="false"/>
                <w:i w:val="false"/>
                <w:color w:val="000000"/>
                <w:sz w:val="20"/>
              </w:rPr>
              <w:t>
2. Азаматтық қорғау, еңбекті қорғау және санитариялық нормалар саласындағы талаптарды, нормативтік құқықтық актілерді сақтау.</w:t>
            </w:r>
          </w:p>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3. Азаматтық қорғау және еңбекті қорғау саласындағы нормативтік құқықтық актілерді білу талаптары.</w:t>
            </w:r>
          </w:p>
          <w:p>
            <w:pPr>
              <w:spacing w:after="20"/>
              <w:ind w:left="20"/>
              <w:jc w:val="both"/>
            </w:pPr>
            <w:r>
              <w:rPr>
                <w:rFonts w:ascii="Times New Roman"/>
                <w:b w:val="false"/>
                <w:i w:val="false"/>
                <w:color w:val="000000"/>
                <w:sz w:val="20"/>
              </w:rPr>
              <w:t>
4. Жұмысты қауіпсіз орындау әдістері мен тәсілдері.</w:t>
            </w:r>
          </w:p>
          <w:p>
            <w:pPr>
              <w:spacing w:after="20"/>
              <w:ind w:left="20"/>
              <w:jc w:val="both"/>
            </w:pPr>
            <w:r>
              <w:rPr>
                <w:rFonts w:ascii="Times New Roman"/>
                <w:b w:val="false"/>
                <w:i w:val="false"/>
                <w:color w:val="000000"/>
                <w:sz w:val="20"/>
              </w:rPr>
              <w:t>
5. Санитариялық нормалар және қауіпсіздік техникасының талаптары.</w:t>
            </w:r>
          </w:p>
          <w:p>
            <w:pPr>
              <w:spacing w:after="20"/>
              <w:ind w:left="20"/>
              <w:jc w:val="both"/>
            </w:pPr>
            <w:r>
              <w:rPr>
                <w:rFonts w:ascii="Times New Roman"/>
                <w:b w:val="false"/>
                <w:i w:val="false"/>
                <w:color w:val="000000"/>
                <w:sz w:val="20"/>
              </w:rPr>
              <w:t>
6. ЖҚҚ пайдалану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Сүңгуір жабдықтарының, инженерлік жабдықтардың, құрылғылардың, жеке жабдықтардың жұмыс істеу принципі, оларды тексеру және құтқару жұмыстарына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Іскерліктер мен дағдылар:</w:t>
            </w:r>
          </w:p>
          <w:p>
            <w:pPr>
              <w:spacing w:after="20"/>
              <w:ind w:left="20"/>
              <w:jc w:val="both"/>
            </w:pPr>
            <w:r>
              <w:rPr>
                <w:rFonts w:ascii="Times New Roman"/>
                <w:b w:val="false"/>
                <w:i w:val="false"/>
                <w:color w:val="000000"/>
                <w:sz w:val="20"/>
              </w:rPr>
              <w:t>
1. Сүңгуірлік түсулерге аспаптарды, жабдықтарды, механизмдерді, материалдарды, бақылау аппаратурасын дайындау.</w:t>
            </w:r>
          </w:p>
          <w:p>
            <w:pPr>
              <w:spacing w:after="20"/>
              <w:ind w:left="20"/>
              <w:jc w:val="both"/>
            </w:pPr>
            <w:r>
              <w:rPr>
                <w:rFonts w:ascii="Times New Roman"/>
                <w:b w:val="false"/>
                <w:i w:val="false"/>
                <w:color w:val="000000"/>
                <w:sz w:val="20"/>
              </w:rPr>
              <w:t xml:space="preserve">
2. Сүңгуірлік жабдықтың, аспаптардың, инженерлік-техникалық айлабұйымдар мен жеке жарақтардың ақауларын аңыктау және профилактикалық жөндеу. </w:t>
            </w:r>
          </w:p>
          <w:p>
            <w:pPr>
              <w:spacing w:after="20"/>
              <w:ind w:left="20"/>
              <w:jc w:val="both"/>
            </w:pPr>
            <w:r>
              <w:rPr>
                <w:rFonts w:ascii="Times New Roman"/>
                <w:b w:val="false"/>
                <w:i w:val="false"/>
                <w:color w:val="000000"/>
                <w:sz w:val="20"/>
              </w:rPr>
              <w:t>
3. Сүңгуір түсуге дайындық.</w:t>
            </w:r>
          </w:p>
          <w:p>
            <w:pPr>
              <w:spacing w:after="20"/>
              <w:ind w:left="20"/>
              <w:jc w:val="both"/>
            </w:pPr>
            <w:r>
              <w:rPr>
                <w:rFonts w:ascii="Times New Roman"/>
                <w:b w:val="false"/>
                <w:i w:val="false"/>
                <w:color w:val="000000"/>
                <w:sz w:val="20"/>
              </w:rPr>
              <w:t>
4. Анықталған ақауларды, деффектерді жою жолдары.</w:t>
            </w:r>
          </w:p>
          <w:p>
            <w:pPr>
              <w:spacing w:after="20"/>
              <w:ind w:left="20"/>
              <w:jc w:val="both"/>
            </w:pPr>
            <w:r>
              <w:rPr>
                <w:rFonts w:ascii="Times New Roman"/>
                <w:b w:val="false"/>
                <w:i w:val="false"/>
                <w:color w:val="000000"/>
                <w:sz w:val="20"/>
              </w:rPr>
              <w:t>
5. Сығымдалған ауамен сүңгуір аппараттарын зарядтау.</w:t>
            </w:r>
          </w:p>
          <w:p>
            <w:pPr>
              <w:spacing w:after="20"/>
              <w:ind w:left="20"/>
              <w:jc w:val="both"/>
            </w:pPr>
            <w:r>
              <w:rPr>
                <w:rFonts w:ascii="Times New Roman"/>
                <w:b w:val="false"/>
                <w:i w:val="false"/>
                <w:color w:val="000000"/>
                <w:sz w:val="20"/>
              </w:rPr>
              <w:t>
6. Сүңгуір жабдықтарын дезинфекциялау жұмыстарын жүргізу.</w:t>
            </w:r>
          </w:p>
          <w:p>
            <w:pPr>
              <w:spacing w:after="20"/>
              <w:ind w:left="20"/>
              <w:jc w:val="both"/>
            </w:pPr>
            <w:r>
              <w:rPr>
                <w:rFonts w:ascii="Times New Roman"/>
                <w:b w:val="false"/>
                <w:i w:val="false"/>
                <w:color w:val="000000"/>
                <w:sz w:val="20"/>
              </w:rPr>
              <w:t>
7. Сүңгуір жабдықтары мен құралдарының қауіпсіздік талаптарын сақтау.</w:t>
            </w:r>
          </w:p>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8. Сүңгуірлік жабдықпен және құрал-жабдықпен жұмыс істеу қағидаттары.</w:t>
            </w:r>
          </w:p>
          <w:p>
            <w:pPr>
              <w:spacing w:after="20"/>
              <w:ind w:left="20"/>
              <w:jc w:val="both"/>
            </w:pPr>
            <w:r>
              <w:rPr>
                <w:rFonts w:ascii="Times New Roman"/>
                <w:b w:val="false"/>
                <w:i w:val="false"/>
                <w:color w:val="000000"/>
                <w:sz w:val="20"/>
              </w:rPr>
              <w:t>
9. Сүңгуірлік жабдық пен мен жарақты сақтау тәсілдері.</w:t>
            </w:r>
          </w:p>
          <w:p>
            <w:pPr>
              <w:spacing w:after="20"/>
              <w:ind w:left="20"/>
              <w:jc w:val="both"/>
            </w:pPr>
            <w:r>
              <w:rPr>
                <w:rFonts w:ascii="Times New Roman"/>
                <w:b w:val="false"/>
                <w:i w:val="false"/>
                <w:color w:val="000000"/>
                <w:sz w:val="20"/>
              </w:rPr>
              <w:t>
10. Қолданылатын құрал-саймандарды, айлабұйымдарды, жабдықтарды, механизмдерді, материалдарыды, бақылау-өлшеу аппаратурасын сақтаудың, тексерудің дайындаудың және онымен жұмыс істеудің түрлері мен тәсілдері.</w:t>
            </w:r>
          </w:p>
          <w:p>
            <w:pPr>
              <w:spacing w:after="20"/>
              <w:ind w:left="20"/>
              <w:jc w:val="both"/>
            </w:pPr>
            <w:r>
              <w:rPr>
                <w:rFonts w:ascii="Times New Roman"/>
                <w:b w:val="false"/>
                <w:i w:val="false"/>
                <w:color w:val="000000"/>
                <w:sz w:val="20"/>
              </w:rPr>
              <w:t xml:space="preserve">
11. Сүңгуірлік түсулерді және жұмыстарды қамтамасыз ететін құрал-жабдықтар мен құралдарды дайындау. </w:t>
            </w:r>
          </w:p>
          <w:p>
            <w:pPr>
              <w:spacing w:after="20"/>
              <w:ind w:left="20"/>
              <w:jc w:val="both"/>
            </w:pPr>
            <w:r>
              <w:rPr>
                <w:rFonts w:ascii="Times New Roman"/>
                <w:b w:val="false"/>
                <w:i w:val="false"/>
                <w:color w:val="000000"/>
                <w:sz w:val="20"/>
              </w:rPr>
              <w:t>
12. Өлшеу датчиктері мен құрылғылары, сигнализация беру құралдары.</w:t>
            </w:r>
          </w:p>
          <w:p>
            <w:pPr>
              <w:spacing w:after="20"/>
              <w:ind w:left="20"/>
              <w:jc w:val="both"/>
            </w:pPr>
            <w:r>
              <w:rPr>
                <w:rFonts w:ascii="Times New Roman"/>
                <w:b w:val="false"/>
                <w:i w:val="false"/>
                <w:color w:val="000000"/>
                <w:sz w:val="20"/>
              </w:rPr>
              <w:t>
13. Анықталған ақауларды, жарамсыздықтарды жою амалдары.</w:t>
            </w:r>
          </w:p>
          <w:p>
            <w:pPr>
              <w:spacing w:after="20"/>
              <w:ind w:left="20"/>
              <w:jc w:val="both"/>
            </w:pPr>
            <w:r>
              <w:rPr>
                <w:rFonts w:ascii="Times New Roman"/>
                <w:b w:val="false"/>
                <w:i w:val="false"/>
                <w:color w:val="000000"/>
                <w:sz w:val="20"/>
              </w:rPr>
              <w:t>
14. Сығымдалған ауамен сүңгуір аппараттарын зарядтау әдістері.</w:t>
            </w:r>
          </w:p>
          <w:p>
            <w:pPr>
              <w:spacing w:after="20"/>
              <w:ind w:left="20"/>
              <w:jc w:val="both"/>
            </w:pPr>
            <w:r>
              <w:rPr>
                <w:rFonts w:ascii="Times New Roman"/>
                <w:b w:val="false"/>
                <w:i w:val="false"/>
                <w:color w:val="000000"/>
                <w:sz w:val="20"/>
              </w:rPr>
              <w:t>
15. Сүңгуір құрал-жабдықтарын дезинфекциялау әдістері мен құралдары.</w:t>
            </w:r>
          </w:p>
          <w:p>
            <w:pPr>
              <w:spacing w:after="20"/>
              <w:ind w:left="20"/>
              <w:jc w:val="both"/>
            </w:pPr>
            <w:r>
              <w:rPr>
                <w:rFonts w:ascii="Times New Roman"/>
                <w:b w:val="false"/>
                <w:i w:val="false"/>
                <w:color w:val="000000"/>
                <w:sz w:val="20"/>
              </w:rPr>
              <w:t>
16. Сүңгуір жабдықтары мен жабдықтарына қойылатын қауіпсіздік талаптары.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Құтқару жұмыстарын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Іскерліктер мен дағдылар:</w:t>
            </w:r>
          </w:p>
          <w:p>
            <w:pPr>
              <w:spacing w:after="20"/>
              <w:ind w:left="20"/>
              <w:jc w:val="both"/>
            </w:pPr>
            <w:r>
              <w:rPr>
                <w:rFonts w:ascii="Times New Roman"/>
                <w:b w:val="false"/>
                <w:i w:val="false"/>
                <w:color w:val="000000"/>
                <w:sz w:val="20"/>
              </w:rPr>
              <w:t>
1. Суда жүзу, сүңгу, суда төтенше жағдайлар қауіпі туындағанда адамдарды құтқару және көмек көрсету. Адамдарды жағаға жеткізу.</w:t>
            </w:r>
          </w:p>
          <w:p>
            <w:pPr>
              <w:spacing w:after="20"/>
              <w:ind w:left="20"/>
              <w:jc w:val="both"/>
            </w:pPr>
            <w:r>
              <w:rPr>
                <w:rFonts w:ascii="Times New Roman"/>
                <w:b w:val="false"/>
                <w:i w:val="false"/>
                <w:color w:val="000000"/>
                <w:sz w:val="20"/>
              </w:rPr>
              <w:t>
2. Құтқару-құтқару құралдарының әртүрлі түрлерін пайдалана отырып, судан зардап шеккендерді табу және шығарумен байланысты сүңгуірлік және іздестіру жұмыстарын жүргізу.</w:t>
            </w:r>
          </w:p>
          <w:p>
            <w:pPr>
              <w:spacing w:after="20"/>
              <w:ind w:left="20"/>
              <w:jc w:val="both"/>
            </w:pPr>
            <w:r>
              <w:rPr>
                <w:rFonts w:ascii="Times New Roman"/>
                <w:b w:val="false"/>
                <w:i w:val="false"/>
                <w:color w:val="000000"/>
                <w:sz w:val="20"/>
              </w:rPr>
              <w:t>
3. Жаппай демалысқа арналған акваторияларын тексеру және тазалау.</w:t>
            </w:r>
          </w:p>
          <w:p>
            <w:pPr>
              <w:spacing w:after="20"/>
              <w:ind w:left="20"/>
              <w:jc w:val="both"/>
            </w:pPr>
            <w:r>
              <w:rPr>
                <w:rFonts w:ascii="Times New Roman"/>
                <w:b w:val="false"/>
                <w:i w:val="false"/>
                <w:color w:val="000000"/>
                <w:sz w:val="20"/>
              </w:rPr>
              <w:t>
4. Төтенше жағдайлар аймақтарны қоршау, ескерту белгілерін, құтқару құралдарын орнату, жұмыс орындарын жарықтандыру.</w:t>
            </w:r>
          </w:p>
          <w:p>
            <w:pPr>
              <w:spacing w:after="20"/>
              <w:ind w:left="20"/>
              <w:jc w:val="both"/>
            </w:pPr>
            <w:r>
              <w:rPr>
                <w:rFonts w:ascii="Times New Roman"/>
                <w:b w:val="false"/>
                <w:i w:val="false"/>
                <w:color w:val="000000"/>
                <w:sz w:val="20"/>
              </w:rPr>
              <w:t>
5. Тіршілікті қамтамасыз ету және су басқан бөлімшелерден және аударылған немесе суға батқан карабльдердің, кемелердің, өзен қайықтарының, автомашиналардың, тракторлардың және басқа да техникалардың ауа жастықшаларымен адамдарды құтқару.</w:t>
            </w:r>
          </w:p>
          <w:p>
            <w:pPr>
              <w:spacing w:after="20"/>
              <w:ind w:left="20"/>
              <w:jc w:val="both"/>
            </w:pPr>
            <w:r>
              <w:rPr>
                <w:rFonts w:ascii="Times New Roman"/>
                <w:b w:val="false"/>
                <w:i w:val="false"/>
                <w:color w:val="000000"/>
                <w:sz w:val="20"/>
              </w:rPr>
              <w:t>
6. Судан зардап шеккендерді табу және шығарумен сүңгуір іздестіру жұмыстарының барлық түрлерін жүргізу.</w:t>
            </w:r>
          </w:p>
          <w:p>
            <w:pPr>
              <w:spacing w:after="20"/>
              <w:ind w:left="20"/>
              <w:jc w:val="both"/>
            </w:pPr>
            <w:r>
              <w:rPr>
                <w:rFonts w:ascii="Times New Roman"/>
                <w:b w:val="false"/>
                <w:i w:val="false"/>
                <w:color w:val="000000"/>
                <w:sz w:val="20"/>
              </w:rPr>
              <w:t>
7. Кемелерді көтеру жұмыстарын жүргізу. Суда апат туындағанда адамдарға алғашқы көмек көрсету.</w:t>
            </w:r>
          </w:p>
          <w:p>
            <w:pPr>
              <w:spacing w:after="20"/>
              <w:ind w:left="20"/>
              <w:jc w:val="both"/>
            </w:pPr>
            <w:r>
              <w:rPr>
                <w:rFonts w:ascii="Times New Roman"/>
                <w:b w:val="false"/>
                <w:i w:val="false"/>
                <w:color w:val="000000"/>
                <w:sz w:val="20"/>
              </w:rPr>
              <w:t>
8. Қайықты дербес басқару.</w:t>
            </w:r>
          </w:p>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9. Іздестіру-құтқару жұмыстарын жүргізудің құралдары мен әдістері.</w:t>
            </w:r>
          </w:p>
          <w:p>
            <w:pPr>
              <w:spacing w:after="20"/>
              <w:ind w:left="20"/>
              <w:jc w:val="both"/>
            </w:pPr>
            <w:r>
              <w:rPr>
                <w:rFonts w:ascii="Times New Roman"/>
                <w:b w:val="false"/>
                <w:i w:val="false"/>
                <w:color w:val="000000"/>
                <w:sz w:val="20"/>
              </w:rPr>
              <w:t>
10. Суда жүзу, сүңгу стилі, суда апатқа ұшыраған адамдарды босату және көмектесу жолдары. Адамдарды жағаға шығару жолдары.</w:t>
            </w:r>
          </w:p>
          <w:p>
            <w:pPr>
              <w:spacing w:after="20"/>
              <w:ind w:left="20"/>
              <w:jc w:val="both"/>
            </w:pPr>
            <w:r>
              <w:rPr>
                <w:rFonts w:ascii="Times New Roman"/>
                <w:b w:val="false"/>
                <w:i w:val="false"/>
                <w:color w:val="000000"/>
                <w:sz w:val="20"/>
              </w:rPr>
              <w:t>
11. Су астындағы заттарды, адамдарды іздеу және көтеру құралдары мен технологиясы.</w:t>
            </w:r>
          </w:p>
          <w:p>
            <w:pPr>
              <w:spacing w:after="20"/>
              <w:ind w:left="20"/>
              <w:jc w:val="both"/>
            </w:pPr>
            <w:r>
              <w:rPr>
                <w:rFonts w:ascii="Times New Roman"/>
                <w:b w:val="false"/>
                <w:i w:val="false"/>
                <w:color w:val="000000"/>
                <w:sz w:val="20"/>
              </w:rPr>
              <w:t>
12. Жаппай демалысқа арналған акваторияларды түсіру және тазалау әдістері.</w:t>
            </w:r>
          </w:p>
          <w:p>
            <w:pPr>
              <w:spacing w:after="20"/>
              <w:ind w:left="20"/>
              <w:jc w:val="both"/>
            </w:pPr>
            <w:r>
              <w:rPr>
                <w:rFonts w:ascii="Times New Roman"/>
                <w:b w:val="false"/>
                <w:i w:val="false"/>
                <w:color w:val="000000"/>
                <w:sz w:val="20"/>
              </w:rPr>
              <w:t>
13. Төтенше жағдайлар аймақтарын қоршау, жарықтандыру, ескерту белгілерін орнату, құтқару құралдарын қолдану әдістері.</w:t>
            </w:r>
          </w:p>
          <w:p>
            <w:pPr>
              <w:spacing w:after="20"/>
              <w:ind w:left="20"/>
              <w:jc w:val="both"/>
            </w:pPr>
            <w:r>
              <w:rPr>
                <w:rFonts w:ascii="Times New Roman"/>
                <w:b w:val="false"/>
                <w:i w:val="false"/>
                <w:color w:val="000000"/>
                <w:sz w:val="20"/>
              </w:rPr>
              <w:t>
14. Адамдарды құтқару құралдары мен әдістері.</w:t>
            </w:r>
          </w:p>
          <w:p>
            <w:pPr>
              <w:spacing w:after="20"/>
              <w:ind w:left="20"/>
              <w:jc w:val="both"/>
            </w:pPr>
            <w:r>
              <w:rPr>
                <w:rFonts w:ascii="Times New Roman"/>
                <w:b w:val="false"/>
                <w:i w:val="false"/>
                <w:color w:val="000000"/>
                <w:sz w:val="20"/>
              </w:rPr>
              <w:t>
15. Адамдардың өмірін қолдау және су басқан бөліктер мен ауа жастықтарынан, аударылып кеткен немесе батып кеткен корабльдерден, кемелерден, өзен катерлерінен, автомашиналардан, тракторлардан және басқа да техникалардан құтқару тәсілдері.</w:t>
            </w:r>
          </w:p>
          <w:p>
            <w:pPr>
              <w:spacing w:after="20"/>
              <w:ind w:left="20"/>
              <w:jc w:val="both"/>
            </w:pPr>
            <w:r>
              <w:rPr>
                <w:rFonts w:ascii="Times New Roman"/>
                <w:b w:val="false"/>
                <w:i w:val="false"/>
                <w:color w:val="000000"/>
                <w:sz w:val="20"/>
              </w:rPr>
              <w:t>
16. Кеме көтеру жұмыстарын жүргізу қағидалары. Суда апатқа ұшыраған адамдарға көмек көрсету жолдары.</w:t>
            </w:r>
          </w:p>
          <w:p>
            <w:pPr>
              <w:spacing w:after="20"/>
              <w:ind w:left="20"/>
              <w:jc w:val="both"/>
            </w:pPr>
            <w:r>
              <w:rPr>
                <w:rFonts w:ascii="Times New Roman"/>
                <w:b w:val="false"/>
                <w:i w:val="false"/>
                <w:color w:val="000000"/>
                <w:sz w:val="20"/>
              </w:rPr>
              <w:t>
17. Қайықты жүргізу қағидалары.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комиссиядан өткен және психологиялық тұрақтылық жұмыстарына жіберілгендер.</w:t>
            </w:r>
          </w:p>
          <w:p>
            <w:pPr>
              <w:spacing w:after="20"/>
              <w:ind w:left="20"/>
              <w:jc w:val="both"/>
            </w:pPr>
            <w:r>
              <w:rPr>
                <w:rFonts w:ascii="Times New Roman"/>
                <w:b w:val="false"/>
                <w:i w:val="false"/>
                <w:color w:val="000000"/>
                <w:sz w:val="20"/>
              </w:rPr>
              <w:t>
Дене шынықтыру.</w:t>
            </w:r>
          </w:p>
          <w:p>
            <w:pPr>
              <w:spacing w:after="20"/>
              <w:ind w:left="20"/>
              <w:jc w:val="both"/>
            </w:pPr>
            <w:r>
              <w:rPr>
                <w:rFonts w:ascii="Times New Roman"/>
                <w:b w:val="false"/>
                <w:i w:val="false"/>
                <w:color w:val="000000"/>
                <w:sz w:val="20"/>
              </w:rPr>
              <w:t>
Өзін-өзі бақылау, өзін-өзі ұйымдастыру.</w:t>
            </w:r>
          </w:p>
          <w:p>
            <w:pPr>
              <w:spacing w:after="20"/>
              <w:ind w:left="20"/>
              <w:jc w:val="both"/>
            </w:pPr>
            <w:r>
              <w:rPr>
                <w:rFonts w:ascii="Times New Roman"/>
                <w:b w:val="false"/>
                <w:i w:val="false"/>
                <w:color w:val="000000"/>
                <w:sz w:val="20"/>
              </w:rPr>
              <w:t>
Коммуникативтік және орындаушылық қабілеттер.</w:t>
            </w:r>
          </w:p>
          <w:p>
            <w:pPr>
              <w:spacing w:after="20"/>
              <w:ind w:left="20"/>
              <w:jc w:val="both"/>
            </w:pPr>
            <w:r>
              <w:rPr>
                <w:rFonts w:ascii="Times New Roman"/>
                <w:b w:val="false"/>
                <w:i w:val="false"/>
                <w:color w:val="000000"/>
                <w:sz w:val="20"/>
              </w:rPr>
              <w:t>
Стресске төзімділік.</w:t>
            </w:r>
          </w:p>
          <w:p>
            <w:pPr>
              <w:spacing w:after="20"/>
              <w:ind w:left="20"/>
              <w:jc w:val="both"/>
            </w:pPr>
            <w:r>
              <w:rPr>
                <w:rFonts w:ascii="Times New Roman"/>
                <w:b w:val="false"/>
                <w:i w:val="false"/>
                <w:color w:val="000000"/>
                <w:sz w:val="20"/>
              </w:rPr>
              <w:t>
Топтық жұмыс.</w:t>
            </w:r>
          </w:p>
          <w:p>
            <w:pPr>
              <w:spacing w:after="20"/>
              <w:ind w:left="20"/>
              <w:jc w:val="both"/>
            </w:pPr>
            <w:r>
              <w:rPr>
                <w:rFonts w:ascii="Times New Roman"/>
                <w:b w:val="false"/>
                <w:i w:val="false"/>
                <w:color w:val="000000"/>
                <w:sz w:val="20"/>
              </w:rPr>
              <w:t>
Өзара көмек.</w:t>
            </w:r>
          </w:p>
          <w:p>
            <w:pPr>
              <w:spacing w:after="20"/>
              <w:ind w:left="20"/>
              <w:jc w:val="both"/>
            </w:pPr>
            <w:r>
              <w:rPr>
                <w:rFonts w:ascii="Times New Roman"/>
                <w:b w:val="false"/>
                <w:i w:val="false"/>
                <w:color w:val="000000"/>
                <w:sz w:val="20"/>
              </w:rPr>
              <w:t>
Тәртіп.</w:t>
            </w:r>
          </w:p>
          <w:p>
            <w:pPr>
              <w:spacing w:after="20"/>
              <w:ind w:left="20"/>
              <w:jc w:val="both"/>
            </w:pPr>
            <w:r>
              <w:rPr>
                <w:rFonts w:ascii="Times New Roman"/>
                <w:b w:val="false"/>
                <w:i w:val="false"/>
                <w:color w:val="000000"/>
                <w:sz w:val="20"/>
              </w:rPr>
              <w:t>
Нәтижеге бағдарлану.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 құтқарушы-сүңгуір құтқарушы-кинолог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w:t>
            </w:r>
          </w:p>
          <w:p>
            <w:pPr>
              <w:spacing w:after="20"/>
              <w:ind w:left="20"/>
              <w:jc w:val="both"/>
            </w:pPr>
            <w:r>
              <w:rPr>
                <w:rFonts w:ascii="Times New Roman"/>
                <w:b w:val="false"/>
                <w:i w:val="false"/>
                <w:color w:val="000000"/>
                <w:sz w:val="20"/>
              </w:rPr>
              <w:t>
Құтқарушы – кинолог</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