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75a3" w14:textId="d3c7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19 желтоқсандағы № 428 бұйрығы. Қазақстан Республикасының Әділет министрлігінде 2022 жылғы 19 желтоқсанда № 31152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2-тармағына және 18-бабының </w:t>
      </w:r>
      <w:r>
        <w:rPr>
          <w:rFonts w:ascii="Times New Roman"/>
          <w:b w:val="false"/>
          <w:i w:val="false"/>
          <w:color w:val="000000"/>
          <w:sz w:val="28"/>
        </w:rPr>
        <w:t>3-тармағына</w:t>
      </w:r>
      <w:r>
        <w:rPr>
          <w:rFonts w:ascii="Times New Roman"/>
          <w:b w:val="false"/>
          <w:i w:val="false"/>
          <w:color w:val="000000"/>
          <w:sz w:val="28"/>
        </w:rPr>
        <w:t>, 2014 жылғы 29 мамырдағы Еуразиялық экономикалық одақ туралы шарттың 29 және 47-баптарына сәйкес БҰЙЫРАМЫН:</w:t>
      </w:r>
    </w:p>
    <w:bookmarkEnd w:id="0"/>
    <w:bookmarkStart w:name="z2" w:id="1"/>
    <w:p>
      <w:pPr>
        <w:spacing w:after="0"/>
        <w:ind w:left="0"/>
        <w:jc w:val="both"/>
      </w:pPr>
      <w:r>
        <w:rPr>
          <w:rFonts w:ascii="Times New Roman"/>
          <w:b w:val="false"/>
          <w:i w:val="false"/>
          <w:color w:val="000000"/>
          <w:sz w:val="28"/>
        </w:rPr>
        <w:t>
      1. 2023 жылғы 1 наурызға дейінгі мерзімде мыналарға сандық шектеулер (квоталар) енгізілсін:</w:t>
      </w:r>
    </w:p>
    <w:bookmarkEnd w:id="1"/>
    <w:p>
      <w:pPr>
        <w:spacing w:after="0"/>
        <w:ind w:left="0"/>
        <w:jc w:val="both"/>
      </w:pPr>
      <w:r>
        <w:rPr>
          <w:rFonts w:ascii="Times New Roman"/>
          <w:b w:val="false"/>
          <w:i w:val="false"/>
          <w:color w:val="000000"/>
          <w:sz w:val="28"/>
        </w:rPr>
        <w:t>
      60 000 (алпыс мың) бас бұқашықты (Еуразиялық экономикалық одақтың сыртқы экономикалық қызметінің тауар номенклатурасының коды 0102) Қазақстан Республикасының аумағынан үшінші елдерге және Еуразиялық экономикалық одақ елдеріне әкетуге;</w:t>
      </w:r>
    </w:p>
    <w:p>
      <w:pPr>
        <w:spacing w:after="0"/>
        <w:ind w:left="0"/>
        <w:jc w:val="both"/>
      </w:pPr>
      <w:r>
        <w:rPr>
          <w:rFonts w:ascii="Times New Roman"/>
          <w:b w:val="false"/>
          <w:i w:val="false"/>
          <w:color w:val="000000"/>
          <w:sz w:val="28"/>
        </w:rPr>
        <w:t>
      120 000 (жүз жиырма мың) бас еркек тоқтыны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w:t>
      </w:r>
    </w:p>
    <w:bookmarkStart w:name="z3" w:id="2"/>
    <w:p>
      <w:pPr>
        <w:spacing w:after="0"/>
        <w:ind w:left="0"/>
        <w:jc w:val="both"/>
      </w:pPr>
      <w:r>
        <w:rPr>
          <w:rFonts w:ascii="Times New Roman"/>
          <w:b w:val="false"/>
          <w:i w:val="false"/>
          <w:color w:val="000000"/>
          <w:sz w:val="28"/>
        </w:rPr>
        <w:t xml:space="preserve">
      2.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2023 жылғы 1 наурызға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19 желтоқсандағы</w:t>
            </w:r>
            <w:r>
              <w:br/>
            </w:r>
            <w:r>
              <w:rPr>
                <w:rFonts w:ascii="Times New Roman"/>
                <w:b w:val="false"/>
                <w:i w:val="false"/>
                <w:color w:val="000000"/>
                <w:sz w:val="20"/>
              </w:rPr>
              <w:t>№ 428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Сандық шектеулерді (квоталарды)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4" w:id="12"/>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оның ішінде тектік әлеуеті жоғары жануарлардың өсімін молайтумен, оларды сақтаумен және өсірумен айналысатын жеке немесе заңды тұлға;</w:t>
      </w:r>
    </w:p>
    <w:bookmarkEnd w:id="12"/>
    <w:bookmarkStart w:name="z15" w:id="13"/>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ірі қара малдың/ұсақ малдың еркек дарақтарын сатып алуды жүзеге асыратын агроөнеркәсіптік кешен субъектісі;</w:t>
      </w:r>
    </w:p>
    <w:bookmarkEnd w:id="13"/>
    <w:bookmarkStart w:name="z16" w:id="14"/>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 номенклатурасы (бұдан әрі – СЭҚ ТН)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bookmarkEnd w:id="14"/>
    <w:bookmarkStart w:name="z17" w:id="15"/>
    <w:p>
      <w:pPr>
        <w:spacing w:after="0"/>
        <w:ind w:left="0"/>
        <w:jc w:val="both"/>
      </w:pPr>
      <w:r>
        <w:rPr>
          <w:rFonts w:ascii="Times New Roman"/>
          <w:b w:val="false"/>
          <w:i w:val="false"/>
          <w:color w:val="000000"/>
          <w:sz w:val="28"/>
        </w:rPr>
        <w:t>
      4) тауар – 12 айдан асқан бұқашықтар (СЭҚ ТН коды 0102) және 6 айдан асқан еркек тоқтылар (СЭҚ ТН коды 0104).</w:t>
      </w:r>
    </w:p>
    <w:bookmarkEnd w:id="15"/>
    <w:bookmarkStart w:name="z18" w:id="16"/>
    <w:p>
      <w:pPr>
        <w:spacing w:after="0"/>
        <w:ind w:left="0"/>
        <w:jc w:val="left"/>
      </w:pPr>
      <w:r>
        <w:rPr>
          <w:rFonts w:ascii="Times New Roman"/>
          <w:b/>
          <w:i w:val="false"/>
          <w:color w:val="000000"/>
        </w:rPr>
        <w:t xml:space="preserve"> 2-тарау. Сандық шектеулерді (квоталарды) бөлу тәртібі</w:t>
      </w:r>
    </w:p>
    <w:bookmarkEnd w:id="16"/>
    <w:bookmarkStart w:name="z19" w:id="17"/>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жануарларды карантинге қоюдың және квоталар бөлудің басталуы туралы хабарландыру орналастырады.</w:t>
      </w:r>
    </w:p>
    <w:bookmarkEnd w:id="17"/>
    <w:bookmarkStart w:name="z20" w:id="18"/>
    <w:p>
      <w:pPr>
        <w:spacing w:after="0"/>
        <w:ind w:left="0"/>
        <w:jc w:val="both"/>
      </w:pPr>
      <w:r>
        <w:rPr>
          <w:rFonts w:ascii="Times New Roman"/>
          <w:b w:val="false"/>
          <w:i w:val="false"/>
          <w:color w:val="000000"/>
          <w:sz w:val="28"/>
        </w:rPr>
        <w:t>
      4. Хабарландыруда мынадай ақпарат көрсетіледі:</w:t>
      </w:r>
    </w:p>
    <w:bookmarkEnd w:id="18"/>
    <w:bookmarkStart w:name="z21" w:id="19"/>
    <w:p>
      <w:pPr>
        <w:spacing w:after="0"/>
        <w:ind w:left="0"/>
        <w:jc w:val="both"/>
      </w:pPr>
      <w:r>
        <w:rPr>
          <w:rFonts w:ascii="Times New Roman"/>
          <w:b w:val="false"/>
          <w:i w:val="false"/>
          <w:color w:val="000000"/>
          <w:sz w:val="28"/>
        </w:rPr>
        <w:t>
      1) 12 айдан асқан бұқашықтарды және 6 айдан асқан еркек тоқтыларды карантинге қою үшін сандық лимит;</w:t>
      </w:r>
    </w:p>
    <w:bookmarkEnd w:id="19"/>
    <w:bookmarkStart w:name="z22" w:id="20"/>
    <w:p>
      <w:pPr>
        <w:spacing w:after="0"/>
        <w:ind w:left="0"/>
        <w:jc w:val="both"/>
      </w:pPr>
      <w:r>
        <w:rPr>
          <w:rFonts w:ascii="Times New Roman"/>
          <w:b w:val="false"/>
          <w:i w:val="false"/>
          <w:color w:val="000000"/>
          <w:sz w:val="28"/>
        </w:rPr>
        <w:t>
      2) тауарларды әкетуге квота алу үшін бір бордақылау алаңына және бір тауар өндірушіге арналған лимит;</w:t>
      </w:r>
    </w:p>
    <w:bookmarkEnd w:id="20"/>
    <w:bookmarkStart w:name="z23" w:id="21"/>
    <w:p>
      <w:pPr>
        <w:spacing w:after="0"/>
        <w:ind w:left="0"/>
        <w:jc w:val="both"/>
      </w:pPr>
      <w:r>
        <w:rPr>
          <w:rFonts w:ascii="Times New Roman"/>
          <w:b w:val="false"/>
          <w:i w:val="false"/>
          <w:color w:val="000000"/>
          <w:sz w:val="28"/>
        </w:rPr>
        <w:t>
      3) жануарларды карантинге қоюдың және квоталар бөлудың басталу және аяқталу күні мен уақыты;</w:t>
      </w:r>
    </w:p>
    <w:bookmarkEnd w:id="21"/>
    <w:bookmarkStart w:name="z24" w:id="22"/>
    <w:p>
      <w:pPr>
        <w:spacing w:after="0"/>
        <w:ind w:left="0"/>
        <w:jc w:val="both"/>
      </w:pPr>
      <w:r>
        <w:rPr>
          <w:rFonts w:ascii="Times New Roman"/>
          <w:b w:val="false"/>
          <w:i w:val="false"/>
          <w:color w:val="000000"/>
          <w:sz w:val="28"/>
        </w:rPr>
        <w:t>
      4) жануарларды карантинге қоюдың және квота алу үшін қажетті құжаттар тізбесі.</w:t>
      </w:r>
    </w:p>
    <w:bookmarkEnd w:id="22"/>
    <w:bookmarkStart w:name="z25" w:id="23"/>
    <w:p>
      <w:pPr>
        <w:spacing w:after="0"/>
        <w:ind w:left="0"/>
        <w:jc w:val="both"/>
      </w:pPr>
      <w:r>
        <w:rPr>
          <w:rFonts w:ascii="Times New Roman"/>
          <w:b w:val="false"/>
          <w:i w:val="false"/>
          <w:color w:val="000000"/>
          <w:sz w:val="28"/>
        </w:rPr>
        <w:t xml:space="preserve">
      5. Осы Қағидалар қолданысқа енгізілгеннен кейін Ауыл шаруашылығы жануарларын бірдейлендіру (бұдан әрі – АШЖБ) дерекқорында "Карантиндеу (экспорт)" функционалы арқылы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12 айдан асқан бұқашықтарды және 6 айдан асқан еркек тоқтыларды карантинге қоюға сандық шектеу, e-Agriculture" агроөнеркәсіптік кешеннің салаларын басқарудың бірыңғай автоматтандырылған жүйесінде (бұдан әрі – БАБЖ АЖ) –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12 айдан асқан бұқашықтарды және 6 айдан асқан еркек тоқтыларды әкетуге ветеринариялық сертификаттар беруге сандық шектеу қалыптастырылады.</w:t>
      </w:r>
    </w:p>
    <w:bookmarkEnd w:id="23"/>
    <w:p>
      <w:pPr>
        <w:spacing w:after="0"/>
        <w:ind w:left="0"/>
        <w:jc w:val="both"/>
      </w:pPr>
      <w:r>
        <w:rPr>
          <w:rFonts w:ascii="Times New Roman"/>
          <w:b w:val="false"/>
          <w:i w:val="false"/>
          <w:color w:val="000000"/>
          <w:sz w:val="28"/>
        </w:rPr>
        <w:t>
      Белгіленген сандық шектеуден асып кеткен жағдайда, АШЖБ автоматты түрде жануарларды карантинге қоюды, БАБЖ АЖ ветеринариялық сертификаттарды беруді бұғаттайды.</w:t>
      </w:r>
    </w:p>
    <w:bookmarkStart w:name="z27" w:id="24"/>
    <w:p>
      <w:pPr>
        <w:spacing w:after="0"/>
        <w:ind w:left="0"/>
        <w:jc w:val="both"/>
      </w:pPr>
      <w:r>
        <w:rPr>
          <w:rFonts w:ascii="Times New Roman"/>
          <w:b w:val="false"/>
          <w:i w:val="false"/>
          <w:color w:val="000000"/>
          <w:sz w:val="28"/>
        </w:rPr>
        <w:t>
      6. 12 айдан асқан бұқашықтарды карантинге қою үшін сандық лимит 60000 (алпыс мың) басты құрайды, оның ішінде:</w:t>
      </w:r>
    </w:p>
    <w:bookmarkEnd w:id="24"/>
    <w:p>
      <w:pPr>
        <w:spacing w:after="0"/>
        <w:ind w:left="0"/>
        <w:jc w:val="both"/>
      </w:pPr>
      <w:r>
        <w:rPr>
          <w:rFonts w:ascii="Times New Roman"/>
          <w:b w:val="false"/>
          <w:i w:val="false"/>
          <w:color w:val="000000"/>
          <w:sz w:val="28"/>
        </w:rPr>
        <w:t>
      бордақылау алаңдары үшін – 30 000 (отыз мың) бас;</w:t>
      </w:r>
    </w:p>
    <w:p>
      <w:pPr>
        <w:spacing w:after="0"/>
        <w:ind w:left="0"/>
        <w:jc w:val="both"/>
      </w:pPr>
      <w:r>
        <w:rPr>
          <w:rFonts w:ascii="Times New Roman"/>
          <w:b w:val="false"/>
          <w:i w:val="false"/>
          <w:color w:val="000000"/>
          <w:sz w:val="28"/>
        </w:rPr>
        <w:t>
      тауар өндірушілер үшін – 30 000 (отыз мың ) бас.</w:t>
      </w:r>
    </w:p>
    <w:p>
      <w:pPr>
        <w:spacing w:after="0"/>
        <w:ind w:left="0"/>
        <w:jc w:val="both"/>
      </w:pPr>
      <w:r>
        <w:rPr>
          <w:rFonts w:ascii="Times New Roman"/>
          <w:b w:val="false"/>
          <w:i w:val="false"/>
          <w:color w:val="000000"/>
          <w:sz w:val="28"/>
        </w:rPr>
        <w:t>
      6 айдан асқан еркек тоқтыларды карантинге қою үшін сандық лимит 120000 (жүз жиырма мың) басты құрайды, оның ішінде:</w:t>
      </w:r>
    </w:p>
    <w:p>
      <w:pPr>
        <w:spacing w:after="0"/>
        <w:ind w:left="0"/>
        <w:jc w:val="both"/>
      </w:pPr>
      <w:r>
        <w:rPr>
          <w:rFonts w:ascii="Times New Roman"/>
          <w:b w:val="false"/>
          <w:i w:val="false"/>
          <w:color w:val="000000"/>
          <w:sz w:val="28"/>
        </w:rPr>
        <w:t>
      бордақылау алаңдары үшін – 30 000 (отыз мың ) бас;</w:t>
      </w:r>
    </w:p>
    <w:p>
      <w:pPr>
        <w:spacing w:after="0"/>
        <w:ind w:left="0"/>
        <w:jc w:val="both"/>
      </w:pPr>
      <w:r>
        <w:rPr>
          <w:rFonts w:ascii="Times New Roman"/>
          <w:b w:val="false"/>
          <w:i w:val="false"/>
          <w:color w:val="000000"/>
          <w:sz w:val="28"/>
        </w:rPr>
        <w:t>
      тауар өндірушілер үшін – 90 000 (тоқсан мың) бас.</w:t>
      </w:r>
    </w:p>
    <w:bookmarkStart w:name="z28" w:id="25"/>
    <w:p>
      <w:pPr>
        <w:spacing w:after="0"/>
        <w:ind w:left="0"/>
        <w:jc w:val="both"/>
      </w:pPr>
      <w:r>
        <w:rPr>
          <w:rFonts w:ascii="Times New Roman"/>
          <w:b w:val="false"/>
          <w:i w:val="false"/>
          <w:color w:val="000000"/>
          <w:sz w:val="28"/>
        </w:rPr>
        <w:t>
      7. Қазақстан Республикасының аумағынан 12 айдан асқан бұқашықтарды әкетуге квота алу үшін бір бордақылау алаңына арналған лимит жиынтық мөлшерде 500 (бес жүз) бастан аспайды, бір тауар өндіруші үшін – 200 (екі жүз) бастан аспайды.</w:t>
      </w:r>
    </w:p>
    <w:bookmarkEnd w:id="25"/>
    <w:p>
      <w:pPr>
        <w:spacing w:after="0"/>
        <w:ind w:left="0"/>
        <w:jc w:val="both"/>
      </w:pPr>
      <w:r>
        <w:rPr>
          <w:rFonts w:ascii="Times New Roman"/>
          <w:b w:val="false"/>
          <w:i w:val="false"/>
          <w:color w:val="000000"/>
          <w:sz w:val="28"/>
        </w:rPr>
        <w:t>
      Қазақстан Республикасының аумағынан 6 айдан асқан еркек тоқтыларды әкетуге квота алу үшін бір бордақылау алаңына арналған лимит жиынтық мөлшерде 1000 (мың) бастан аспайды, бір тауар өндіруші үшін – 500 (бес жүз) бастан аспайды.</w:t>
      </w:r>
    </w:p>
    <w:bookmarkStart w:name="z29" w:id="26"/>
    <w:p>
      <w:pPr>
        <w:spacing w:after="0"/>
        <w:ind w:left="0"/>
        <w:jc w:val="both"/>
      </w:pPr>
      <w:r>
        <w:rPr>
          <w:rFonts w:ascii="Times New Roman"/>
          <w:b w:val="false"/>
          <w:i w:val="false"/>
          <w:color w:val="000000"/>
          <w:sz w:val="28"/>
        </w:rPr>
        <w:t xml:space="preserve">
      8. Жануарларды карантиндеу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жүргізіледі.</w:t>
      </w:r>
    </w:p>
    <w:bookmarkEnd w:id="26"/>
    <w:bookmarkStart w:name="z30" w:id="27"/>
    <w:p>
      <w:pPr>
        <w:spacing w:after="0"/>
        <w:ind w:left="0"/>
        <w:jc w:val="both"/>
      </w:pPr>
      <w:r>
        <w:rPr>
          <w:rFonts w:ascii="Times New Roman"/>
          <w:b w:val="false"/>
          <w:i w:val="false"/>
          <w:color w:val="000000"/>
          <w:sz w:val="28"/>
        </w:rPr>
        <w:t xml:space="preserve">
      9. Бекітілген жануарларды карантиндеу жоспарының көшірмесін алғаннан кейін өтініш берушілер облыстардың, республикалық маңызы бар қалалардың, астананың жергілікті атқарушы органдары аудандарда, облыстық маңызы бар қалаларда құрған мемлекеттік ветеринариялық ұйымдарға (бұдан әрі – ветеринариялық ұйым) жүгінеді және бекітілген жануарларды карантиндеу жоспарын қоса бере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bookmarkEnd w:id="27"/>
    <w:bookmarkStart w:name="z31" w:id="28"/>
    <w:p>
      <w:pPr>
        <w:spacing w:after="0"/>
        <w:ind w:left="0"/>
        <w:jc w:val="both"/>
      </w:pPr>
      <w:r>
        <w:rPr>
          <w:rFonts w:ascii="Times New Roman"/>
          <w:b w:val="false"/>
          <w:i w:val="false"/>
          <w:color w:val="000000"/>
          <w:sz w:val="28"/>
        </w:rPr>
        <w:t>
      10. Ветеринариялық ұйымның қызметкері өтінім келіп түскен күні оны қабылдауды және тіркеуді жүзеге асырады.</w:t>
      </w:r>
    </w:p>
    <w:bookmarkEnd w:id="28"/>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одан кейінгі жақын жұмыс күні жүзеге асырылады.</w:t>
      </w:r>
    </w:p>
    <w:p>
      <w:pPr>
        <w:spacing w:after="0"/>
        <w:ind w:left="0"/>
        <w:jc w:val="both"/>
      </w:pPr>
      <w:r>
        <w:rPr>
          <w:rFonts w:ascii="Times New Roman"/>
          <w:b w:val="false"/>
          <w:i w:val="false"/>
          <w:color w:val="000000"/>
          <w:sz w:val="28"/>
        </w:rPr>
        <w:t>
      Өтінімді қабылдаған адамның тегі мен аты-жөні, лауазымы, күні, уақыты (сағаты, минуты) көрсетілген тіркеу туралы оның көшірмесіне қойылған белгі өтінімнің қабылданғанын растау болып табылады.</w:t>
      </w:r>
    </w:p>
    <w:bookmarkStart w:name="z32" w:id="29"/>
    <w:p>
      <w:pPr>
        <w:spacing w:after="0"/>
        <w:ind w:left="0"/>
        <w:jc w:val="both"/>
      </w:pPr>
      <w:r>
        <w:rPr>
          <w:rFonts w:ascii="Times New Roman"/>
          <w:b w:val="false"/>
          <w:i w:val="false"/>
          <w:color w:val="000000"/>
          <w:sz w:val="28"/>
        </w:rPr>
        <w:t>
      11. Ветеринариялық ұйым екі жұмыс күні ішінде:</w:t>
      </w:r>
    </w:p>
    <w:bookmarkEnd w:id="29"/>
    <w:bookmarkStart w:name="z33" w:id="30"/>
    <w:p>
      <w:pPr>
        <w:spacing w:after="0"/>
        <w:ind w:left="0"/>
        <w:jc w:val="both"/>
      </w:pPr>
      <w:r>
        <w:rPr>
          <w:rFonts w:ascii="Times New Roman"/>
          <w:b w:val="false"/>
          <w:i w:val="false"/>
          <w:color w:val="000000"/>
          <w:sz w:val="28"/>
        </w:rPr>
        <w:t>
      1) өтінімді осы Қағидалардың талаптарына сәйкестігі тұрғысынан қарайды;</w:t>
      </w:r>
    </w:p>
    <w:bookmarkEnd w:id="30"/>
    <w:bookmarkStart w:name="z34" w:id="31"/>
    <w:p>
      <w:pPr>
        <w:spacing w:after="0"/>
        <w:ind w:left="0"/>
        <w:jc w:val="both"/>
      </w:pPr>
      <w:r>
        <w:rPr>
          <w:rFonts w:ascii="Times New Roman"/>
          <w:b w:val="false"/>
          <w:i w:val="false"/>
          <w:color w:val="000000"/>
          <w:sz w:val="28"/>
        </w:rPr>
        <w:t>
      2) өтінім осы Қағидалардың талаптарына сәйкес келген кезде өтінімдегі мәліметтерді АШЖБ-ға енгізеді және жануарларды "Карантиндеу (экспорт)" функционалы арқылы карантинге қояды;</w:t>
      </w:r>
    </w:p>
    <w:bookmarkEnd w:id="31"/>
    <w:p>
      <w:pPr>
        <w:spacing w:after="0"/>
        <w:ind w:left="0"/>
        <w:jc w:val="both"/>
      </w:pPr>
      <w:r>
        <w:rPr>
          <w:rFonts w:ascii="Times New Roman"/>
          <w:b w:val="false"/>
          <w:i w:val="false"/>
          <w:color w:val="000000"/>
          <w:sz w:val="28"/>
        </w:rPr>
        <w:t>
      өтінім осы Қағидалардың талаптарына сәйкес келмеген кезде өтініш берушіге себептерін көрсете отырып, уәжді бас тартуды жібереді.</w:t>
      </w:r>
    </w:p>
    <w:p>
      <w:pPr>
        <w:spacing w:after="0"/>
        <w:ind w:left="0"/>
        <w:jc w:val="both"/>
      </w:pPr>
      <w:r>
        <w:rPr>
          <w:rFonts w:ascii="Times New Roman"/>
          <w:b w:val="false"/>
          <w:i w:val="false"/>
          <w:color w:val="000000"/>
          <w:sz w:val="28"/>
        </w:rPr>
        <w:t>
      Ветеринариялық ұйым жануарларды карантиндеуге арналған өтінімдерді келіп түскен күні мен уақытына сәйкес кезектілікке қояды.</w:t>
      </w:r>
    </w:p>
    <w:bookmarkStart w:name="z35" w:id="32"/>
    <w:p>
      <w:pPr>
        <w:spacing w:after="0"/>
        <w:ind w:left="0"/>
        <w:jc w:val="both"/>
      </w:pPr>
      <w:r>
        <w:rPr>
          <w:rFonts w:ascii="Times New Roman"/>
          <w:b w:val="false"/>
          <w:i w:val="false"/>
          <w:color w:val="000000"/>
          <w:sz w:val="28"/>
        </w:rPr>
        <w:t>
      12. Жануарларды карантиндеу кезеңі аяқталғаннан кейін тауарларды Қазақстан Республикасының аумағынан әкетуге арналған квоталар санын бөлу жүзеге асырылады.</w:t>
      </w:r>
    </w:p>
    <w:bookmarkEnd w:id="32"/>
    <w:p>
      <w:pPr>
        <w:spacing w:after="0"/>
        <w:ind w:left="0"/>
        <w:jc w:val="both"/>
      </w:pPr>
      <w:r>
        <w:rPr>
          <w:rFonts w:ascii="Times New Roman"/>
          <w:b w:val="false"/>
          <w:i w:val="false"/>
          <w:color w:val="000000"/>
          <w:sz w:val="28"/>
        </w:rPr>
        <w:t xml:space="preserve">
      Тауарларды Қазақстан Республикасының аумағынан әкетуге квоталар санын бөлу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ветеринариялық сертификаттар беру кезінде республикалық маңызы бар қалалардың, астананың, ауданның, облыстық маңызы бар қалалардың Бас мемлекеттік ветеринариялық-санитариялық инспекторы және оның орынбасарлары (бұдан әрі – мемлекеттік ветеринариялық-санитариялық инспекторлар) бекіткен тізім негізінде республикалық маңызы бар қалалардың, астананың, ауданның, облыстық маңызы бар қаланың Бас мемлекеттік ветеринариялық-санитариялық инспекторы және оның орынбасарлары ветеринарлық сертификаттарды берген кезде БАБЖ АД-да автоматты түрде жүзеге асырылады.</w:t>
      </w:r>
    </w:p>
    <w:p>
      <w:pPr>
        <w:spacing w:after="0"/>
        <w:ind w:left="0"/>
        <w:jc w:val="both"/>
      </w:pPr>
      <w:r>
        <w:rPr>
          <w:rFonts w:ascii="Times New Roman"/>
          <w:b w:val="false"/>
          <w:i w:val="false"/>
          <w:color w:val="000000"/>
          <w:sz w:val="28"/>
        </w:rPr>
        <w:t>
      Өтініш берушіге Қазақстан Республикасының аумағынан тауарларды әкетуге бөлінген квотаның саны АШЖБ-ға карантинге қойылған жануарлар санына тең.</w:t>
      </w:r>
    </w:p>
    <w:p>
      <w:pPr>
        <w:spacing w:after="0"/>
        <w:ind w:left="0"/>
        <w:jc w:val="both"/>
      </w:pPr>
      <w:r>
        <w:rPr>
          <w:rFonts w:ascii="Times New Roman"/>
          <w:b w:val="false"/>
          <w:i w:val="false"/>
          <w:color w:val="000000"/>
          <w:sz w:val="28"/>
        </w:rPr>
        <w:t>
      Қазақстан Республикасының аумағынан тауарларды әкетуге арналған квоталар санын бөлу тауарлардың әрбір түріне арналған квоталар саны толығымен таусылғанға дейін жүзеге асырылады, одан кейін мемлекеттік ветеринариялық-санитариялық инспекторлар ветеринариялық-санитариялық құжатты беруден бас тартады.</w:t>
      </w:r>
    </w:p>
    <w:bookmarkStart w:name="z36" w:id="33"/>
    <w:p>
      <w:pPr>
        <w:spacing w:after="0"/>
        <w:ind w:left="0"/>
        <w:jc w:val="both"/>
      </w:pPr>
      <w:r>
        <w:rPr>
          <w:rFonts w:ascii="Times New Roman"/>
          <w:b w:val="false"/>
          <w:i w:val="false"/>
          <w:color w:val="000000"/>
          <w:sz w:val="28"/>
        </w:rPr>
        <w:t>
      13. Уәкілетті орган уәкілетті органның интернет-ресурсында квоталарды бөлу қорытындыларын: тауардың атауын, квоталардың бөлінген санын көрсете отырып, әкетуге квота алған өтінім берушілердің жиынтық тізбесін орналастырады.</w:t>
      </w:r>
    </w:p>
    <w:bookmarkEnd w:id="33"/>
    <w:bookmarkStart w:name="z37" w:id="34"/>
    <w:p>
      <w:pPr>
        <w:spacing w:after="0"/>
        <w:ind w:left="0"/>
        <w:jc w:val="both"/>
      </w:pPr>
      <w:r>
        <w:rPr>
          <w:rFonts w:ascii="Times New Roman"/>
          <w:b w:val="false"/>
          <w:i w:val="false"/>
          <w:color w:val="000000"/>
          <w:sz w:val="28"/>
        </w:rPr>
        <w:t xml:space="preserve">
      14. Ветеринариялық ұйымның, мемлекеттік ветеринариялық-санитариялық инспектордың жануарларды карантинге қою және квоталар бөлу мәселелері бойынша шешімдеріне, әрекеттеріне (әрекетсіздіктеріне)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шағым жасалады.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Сандық шектеулерді </w:t>
            </w:r>
            <w:r>
              <w:br/>
            </w:r>
            <w:r>
              <w:rPr>
                <w:rFonts w:ascii="Times New Roman"/>
                <w:b w:val="false"/>
                <w:i w:val="false"/>
                <w:color w:val="000000"/>
                <w:sz w:val="20"/>
              </w:rPr>
              <w:t>(квоталарды)</w:t>
            </w:r>
            <w:r>
              <w:br/>
            </w:r>
            <w:r>
              <w:rPr>
                <w:rFonts w:ascii="Times New Roman"/>
                <w:b w:val="false"/>
                <w:i w:val="false"/>
                <w:color w:val="000000"/>
                <w:sz w:val="20"/>
              </w:rPr>
              <w:t>бөлу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xml:space="preserve">
      органы ауданда, облыстық маңызы бар қалада құрған мемлекеттік ветеринариялық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кімнен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Орналасқан жері (заңды мекенжайы) __________________________</w:t>
      </w:r>
    </w:p>
    <w:bookmarkStart w:name="z39" w:id="35"/>
    <w:p>
      <w:pPr>
        <w:spacing w:after="0"/>
        <w:ind w:left="0"/>
        <w:jc w:val="left"/>
      </w:pPr>
      <w:r>
        <w:rPr>
          <w:rFonts w:ascii="Times New Roman"/>
          <w:b/>
          <w:i w:val="false"/>
          <w:color w:val="000000"/>
        </w:rPr>
        <w:t xml:space="preserve"> Өтінім</w:t>
      </w:r>
    </w:p>
    <w:bookmarkEnd w:id="35"/>
    <w:p>
      <w:pPr>
        <w:spacing w:after="0"/>
        <w:ind w:left="0"/>
        <w:jc w:val="both"/>
      </w:pPr>
      <w:r>
        <w:rPr>
          <w:rFonts w:ascii="Times New Roman"/>
          <w:b w:val="false"/>
          <w:i w:val="false"/>
          <w:color w:val="000000"/>
          <w:sz w:val="28"/>
        </w:rPr>
        <w:t>
      Ауыл шаруашылығы жануарларын бірдейлендіру (бұдан әрі – АШЖБ) жөніндегі дерекқорға квота алуға және Қазақстан Республикасының аумағынан әкетуге арналған жануарларды карантинге қою туралы мәліметтерді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қызметінің түрі (Экономикалық қызмет түрлерінің жалпы жіктеуіші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бизнес-сәйкестендіру нөмірі немесе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үшін сұратылған мал саны (бас)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сәйкес жануарлардың жеке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асқан бұқашықтар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асқан еркек тоқтылар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Бекітілген жануарларды карантиндеу жоспарының көшірмесі қоса беріледі.</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кәсіпкердің атынан жүзеге асырылатыны, қауіп қатерге және мүлікке жауапкершілік артатыны туралы хабардармын. </w:t>
      </w:r>
    </w:p>
    <w:p>
      <w:pPr>
        <w:spacing w:after="0"/>
        <w:ind w:left="0"/>
        <w:jc w:val="both"/>
      </w:pPr>
      <w:r>
        <w:rPr>
          <w:rFonts w:ascii="Times New Roman"/>
          <w:b w:val="false"/>
          <w:i w:val="false"/>
          <w:color w:val="000000"/>
          <w:sz w:val="28"/>
        </w:rPr>
        <w:t xml:space="preserve">
      Ұсынылған ақпараттың дұрыстығын растаймын және анық емес мәліметтерді ұсынғаным үшін Қазақстан Республикасының заңнамасына сәйкес жауаптымын және қорғалатын құпияны құрайтын мәліметтерді пайдалануға, сондай-ақ дербес деректерді жинауға, өңдеуге, сақтауға, түсіруге және пайдалануға келісім беремін. </w:t>
      </w:r>
    </w:p>
    <w:p>
      <w:pPr>
        <w:spacing w:after="0"/>
        <w:ind w:left="0"/>
        <w:jc w:val="both"/>
      </w:pPr>
      <w:r>
        <w:rPr>
          <w:rFonts w:ascii="Times New Roman"/>
          <w:b w:val="false"/>
          <w:i w:val="false"/>
          <w:color w:val="000000"/>
          <w:sz w:val="28"/>
        </w:rPr>
        <w:t>
      Өтініш беруші: __________________________________ _____________</w:t>
      </w:r>
    </w:p>
    <w:p>
      <w:pPr>
        <w:spacing w:after="0"/>
        <w:ind w:left="0"/>
        <w:jc w:val="both"/>
      </w:pPr>
      <w:r>
        <w:rPr>
          <w:rFonts w:ascii="Times New Roman"/>
          <w:b w:val="false"/>
          <w:i w:val="false"/>
          <w:color w:val="000000"/>
          <w:sz w:val="28"/>
        </w:rPr>
        <w:t>
      (басшының, аты, әкесінің аты (бар болса), тегі) (қолы)</w:t>
      </w:r>
    </w:p>
    <w:p>
      <w:pPr>
        <w:spacing w:after="0"/>
        <w:ind w:left="0"/>
        <w:jc w:val="both"/>
      </w:pPr>
      <w:r>
        <w:rPr>
          <w:rFonts w:ascii="Times New Roman"/>
          <w:b w:val="false"/>
          <w:i w:val="false"/>
          <w:color w:val="000000"/>
          <w:sz w:val="28"/>
        </w:rPr>
        <w:t>
      Өтінім беру күні мен уақыты: 20__ жылғы "____" _______ ____ сағат 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