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f0f" w14:textId="5285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 қайта өңдеу шарттарын бекіту туралы" Қазақстан Республикасы Қаржы министрінің 2018 жылғы 1 ақпандағы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18 қазандағы № 1080 бұйрығы. Қазақстан Республикасының Әділет министрлігінде 2022 жылғы 21 қазанда № 30279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қайта өңдеу шарттарын бекіту туралы" Қазақстан Республикасы Қаржы министрінің 2018 жылғы 1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16383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 (Салық кодексі)" Қазақстан Республикасы Кодексінің 449-бабының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тауаларды қайта өңдеу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 күннен бастап он жұмыс күні ішінде осы тармақтын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