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5d93" w14:textId="cc55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министрлігінің Орман шаруашылығы және жануарлар дүниесі комитеті төрағасының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2022 жылғы 10 қазандағы № 27-5/252-НҚ бұйрығы. Қазақстан Республикасының Әділет министрлігінде 2022 жылғы 12 қазанда № 30109 болып тіркелді. Күші жойылды - Қазақстан Республикасы Экология және табиғи ресурстар министрлігі Орман шаруашылығы және жануарлар дүниесі комитеті Төрағасының м.а. 2024 жылғы 2 қазандағы № 233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министрлігі Орман шаруашылығы және жануарлар дүниесі комитеті Төрағасының м.а. 02.10.2024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бастап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министрлігінің Орман шаруашылығы және жануарлар дүниесі комитеті төрағасының "Өзінің қарауындағы заңды тұлға мәртебесі бар Республикалық маңызы бар ерекше қорғалатын табиғи аумақтар көрсететін қызметтер үшін тарифтердің мөлшерін бекіту туралы" 2020 жылғы 30 желтоқсандағы № 27-5-6/253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және 3-жолдар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Қазақстан Республикасы азаматтары;</w:t>
            </w:r>
          </w:p>
          <w:p>
            <w:pPr>
              <w:spacing w:after="20"/>
              <w:ind w:left="20"/>
              <w:jc w:val="both"/>
            </w:pPr>
            <w:r>
              <w:rPr>
                <w:rFonts w:ascii="Times New Roman"/>
                <w:b w:val="false"/>
                <w:i w:val="false"/>
                <w:color w:val="000000"/>
                <w:sz w:val="20"/>
              </w:rPr>
              <w:t>
2) шетелдіктер;</w:t>
            </w:r>
          </w:p>
          <w:p>
            <w:pPr>
              <w:spacing w:after="20"/>
              <w:ind w:left="20"/>
              <w:jc w:val="both"/>
            </w:pPr>
            <w:r>
              <w:rPr>
                <w:rFonts w:ascii="Times New Roman"/>
                <w:b w:val="false"/>
                <w:i w:val="false"/>
                <w:color w:val="000000"/>
                <w:sz w:val="20"/>
              </w:rPr>
              <w:t>
3) студенттер;</w:t>
            </w:r>
          </w:p>
          <w:p>
            <w:pPr>
              <w:spacing w:after="20"/>
              <w:ind w:left="20"/>
              <w:jc w:val="both"/>
            </w:pPr>
            <w:r>
              <w:rPr>
                <w:rFonts w:ascii="Times New Roman"/>
                <w:b w:val="false"/>
                <w:i w:val="false"/>
                <w:color w:val="000000"/>
                <w:sz w:val="20"/>
              </w:rPr>
              <w:t>
4) мектеп жасындағы балалар;</w:t>
            </w:r>
          </w:p>
          <w:p>
            <w:pPr>
              <w:spacing w:after="20"/>
              <w:ind w:left="20"/>
              <w:jc w:val="both"/>
            </w:pPr>
            <w:r>
              <w:rPr>
                <w:rFonts w:ascii="Times New Roman"/>
                <w:b w:val="false"/>
                <w:i w:val="false"/>
                <w:color w:val="000000"/>
                <w:sz w:val="20"/>
              </w:rPr>
              <w:t>
5)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қызмет көрсету,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1 және 4-жолдар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Қазақстан Республикасы азаматтары;</w:t>
            </w:r>
          </w:p>
          <w:p>
            <w:pPr>
              <w:spacing w:after="20"/>
              <w:ind w:left="20"/>
              <w:jc w:val="both"/>
            </w:pPr>
            <w:r>
              <w:rPr>
                <w:rFonts w:ascii="Times New Roman"/>
                <w:b w:val="false"/>
                <w:i w:val="false"/>
                <w:color w:val="000000"/>
                <w:sz w:val="20"/>
              </w:rPr>
              <w:t>
2) шетелдіктер;</w:t>
            </w:r>
          </w:p>
          <w:p>
            <w:pPr>
              <w:spacing w:after="20"/>
              <w:ind w:left="20"/>
              <w:jc w:val="both"/>
            </w:pPr>
            <w:r>
              <w:rPr>
                <w:rFonts w:ascii="Times New Roman"/>
                <w:b w:val="false"/>
                <w:i w:val="false"/>
                <w:color w:val="000000"/>
                <w:sz w:val="20"/>
              </w:rPr>
              <w:t>
3) студенттер;</w:t>
            </w:r>
          </w:p>
          <w:p>
            <w:pPr>
              <w:spacing w:after="20"/>
              <w:ind w:left="20"/>
              <w:jc w:val="both"/>
            </w:pPr>
            <w:r>
              <w:rPr>
                <w:rFonts w:ascii="Times New Roman"/>
                <w:b w:val="false"/>
                <w:i w:val="false"/>
                <w:color w:val="000000"/>
                <w:sz w:val="20"/>
              </w:rPr>
              <w:t>
4) мектеп жасындағы балалар;</w:t>
            </w:r>
          </w:p>
          <w:p>
            <w:pPr>
              <w:spacing w:after="20"/>
              <w:ind w:left="20"/>
              <w:jc w:val="both"/>
            </w:pPr>
            <w:r>
              <w:rPr>
                <w:rFonts w:ascii="Times New Roman"/>
                <w:b w:val="false"/>
                <w:i w:val="false"/>
                <w:color w:val="000000"/>
                <w:sz w:val="20"/>
              </w:rPr>
              <w:t>
5)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қызмет көрсету,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1-жол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4)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1 және 10-жолдар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("Сапар-орталығында") болу кезінде қызмет ұсыну, бір адамға бір рет болуға: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мен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мәдени-тұрмыстық мақсаттағы объектiлерді (шағын тұрғын үйлер) ұсыну, бір адамға бір тәулікке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мен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5)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1 және 4-жолдар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номерлерін ұсыну, бір адамға тәулігіне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экскурсия жүргізуші қызметін ұсыну, бір адамға бір сағатқа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6)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1 және 8-жолдар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объектілерге (сапар орталығына) бару кезінде қызметтер көрсету, бір рет баруға бір адамға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7)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1 және 2-жолдар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мұражайында болу кезінде экскурсия жүргізуші ұсыну, бір адамға күніне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8)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1 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9)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1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 үшін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10)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1 және 12 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соқпақтар, тамашалау алаңдарын, демалу алаңқайларын ұсыну,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"Сапар орталығына" – табиғат мұражайына барған кезде қызмет көрсету, бір адам сағатына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11)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"Іле Алатауы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5, 7 және 8-жолдар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объектiлер (кигіз үй) ұсыну (қызмет көрсетусіз) тәулігіне:</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p>
            <w:pPr>
              <w:spacing w:after="20"/>
              <w:ind w:left="20"/>
              <w:jc w:val="both"/>
            </w:pPr>
            <w:r>
              <w:rPr>
                <w:rFonts w:ascii="Times New Roman"/>
                <w:b w:val="false"/>
                <w:i w:val="false"/>
                <w:color w:val="000000"/>
                <w:sz w:val="20"/>
              </w:rPr>
              <w:t>
1600</w:t>
            </w:r>
          </w:p>
          <w:p>
            <w:pPr>
              <w:spacing w:after="20"/>
              <w:ind w:left="20"/>
              <w:jc w:val="both"/>
            </w:pPr>
            <w:r>
              <w:rPr>
                <w:rFonts w:ascii="Times New Roman"/>
                <w:b w:val="false"/>
                <w:i w:val="false"/>
                <w:color w:val="000000"/>
                <w:sz w:val="20"/>
              </w:rPr>
              <w:t>
1070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оларды зерделеу кезінде жолсерік-инспектор қызметін ұсыну, жиырма адамға дейін бір топқа күніне:</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2250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мақсаттағы объектiде (Сапар-орталығында) болу кезінде қызметтер ұсыну, бір рет келгенде бір адамға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12)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"Алтын Емел" мемлекеттік ұлттық табиғи паркі" республикалық мемлекеттік мекемесі ұсынатын қызметтер тарифтерінің мөлшерлерінде:</w:t>
      </w:r>
    </w:p>
    <w:bookmarkEnd w:id="24"/>
    <w:bookmarkStart w:name="z26" w:id="25"/>
    <w:p>
      <w:pPr>
        <w:spacing w:after="0"/>
        <w:ind w:left="0"/>
        <w:jc w:val="both"/>
      </w:pPr>
      <w:r>
        <w:rPr>
          <w:rFonts w:ascii="Times New Roman"/>
          <w:b w:val="false"/>
          <w:i w:val="false"/>
          <w:color w:val="000000"/>
          <w:sz w:val="28"/>
        </w:rPr>
        <w:t>
      1 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13)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"Қатонқарағай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1 және 2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номерін ұсыну, бір адамға тәулігіне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p>
            <w:pPr>
              <w:spacing w:after="20"/>
              <w:ind w:left="20"/>
              <w:jc w:val="both"/>
            </w:pPr>
            <w:r>
              <w:rPr>
                <w:rFonts w:ascii="Times New Roman"/>
                <w:b w:val="false"/>
                <w:i w:val="false"/>
                <w:color w:val="000000"/>
                <w:sz w:val="20"/>
              </w:rPr>
              <w:t>
2500</w:t>
            </w:r>
          </w:p>
          <w:p>
            <w:pPr>
              <w:spacing w:after="20"/>
              <w:ind w:left="20"/>
              <w:jc w:val="both"/>
            </w:pPr>
            <w:r>
              <w:rPr>
                <w:rFonts w:ascii="Times New Roman"/>
                <w:b w:val="false"/>
                <w:i w:val="false"/>
                <w:color w:val="000000"/>
                <w:sz w:val="20"/>
              </w:rPr>
              <w:t>
1600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14)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1 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15)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 ұсынатын қызметтер тарифтерінің мөлшерлерінде:</w:t>
      </w:r>
    </w:p>
    <w:bookmarkEnd w:id="30"/>
    <w:bookmarkStart w:name="z32" w:id="31"/>
    <w:p>
      <w:pPr>
        <w:spacing w:after="0"/>
        <w:ind w:left="0"/>
        <w:jc w:val="both"/>
      </w:pPr>
      <w:r>
        <w:rPr>
          <w:rFonts w:ascii="Times New Roman"/>
          <w:b w:val="false"/>
          <w:i w:val="false"/>
          <w:color w:val="000000"/>
          <w:sz w:val="28"/>
        </w:rPr>
        <w:t>
      1 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16) көрсетілген бұйрықпен бекітілген "Қазақстан Республикасы Экология, геология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 ұсынатын қызметтер тарифтерінің </w:t>
      </w:r>
      <w:r>
        <w:rPr>
          <w:rFonts w:ascii="Times New Roman"/>
          <w:b w:val="false"/>
          <w:i w:val="false"/>
          <w:color w:val="000000"/>
          <w:sz w:val="28"/>
        </w:rPr>
        <w:t>мөлшерлерінде</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1 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тазарту және абаттандыру бойынша қызметтер, жеке тұлғаларға бір адамға бір күнге шаққанда:</w:t>
            </w:r>
          </w:p>
          <w:p>
            <w:pPr>
              <w:spacing w:after="20"/>
              <w:ind w:left="20"/>
              <w:jc w:val="both"/>
            </w:pPr>
            <w:r>
              <w:rPr>
                <w:rFonts w:ascii="Times New Roman"/>
                <w:b w:val="false"/>
                <w:i w:val="false"/>
                <w:color w:val="000000"/>
                <w:sz w:val="20"/>
              </w:rPr>
              <w:t>
1) ересек азаматтар;</w:t>
            </w:r>
          </w:p>
          <w:p>
            <w:pPr>
              <w:spacing w:after="20"/>
              <w:ind w:left="20"/>
              <w:jc w:val="both"/>
            </w:pPr>
            <w:r>
              <w:rPr>
                <w:rFonts w:ascii="Times New Roman"/>
                <w:b w:val="false"/>
                <w:i w:val="false"/>
                <w:color w:val="000000"/>
                <w:sz w:val="20"/>
              </w:rPr>
              <w:t>
2) студенттер;</w:t>
            </w:r>
          </w:p>
          <w:p>
            <w:pPr>
              <w:spacing w:after="20"/>
              <w:ind w:left="20"/>
              <w:jc w:val="both"/>
            </w:pPr>
            <w:r>
              <w:rPr>
                <w:rFonts w:ascii="Times New Roman"/>
                <w:b w:val="false"/>
                <w:i w:val="false"/>
                <w:color w:val="000000"/>
                <w:sz w:val="20"/>
              </w:rPr>
              <w:t>
3) мектеп жасындағы балалар;</w:t>
            </w:r>
          </w:p>
          <w:p>
            <w:pPr>
              <w:spacing w:after="20"/>
              <w:ind w:left="20"/>
              <w:jc w:val="both"/>
            </w:pPr>
            <w:r>
              <w:rPr>
                <w:rFonts w:ascii="Times New Roman"/>
                <w:b w:val="false"/>
                <w:i w:val="false"/>
                <w:color w:val="000000"/>
                <w:sz w:val="20"/>
              </w:rPr>
              <w:t>
4) мүгедектігі бар адамдар және мектеп жасына дейінгі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2. "Қазақстан Республикасының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мекемесінің жеке және заңды тұлғаларға ұсынылатын қызметтері үшін тарифтер мөлшерлерін бекіту туралы" 2016 жылғы 22 қарашадағы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14540 болып тіркелген) мынадай өзгерістер енгізілсін:</w:t>
      </w:r>
    </w:p>
    <w:bookmarkEnd w:id="34"/>
    <w:bookmarkStart w:name="z36" w:id="35"/>
    <w:p>
      <w:pPr>
        <w:spacing w:after="0"/>
        <w:ind w:left="0"/>
        <w:jc w:val="both"/>
      </w:pPr>
      <w:r>
        <w:rPr>
          <w:rFonts w:ascii="Times New Roman"/>
          <w:b w:val="false"/>
          <w:i w:val="false"/>
          <w:color w:val="000000"/>
          <w:sz w:val="28"/>
        </w:rPr>
        <w:t xml:space="preserve">
      Қазақстан Республикасының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мекемесінің жеке және заңды тұлғаларға көрсететін қызметтер үшін тарифтердің </w:t>
      </w:r>
      <w:r>
        <w:rPr>
          <w:rFonts w:ascii="Times New Roman"/>
          <w:b w:val="false"/>
          <w:i w:val="false"/>
          <w:color w:val="000000"/>
          <w:sz w:val="28"/>
        </w:rPr>
        <w:t>мөлшері</w:t>
      </w:r>
      <w:r>
        <w:rPr>
          <w:rFonts w:ascii="Times New Roman"/>
          <w:b w:val="false"/>
          <w:i w:val="false"/>
          <w:color w:val="000000"/>
          <w:sz w:val="28"/>
        </w:rPr>
        <w:t xml:space="preserve">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5"/>
    <w:bookmarkStart w:name="z37" w:id="36"/>
    <w:p>
      <w:pPr>
        <w:spacing w:after="0"/>
        <w:ind w:left="0"/>
        <w:jc w:val="both"/>
      </w:pPr>
      <w:r>
        <w:rPr>
          <w:rFonts w:ascii="Times New Roman"/>
          <w:b w:val="false"/>
          <w:i w:val="false"/>
          <w:color w:val="000000"/>
          <w:sz w:val="28"/>
        </w:rPr>
        <w:t>
      3. Қазақстан Республикасының Экология, геология және табиғи ресурстар министрлігі Орман шаруашылығы және жануарлар дүниесі комитетінің Ерекше қорғалатын табиғи аумақтар басқармасы заңнамада белгіленген тәртіппен:</w:t>
      </w:r>
    </w:p>
    <w:bookmarkEnd w:id="36"/>
    <w:bookmarkStart w:name="z38" w:id="3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7"/>
    <w:bookmarkStart w:name="z39" w:id="38"/>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 қамтамасыз етсін.</w:t>
      </w:r>
    </w:p>
    <w:bookmarkEnd w:id="38"/>
    <w:bookmarkStart w:name="z40" w:id="3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министрлігі </w:t>
            </w:r>
          </w:p>
          <w:p>
            <w:pPr>
              <w:spacing w:after="20"/>
              <w:ind w:left="20"/>
              <w:jc w:val="both"/>
            </w:pPr>
            <w:r>
              <w:rPr>
                <w:rFonts w:ascii="Times New Roman"/>
                <w:b w:val="false"/>
                <w:i/>
                <w:color w:val="000000"/>
                <w:sz w:val="20"/>
              </w:rPr>
              <w:t xml:space="preserve">Орман шаруашылығы және </w:t>
            </w:r>
          </w:p>
          <w:p>
            <w:pPr>
              <w:spacing w:after="20"/>
              <w:ind w:left="20"/>
              <w:jc w:val="both"/>
            </w:pPr>
            <w:r>
              <w:rPr>
                <w:rFonts w:ascii="Times New Roman"/>
                <w:b w:val="false"/>
                <w:i/>
                <w:color w:val="000000"/>
                <w:sz w:val="20"/>
              </w:rPr>
              <w:t>жануарлар дүниесі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Кылышбаев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ресурстар министрлігі</w:t>
            </w:r>
            <w:r>
              <w:br/>
            </w:r>
            <w:r>
              <w:rPr>
                <w:rFonts w:ascii="Times New Roman"/>
                <w:b w:val="false"/>
                <w:i w:val="false"/>
                <w:color w:val="000000"/>
                <w:sz w:val="20"/>
              </w:rPr>
              <w:t>Орман шаруашылығы және</w:t>
            </w:r>
            <w:r>
              <w:br/>
            </w:r>
            <w:r>
              <w:rPr>
                <w:rFonts w:ascii="Times New Roman"/>
                <w:b w:val="false"/>
                <w:i w:val="false"/>
                <w:color w:val="000000"/>
                <w:sz w:val="20"/>
              </w:rPr>
              <w:t xml:space="preserve">жануарлар дүниесі комитетінің </w:t>
            </w:r>
            <w:r>
              <w:br/>
            </w:r>
            <w:r>
              <w:rPr>
                <w:rFonts w:ascii="Times New Roman"/>
                <w:b w:val="false"/>
                <w:i w:val="false"/>
                <w:color w:val="000000"/>
                <w:sz w:val="20"/>
              </w:rPr>
              <w:t>төрағасы</w:t>
            </w:r>
            <w:r>
              <w:br/>
            </w:r>
            <w:r>
              <w:rPr>
                <w:rFonts w:ascii="Times New Roman"/>
                <w:b w:val="false"/>
                <w:i w:val="false"/>
                <w:color w:val="000000"/>
                <w:sz w:val="20"/>
              </w:rPr>
              <w:t>2022 жылғы 10 қазандағы</w:t>
            </w:r>
            <w:r>
              <w:br/>
            </w:r>
            <w:r>
              <w:rPr>
                <w:rFonts w:ascii="Times New Roman"/>
                <w:b w:val="false"/>
                <w:i w:val="false"/>
                <w:color w:val="000000"/>
                <w:sz w:val="20"/>
              </w:rPr>
              <w:t>№ 27-5/252-НҚ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 Орман </w:t>
            </w:r>
            <w:r>
              <w:br/>
            </w:r>
            <w:r>
              <w:rPr>
                <w:rFonts w:ascii="Times New Roman"/>
                <w:b w:val="false"/>
                <w:i w:val="false"/>
                <w:color w:val="000000"/>
                <w:sz w:val="20"/>
              </w:rPr>
              <w:t xml:space="preserve">шаруашылығы және жануарлар </w:t>
            </w:r>
            <w:r>
              <w:br/>
            </w:r>
            <w:r>
              <w:rPr>
                <w:rFonts w:ascii="Times New Roman"/>
                <w:b w:val="false"/>
                <w:i w:val="false"/>
                <w:color w:val="000000"/>
                <w:sz w:val="20"/>
              </w:rPr>
              <w:t>дүниесі комитеті төрағасының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2016 жылғы 22 қарашадағы</w:t>
            </w:r>
            <w:r>
              <w:br/>
            </w:r>
            <w:r>
              <w:rPr>
                <w:rFonts w:ascii="Times New Roman"/>
                <w:b w:val="false"/>
                <w:i w:val="false"/>
                <w:color w:val="000000"/>
                <w:sz w:val="20"/>
              </w:rPr>
              <w:t>№ 263 бұйрығымен</w:t>
            </w:r>
            <w:r>
              <w:br/>
            </w:r>
            <w:r>
              <w:rPr>
                <w:rFonts w:ascii="Times New Roman"/>
                <w:b w:val="false"/>
                <w:i w:val="false"/>
                <w:color w:val="000000"/>
                <w:sz w:val="20"/>
              </w:rPr>
              <w:t>бекітілген</w:t>
            </w:r>
          </w:p>
        </w:tc>
      </w:tr>
    </w:tbl>
    <w:bookmarkStart w:name="z43" w:id="40"/>
    <w:p>
      <w:pPr>
        <w:spacing w:after="0"/>
        <w:ind w:left="0"/>
        <w:jc w:val="left"/>
      </w:pPr>
      <w:r>
        <w:rPr>
          <w:rFonts w:ascii="Times New Roman"/>
          <w:b/>
          <w:i w:val="false"/>
          <w:color w:val="000000"/>
        </w:rPr>
        <w:t xml:space="preserve"> Қазақстан Республикасының Ауыл шаруашылығы министрлігі Орман шаруашылығы және жануарлар дүниесі комитетінің "Баянауыл мемлекеттік ұлттық табиғи паркі" республикалық мемлекеттік мекемесінің жеке және заңды тұлғаларға ұсынылатын қызметтері үшін тарифтер мөлшерлері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ұсынылатын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үшін тарифтер,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туристік соқпақтар, тамашалау алаңқайларын, дамылдау алаңқайларын 1 (бір) адамға 1 (бір) күнге есептеп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лагерьлерді немесе оларды орналастыруға арналған орындарды 1 (бір) шаршы метрін 1 (бір) күнге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Көліктеріне арналған тұрақтарды 1 (бір) орын есебінен, тәулігіне ұсыну, олар:</w:t>
            </w:r>
          </w:p>
          <w:p>
            <w:pPr>
              <w:spacing w:after="20"/>
              <w:ind w:left="20"/>
              <w:jc w:val="both"/>
            </w:pPr>
            <w:r>
              <w:rPr>
                <w:rFonts w:ascii="Times New Roman"/>
                <w:b w:val="false"/>
                <w:i w:val="false"/>
                <w:color w:val="000000"/>
                <w:sz w:val="20"/>
              </w:rPr>
              <w:t>
Жеңіл көліктер</w:t>
            </w:r>
          </w:p>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Жүк көліктері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табиғи-қорық қоры, табиғи және тарихи-мәдени мұра объектілерінде болу және зерделеу кезінде 20 адамға дейінгі 1 (бір) топқа күніне мынадай қызметтерді ұсыну:</w:t>
            </w:r>
          </w:p>
          <w:p>
            <w:pPr>
              <w:spacing w:after="20"/>
              <w:ind w:left="20"/>
              <w:jc w:val="both"/>
            </w:pPr>
            <w:r>
              <w:rPr>
                <w:rFonts w:ascii="Times New Roman"/>
                <w:b w:val="false"/>
                <w:i w:val="false"/>
                <w:color w:val="000000"/>
                <w:sz w:val="20"/>
              </w:rPr>
              <w:t>
аудармашы:</w:t>
            </w:r>
          </w:p>
          <w:p>
            <w:pPr>
              <w:spacing w:after="20"/>
              <w:ind w:left="20"/>
              <w:jc w:val="both"/>
            </w:pPr>
            <w:r>
              <w:rPr>
                <w:rFonts w:ascii="Times New Roman"/>
                <w:b w:val="false"/>
                <w:i w:val="false"/>
                <w:color w:val="000000"/>
                <w:sz w:val="20"/>
              </w:rPr>
              <w:t>
экскурсия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p>
            <w:pPr>
              <w:spacing w:after="20"/>
              <w:ind w:left="20"/>
              <w:jc w:val="both"/>
            </w:pPr>
            <w:r>
              <w:rPr>
                <w:rFonts w:ascii="Times New Roman"/>
                <w:b w:val="false"/>
                <w:i w:val="false"/>
                <w:color w:val="000000"/>
                <w:sz w:val="20"/>
              </w:rPr>
              <w:t>
1 285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парктің ерекше қорғалатын табиғи аумағында орналасқан демалыс аймағының объектілерінен нәжіс тасып әкету бойынша бір рейстің қызметін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аумақтар және объектілерді санитариялық тазалау және абаттандыру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парктің ерекше қорғалатын табиғи аумағында орналасқан демалыс аймағының объектілерінен қоқыс шығару бойынша бір рейстің қызметін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Атты жалға берудің бір адамнан 1 (бір) сағат есебінен ақылы қызметін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рекреациялық және шектеулі шаруашылық мақсаттарда жеке және заңды тұлғалармен жасалатын бірлескен қызмет туралы шарттар бойынша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парктің аумағында табиғи-қорық қорының объектілерін сақтау және оларды қалпына келтіруге байланысты емес ғылыми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"Кемпіртас" жартасы - құрама (жаяу-автомобильдік) бағытпен күніне 1 топ (25 адам) есебінен № 1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"Қоңыр әулие" үңгірі - күніне 1 топ (25 адам) есебінен № 2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"Ботаникалық соқпағы" - 1 топ (25 адам) 4 сағат есебінен № 3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Баянауыл ауылы – "Жасыбай батыр" зираты - 1 топ (25 адам) 4 сағат есебінен № 4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демалыс аймағы – "Жасыбай батыр" зираты - күніне 1 топ (25 адам) есебінен № 5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"Көгершін" жартасы - күніне 1 топ (25 адам) есебінен № 6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"Туристер жазбалары" жартасы - 1 топ (25 адам) 3 сағат есебінен № 7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"Кең алаң" алаңқайы - күніне 1 топ (25 адам) есебінен № 8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демалыс аймағы – "Торайғыр" демалыс аймағы - күніне 1 топ (25 адам) есебінен № 9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"Торайғыр" демалыс аймағы - күніне 1 топ (25 адам) есебінен № 10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"Қоңыр әулие" үңгірі - күніне 1 топ (25 адам) есебінен № 11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Баянауыл ауылы - күніне 1 топ (25 адам) есебінен № 12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демалыс аймағы – "Мәшhүр Жүсіп Көпеев" кесенесі күніне 1 топ (25 адам) есебінен № 13 туристік бағыты бойымен жүріп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Мәдени-ағарту, туристік және рекреациялық қызметті жүзеге асыру кезінде қармақпен спорттық-әуесқойлық балық аулауды ұйымдастыру бойынша ақылы қызметтер ұсыну (күніне 1 адамға шаққанда 5 кг ауланымнан және 5 қармақтан аспауы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қызметін 1 (бір) сағат есебінен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тоннадан аспайтын жүк автомобилінің қызметін 1 (бір) километр қашықтыққа шаққанда есебінен ұсыну:</w:t>
            </w:r>
          </w:p>
          <w:p>
            <w:pPr>
              <w:spacing w:after="20"/>
              <w:ind w:left="20"/>
              <w:jc w:val="both"/>
            </w:pPr>
            <w:r>
              <w:rPr>
                <w:rFonts w:ascii="Times New Roman"/>
                <w:b w:val="false"/>
                <w:i w:val="false"/>
                <w:color w:val="000000"/>
                <w:sz w:val="20"/>
              </w:rPr>
              <w:t>
жанар-жағармай материалдарын есепке ала отырып:</w:t>
            </w:r>
          </w:p>
          <w:p>
            <w:pPr>
              <w:spacing w:after="20"/>
              <w:ind w:left="20"/>
              <w:jc w:val="both"/>
            </w:pPr>
            <w:r>
              <w:rPr>
                <w:rFonts w:ascii="Times New Roman"/>
                <w:b w:val="false"/>
                <w:i w:val="false"/>
                <w:color w:val="000000"/>
                <w:sz w:val="20"/>
              </w:rPr>
              <w:t>
жанар-жағармай материалдарын есепке 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4,5 тоннадан аспайтын жүк автомобилінің қызметін 1 (бір) километр қашықтыққа шаққанда есебінен ұсыну:</w:t>
            </w:r>
          </w:p>
          <w:p>
            <w:pPr>
              <w:spacing w:after="20"/>
              <w:ind w:left="20"/>
              <w:jc w:val="both"/>
            </w:pPr>
            <w:r>
              <w:rPr>
                <w:rFonts w:ascii="Times New Roman"/>
                <w:b w:val="false"/>
                <w:i w:val="false"/>
                <w:color w:val="000000"/>
                <w:sz w:val="20"/>
              </w:rPr>
              <w:t>
жанар-жағармай материалдарын есепке ала отырып:</w:t>
            </w:r>
          </w:p>
          <w:p>
            <w:pPr>
              <w:spacing w:after="20"/>
              <w:ind w:left="20"/>
              <w:jc w:val="both"/>
            </w:pPr>
            <w:r>
              <w:rPr>
                <w:rFonts w:ascii="Times New Roman"/>
                <w:b w:val="false"/>
                <w:i w:val="false"/>
                <w:color w:val="000000"/>
                <w:sz w:val="20"/>
              </w:rPr>
              <w:t>
жанар-жағармай материалдарын есепке 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 (11 орындық) қызметін, 1 (бір) километр қашықтыққа шаққанда есебінен ұсыну:</w:t>
            </w:r>
          </w:p>
          <w:p>
            <w:pPr>
              <w:spacing w:after="20"/>
              <w:ind w:left="20"/>
              <w:jc w:val="both"/>
            </w:pPr>
            <w:r>
              <w:rPr>
                <w:rFonts w:ascii="Times New Roman"/>
                <w:b w:val="false"/>
                <w:i w:val="false"/>
                <w:color w:val="000000"/>
                <w:sz w:val="20"/>
              </w:rPr>
              <w:t>
жанар-жағармай материалдарын есепке ала отырып:</w:t>
            </w:r>
          </w:p>
          <w:p>
            <w:pPr>
              <w:spacing w:after="20"/>
              <w:ind w:left="20"/>
              <w:jc w:val="both"/>
            </w:pPr>
            <w:r>
              <w:rPr>
                <w:rFonts w:ascii="Times New Roman"/>
                <w:b w:val="false"/>
                <w:i w:val="false"/>
                <w:color w:val="000000"/>
                <w:sz w:val="20"/>
              </w:rPr>
              <w:t>
жанар-жағармай материалдарын есепке 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тасымалдау бойынша қызметтер жанар-жағармай материалдарые есепке ала отырып 1 (бір) километр қашықтыққа шаққанда есебінен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 (9 орындық) қызметін 1 (бір) километр қашықтыққа шаққанда есебінен ұсыну:</w:t>
            </w:r>
          </w:p>
          <w:p>
            <w:pPr>
              <w:spacing w:after="20"/>
              <w:ind w:left="20"/>
              <w:jc w:val="both"/>
            </w:pPr>
            <w:r>
              <w:rPr>
                <w:rFonts w:ascii="Times New Roman"/>
                <w:b w:val="false"/>
                <w:i w:val="false"/>
                <w:color w:val="000000"/>
                <w:sz w:val="20"/>
              </w:rPr>
              <w:t>
жанар-жағармай материалдарын есепке ала отырып:</w:t>
            </w:r>
          </w:p>
          <w:p>
            <w:pPr>
              <w:spacing w:after="20"/>
              <w:ind w:left="20"/>
              <w:jc w:val="both"/>
            </w:pPr>
            <w:r>
              <w:rPr>
                <w:rFonts w:ascii="Times New Roman"/>
                <w:b w:val="false"/>
                <w:i w:val="false"/>
                <w:color w:val="000000"/>
                <w:sz w:val="20"/>
              </w:rPr>
              <w:t>
жанар-жағармай материалдарын есепке алмай: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жолақтардың бойында және шабындық жерлерде пішен шабу жөнінде қызметтер 1 (бір) тонна есебінен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(бұқаралық) мақсат саласында қызмет (би алаңы) күніне 1 (бір) адамға есебінен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 жылына 1 (бір) гектарға шаққанда есебінен құбыр тарту, электр және байланыс желілерін орналастыру, жолдар (жалпы пайдаланылатын жолдардан басқа) салу жөнінде қызметтер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365 973,2</w:t>
            </w:r>
          </w:p>
        </w:tc>
      </w:tr>
    </w:tbl>
    <w:bookmarkStart w:name="z44" w:id="41"/>
    <w:p>
      <w:pPr>
        <w:spacing w:after="0"/>
        <w:ind w:left="0"/>
        <w:jc w:val="both"/>
      </w:pPr>
      <w:r>
        <w:rPr>
          <w:rFonts w:ascii="Times New Roman"/>
          <w:b w:val="false"/>
          <w:i w:val="false"/>
          <w:color w:val="000000"/>
          <w:sz w:val="28"/>
        </w:rPr>
        <w:t>
      Ескертпе: 1, 8-тармақтарда аталған қызметтер үшін мынадай жеңілдіктер қарастырылады:</w:t>
      </w:r>
    </w:p>
    <w:bookmarkEnd w:id="41"/>
    <w:p>
      <w:pPr>
        <w:spacing w:after="0"/>
        <w:ind w:left="0"/>
        <w:jc w:val="both"/>
      </w:pPr>
      <w:r>
        <w:rPr>
          <w:rFonts w:ascii="Times New Roman"/>
          <w:b w:val="false"/>
          <w:i w:val="false"/>
          <w:color w:val="000000"/>
          <w:sz w:val="28"/>
        </w:rPr>
        <w:t>
      мектеп жасына дейінгі балаларға - тегін;</w:t>
      </w:r>
    </w:p>
    <w:p>
      <w:pPr>
        <w:spacing w:after="0"/>
        <w:ind w:left="0"/>
        <w:jc w:val="both"/>
      </w:pPr>
      <w:r>
        <w:rPr>
          <w:rFonts w:ascii="Times New Roman"/>
          <w:b w:val="false"/>
          <w:i w:val="false"/>
          <w:color w:val="000000"/>
          <w:sz w:val="28"/>
        </w:rPr>
        <w:t>
      мектеп жасындағы балаларға - 50 (елу) пайыз;</w:t>
      </w:r>
    </w:p>
    <w:p>
      <w:pPr>
        <w:spacing w:after="0"/>
        <w:ind w:left="0"/>
        <w:jc w:val="both"/>
      </w:pPr>
      <w:r>
        <w:rPr>
          <w:rFonts w:ascii="Times New Roman"/>
          <w:b w:val="false"/>
          <w:i w:val="false"/>
          <w:color w:val="000000"/>
          <w:sz w:val="28"/>
        </w:rPr>
        <w:t>
      күндізгі оқу бөлімінің студенттеріне - 25 (жиырма бес) пайыз;</w:t>
      </w:r>
    </w:p>
    <w:p>
      <w:pPr>
        <w:spacing w:after="0"/>
        <w:ind w:left="0"/>
        <w:jc w:val="both"/>
      </w:pPr>
      <w:r>
        <w:rPr>
          <w:rFonts w:ascii="Times New Roman"/>
          <w:b w:val="false"/>
          <w:i w:val="false"/>
          <w:color w:val="000000"/>
          <w:sz w:val="28"/>
        </w:rPr>
        <w:t>
      мүгедектігі бар адамдардан 1, 2, 3, 11-23 тармақтарда көрсетілген қызметтер үшін төлем алынбайды.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