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71a0" w14:textId="4757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маусымдағы № 357 бұйрығы. Қазақстан Республикасының Әділет министрлігінде 2022 жылғы 22 маусымда № 28563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мынадай есептер түрлерін:</w:t>
      </w:r>
    </w:p>
    <w:bookmarkEnd w:id="1"/>
    <w:p>
      <w:pPr>
        <w:spacing w:after="0"/>
        <w:ind w:left="0"/>
        <w:jc w:val="both"/>
      </w:pPr>
      <w:r>
        <w:rPr>
          <w:rFonts w:ascii="Times New Roman"/>
          <w:b w:val="false"/>
          <w:i w:val="false"/>
          <w:color w:val="000000"/>
          <w:sz w:val="28"/>
        </w:rPr>
        <w:t xml:space="preserve">
      1) нысан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барлау бойынша лицензиялық міндеттемелердің орындалуы туралы есепті құзыретті органға;</w:t>
      </w:r>
    </w:p>
    <w:p>
      <w:pPr>
        <w:spacing w:after="0"/>
        <w:ind w:left="0"/>
        <w:jc w:val="both"/>
      </w:pPr>
      <w:r>
        <w:rPr>
          <w:rFonts w:ascii="Times New Roman"/>
          <w:b w:val="false"/>
          <w:i w:val="false"/>
          <w:color w:val="000000"/>
          <w:sz w:val="28"/>
        </w:rPr>
        <w:t xml:space="preserve">
      2)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өндіру бойынша лицензиялық міндеттемелердің орындалуы туралы есепті құзыретті органға;</w:t>
      </w:r>
    </w:p>
    <w:p>
      <w:pPr>
        <w:spacing w:after="0"/>
        <w:ind w:left="0"/>
        <w:jc w:val="both"/>
      </w:pPr>
      <w:r>
        <w:rPr>
          <w:rFonts w:ascii="Times New Roman"/>
          <w:b w:val="false"/>
          <w:i w:val="false"/>
          <w:color w:val="000000"/>
          <w:sz w:val="28"/>
        </w:rPr>
        <w:t xml:space="preserve">
      3)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кең таралған пайдалы қазбаларды өндіру бойынша лицензиялық міндеттемелердің орындалуы туралы есепті облыстың, республикалық маңызы бар қаланың, астананың жергілікті атқарушы органына;</w:t>
      </w:r>
    </w:p>
    <w:p>
      <w:pPr>
        <w:spacing w:after="0"/>
        <w:ind w:left="0"/>
        <w:jc w:val="both"/>
      </w:pPr>
      <w:r>
        <w:rPr>
          <w:rFonts w:ascii="Times New Roman"/>
          <w:b w:val="false"/>
          <w:i w:val="false"/>
          <w:color w:val="000000"/>
          <w:sz w:val="28"/>
        </w:rPr>
        <w:t xml:space="preserve">
      4)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барлау немесе өндіру бойынша сатып алынған тауарлар, жұмыстар және көрсетілетін қызметтер және олардағы ел ішіндегі құндылық үлесі туралы есепті пайдалы қатты қазбалар саласындағы уәкілетті органға;</w:t>
      </w:r>
    </w:p>
    <w:p>
      <w:pPr>
        <w:spacing w:after="0"/>
        <w:ind w:left="0"/>
        <w:jc w:val="both"/>
      </w:pPr>
      <w:r>
        <w:rPr>
          <w:rFonts w:ascii="Times New Roman"/>
          <w:b w:val="false"/>
          <w:i w:val="false"/>
          <w:color w:val="000000"/>
          <w:sz w:val="28"/>
        </w:rPr>
        <w:t xml:space="preserve">
      5) нысан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қойнауын пайдаланушыны пайдалы қатты қазбаларды барлау немесе өндіру бойынша тікелей немесе жанама бақылайтын тұлғалардың және (немесе) ұйымдардың құрамы туралы есепті пайдалы қатты қазбалар саласындағы уәкілетті органға;</w:t>
      </w:r>
    </w:p>
    <w:p>
      <w:pPr>
        <w:spacing w:after="0"/>
        <w:ind w:left="0"/>
        <w:jc w:val="both"/>
      </w:pPr>
      <w:r>
        <w:rPr>
          <w:rFonts w:ascii="Times New Roman"/>
          <w:b w:val="false"/>
          <w:i w:val="false"/>
          <w:color w:val="000000"/>
          <w:sz w:val="28"/>
        </w:rPr>
        <w:t xml:space="preserve">
      6) нысан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жұмыс бағдарламасын орындау туралы есепті (ұстап қалу мәртебесін берген жағдайда) құзыретті органға ұсынады.</w:t>
      </w:r>
    </w:p>
    <w:p>
      <w:pPr>
        <w:spacing w:after="0"/>
        <w:ind w:left="0"/>
        <w:jc w:val="both"/>
      </w:pPr>
      <w:r>
        <w:rPr>
          <w:rFonts w:ascii="Times New Roman"/>
          <w:b w:val="false"/>
          <w:i w:val="false"/>
          <w:color w:val="000000"/>
          <w:sz w:val="28"/>
        </w:rPr>
        <w:t xml:space="preserve">
      Кодекстің 195-бабы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және 215-бабы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сәйкес осы тармақтың бірінші бөлігінің 1) және 2) тармақшаларында көзделген есептерге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есептерде көрсетілген шығыстарды растайтын аудиторлық есеп (қорытындылар) қоса беріледі. Жер қойнауын пайдаланушының жылдық қаржылық есептілігі аудитінің нәтижелері бойынша жасалған аудиторлық есепті, егер онда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есептерде көрсетілген барлау немесе өндіру жөніндегі операцияларға арналған шығыстар келтірілсе (ашылса),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Қатты пайдалы қазбалар бойынша жер қойнауын пайдалану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21 маусымдағы</w:t>
            </w:r>
            <w:r>
              <w:br/>
            </w:r>
            <w:r>
              <w:rPr>
                <w:rFonts w:ascii="Times New Roman"/>
                <w:b w:val="false"/>
                <w:i w:val="false"/>
                <w:color w:val="000000"/>
                <w:sz w:val="20"/>
              </w:rPr>
              <w:t>№ 357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 xml:space="preserve">барлау және өндіру, кең </w:t>
            </w:r>
            <w:r>
              <w:br/>
            </w:r>
            <w:r>
              <w:rPr>
                <w:rFonts w:ascii="Times New Roman"/>
                <w:b w:val="false"/>
                <w:i w:val="false"/>
                <w:color w:val="000000"/>
                <w:sz w:val="20"/>
              </w:rPr>
              <w:t xml:space="preserve">таралған пайдалы қазбаларды </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Пайдалы қатты қазбаларды барлау бойынша лицензиялық міндеттемелердің орындалуы туралы есеп</w:t>
      </w:r>
    </w:p>
    <w:bookmarkEnd w:id="7"/>
    <w:p>
      <w:pPr>
        <w:spacing w:after="0"/>
        <w:ind w:left="0"/>
        <w:jc w:val="both"/>
      </w:pPr>
      <w:r>
        <w:rPr>
          <w:rFonts w:ascii="Times New Roman"/>
          <w:b w:val="false"/>
          <w:i w:val="false"/>
          <w:color w:val="000000"/>
          <w:sz w:val="28"/>
        </w:rPr>
        <w:t>
      Пайдалы қатты қазбаларды барлау бойынша құзыретті органға ұсынылады:</w:t>
      </w:r>
    </w:p>
    <w:p>
      <w:pPr>
        <w:spacing w:after="0"/>
        <w:ind w:left="0"/>
        <w:jc w:val="both"/>
      </w:pPr>
      <w:r>
        <w:rPr>
          <w:rFonts w:ascii="Times New Roman"/>
          <w:b w:val="false"/>
          <w:i w:val="false"/>
          <w:color w:val="000000"/>
          <w:sz w:val="28"/>
        </w:rPr>
        <w:t>
      Индекс: 1-ПҚҚ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пайдалы қатты қазбаларды барлауға лицензиялар бойынша жер қойнауын пайдаланушылар</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bookmarkStart w:name="z15" w:id="8"/>
    <w:p>
      <w:pPr>
        <w:spacing w:after="0"/>
        <w:ind w:left="0"/>
        <w:jc w:val="left"/>
      </w:pPr>
      <w:r>
        <w:rPr>
          <w:rFonts w:ascii="Times New Roman"/>
          <w:b/>
          <w:i w:val="false"/>
          <w:color w:val="000000"/>
        </w:rPr>
        <w:t xml:space="preserve"> 1-бөлім Жер қойнауын пайдаланушы (заңды немесе жеке тұлға) туралы және пайдалы қатты қазбаларды барлауға арналған лицензияға қатысты мәліметтерді көрсетіңіз</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мерзімі,лицензия берілген күні және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блоктардан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(болған кезде) бас тартқан блоктар саны, оның ішінде лицензия бойынша блоктардың бастапқы санынан % -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барлау жөніндегі операциялардың салдарын жою жөніндегі міндеттемелердің орындалуын қамтамасыз етудің талап етілетін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деректемелері, тәсілі (тәсілдері) және сомасы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 және қамтамасыз ету (қамтамасыз 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тәжірибелік-өнеркәсіптік өндіру мақсатында тау-кен-аршу жұмыстарын жүргізудің басталған күні (егер қолданылатын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органның тау-кен массасын алуға немесе 1000 текше метрден астам топырақты жылжытуға рұқсат беру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деректемелері, тәсілі (тәсілдері) және сомасы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жоспарының мемлекеттік экологиялық сараптамасының (егер талап етілсе), оның ішінде өзгерістерді ескере отырып,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бекіткен күні және пайдалы қатты қазбалар саласындағы уәкілетті органға барлау жоспарын (барлау жоспарына өзгерістерді) берген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(болған кезде) / аудиторлық компанияның атауы, бизнес-сәйкестендіру нөмірі, атауы, байланыс ақпараты (мекенжайы, телефоны, e-mail), осы есепте көрсетілген шығыстарды растайтын аудиторлық есептің атауы мен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9"/>
    <w:p>
      <w:pPr>
        <w:spacing w:after="0"/>
        <w:ind w:left="0"/>
        <w:jc w:val="left"/>
      </w:pPr>
      <w:r>
        <w:rPr>
          <w:rFonts w:ascii="Times New Roman"/>
          <w:b/>
          <w:i w:val="false"/>
          <w:color w:val="000000"/>
        </w:rPr>
        <w:t xml:space="preserve"> 2-бөлім Есепті кезеңде барлауға арналған шығыстар бойынша мәліметтерді көрсетіңіз</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жыл 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зондтау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жынысөзектісіз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траншея, шурфтарды және басқа да барлау тау кен қазбаларын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топтарын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эскиз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лагерін бөлу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жағдайын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салдарын жою, бұзылған жерлерді қалпына келтіру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технологиясын таңдау бойынша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және сынамаларды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бойынша есептер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өзге де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 қажеттілігіне, бухгалтерлік есепті жүргізуге, ғылыми зерттеулерге, персоналдарды оқытуға арналған өзге де шығыстар және барлау учаскесінде операциялармен тікелей байланысты басқа да ұқсас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(жалдау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192-бабы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барлауға лицензия берілген күннен бастап алдыңғы есепті кезеңді қоса алғандағы кезең ішінде жер қойнауын пайдаланушы шеккен барлау жөніндегі операциялар бойынша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ақпарат беруге құқығы бар лауазымды адамы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20___жылғы "____" _________күні</w:t>
            </w:r>
          </w:p>
        </w:tc>
      </w:tr>
    </w:tbl>
    <w:p>
      <w:pPr>
        <w:spacing w:after="0"/>
        <w:ind w:left="0"/>
        <w:jc w:val="left"/>
      </w:pPr>
    </w:p>
    <w:p>
      <w:pPr>
        <w:spacing w:after="0"/>
        <w:ind w:left="0"/>
        <w:jc w:val="both"/>
      </w:pPr>
      <w:r>
        <w:rPr>
          <w:rFonts w:ascii="Times New Roman"/>
          <w:b w:val="false"/>
          <w:i w:val="false"/>
          <w:color w:val="000000"/>
          <w:sz w:val="28"/>
        </w:rPr>
        <w:t xml:space="preserve">
      Ескертпе: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пайдалы қатты қазбаларды барлауға арналған шығыстарды ашып көрсете отырып, қаржылық есептілік қоса беріледі.</w:t>
      </w:r>
    </w:p>
    <w:bookmarkStart w:name="z18" w:id="1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
    <w:p>
      <w:pPr>
        <w:spacing w:after="0"/>
        <w:ind w:left="0"/>
        <w:jc w:val="both"/>
      </w:pPr>
      <w:r>
        <w:rPr>
          <w:rFonts w:ascii="Times New Roman"/>
          <w:b w:val="false"/>
          <w:i w:val="false"/>
          <w:color w:val="000000"/>
          <w:sz w:val="28"/>
        </w:rPr>
        <w:t>
      "Пайдалы қатты қазбаларды барлау бойынша лицензиялық міндеттемелердің орындалуы туралы есеп"</w:t>
      </w:r>
    </w:p>
    <w:p>
      <w:pPr>
        <w:spacing w:after="0"/>
        <w:ind w:left="0"/>
        <w:jc w:val="both"/>
      </w:pPr>
      <w:r>
        <w:rPr>
          <w:rFonts w:ascii="Times New Roman"/>
          <w:b w:val="false"/>
          <w:i w:val="false"/>
          <w:color w:val="000000"/>
          <w:sz w:val="28"/>
        </w:rPr>
        <w:t>
      (Индекс: 1-ПҚҚ, мерзімділігі: жыл сайын)</w:t>
      </w:r>
    </w:p>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1. Осы түсіндірме "Пайдалы қатты қазбаларды барлау бойынша лицензиялық міндеттемелердің орындалуы туралы есеп" нысанын (бұдан әрі – Нысан) толтыру бойынша бірыңғай талаптарды айқындайды.</w:t>
      </w:r>
    </w:p>
    <w:bookmarkEnd w:id="12"/>
    <w:bookmarkStart w:name="z21" w:id="13"/>
    <w:p>
      <w:pPr>
        <w:spacing w:after="0"/>
        <w:ind w:left="0"/>
        <w:jc w:val="both"/>
      </w:pPr>
      <w:r>
        <w:rPr>
          <w:rFonts w:ascii="Times New Roman"/>
          <w:b w:val="false"/>
          <w:i w:val="false"/>
          <w:color w:val="000000"/>
          <w:sz w:val="28"/>
        </w:rPr>
        <w:t>
      2. Нысанды қызметін пайдалы қатты қазбаларды барлауға арналған лицензия негізінде жүзеге асыратын жер қойнауын пайдаланушылар толтырады.</w:t>
      </w:r>
    </w:p>
    <w:bookmarkEnd w:id="13"/>
    <w:bookmarkStart w:name="z22" w:id="14"/>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14"/>
    <w:bookmarkStart w:name="z23" w:id="15"/>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5"/>
    <w:bookmarkStart w:name="z24" w:id="1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6"/>
    <w:bookmarkStart w:name="z25" w:id="17"/>
    <w:p>
      <w:pPr>
        <w:spacing w:after="0"/>
        <w:ind w:left="0"/>
        <w:jc w:val="left"/>
      </w:pPr>
      <w:r>
        <w:rPr>
          <w:rFonts w:ascii="Times New Roman"/>
          <w:b/>
          <w:i w:val="false"/>
          <w:color w:val="000000"/>
        </w:rPr>
        <w:t xml:space="preserve"> 2-тарау. Нысанды толтыру бойынша түсіндірме</w:t>
      </w:r>
    </w:p>
    <w:bookmarkEnd w:id="17"/>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лицензия бойынша блоктардың саны көрсетіледі.</w:t>
      </w:r>
    </w:p>
    <w:p>
      <w:pPr>
        <w:spacing w:after="0"/>
        <w:ind w:left="0"/>
        <w:jc w:val="both"/>
      </w:pPr>
      <w:r>
        <w:rPr>
          <w:rFonts w:ascii="Times New Roman"/>
          <w:b w:val="false"/>
          <w:i w:val="false"/>
          <w:color w:val="000000"/>
          <w:sz w:val="28"/>
        </w:rPr>
        <w:t>
      5-жолда есепті кезеңнің соңындағы лицензия бойынша блоктардың саны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блоктардың бір бөлігінен бас тартқан жағдайда блоктардан бас тартудың толық күні көрсетіледі.</w:t>
      </w:r>
    </w:p>
    <w:p>
      <w:pPr>
        <w:spacing w:after="0"/>
        <w:ind w:left="0"/>
        <w:jc w:val="both"/>
      </w:pPr>
      <w:r>
        <w:rPr>
          <w:rFonts w:ascii="Times New Roman"/>
          <w:b w:val="false"/>
          <w:i w:val="false"/>
          <w:color w:val="000000"/>
          <w:sz w:val="28"/>
        </w:rPr>
        <w:t>
      Егер есепті кезеңде блоктар саны өзгермесе, жол толтырылмайды.</w:t>
      </w:r>
    </w:p>
    <w:p>
      <w:pPr>
        <w:spacing w:after="0"/>
        <w:ind w:left="0"/>
        <w:jc w:val="both"/>
      </w:pPr>
      <w:r>
        <w:rPr>
          <w:rFonts w:ascii="Times New Roman"/>
          <w:b w:val="false"/>
          <w:i w:val="false"/>
          <w:color w:val="000000"/>
          <w:sz w:val="28"/>
        </w:rPr>
        <w:t>
      7-жолда жер қойнауын пайдаланушы лицензияның қолданылуы басталғаннан бастап есепті кезеңнің басында бас тартқан блоктардың саны, оның ішінде лицензия бойынша блоктардың бастапқы санынан % - бен көрсетіледі. Егер лицензия қолданысының басынан бастап блоктар саны өзгермесе, жол толтырылмайды.</w:t>
      </w:r>
    </w:p>
    <w:p>
      <w:pPr>
        <w:spacing w:after="0"/>
        <w:ind w:left="0"/>
        <w:jc w:val="both"/>
      </w:pPr>
      <w:r>
        <w:rPr>
          <w:rFonts w:ascii="Times New Roman"/>
          <w:b w:val="false"/>
          <w:i w:val="false"/>
          <w:color w:val="000000"/>
          <w:sz w:val="28"/>
        </w:rPr>
        <w:t xml:space="preserve">
      8-жолда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Инвестициялар және даму министрінің 2018 жылғы 24 мамырдағы № 373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17033 болып тіркелген) бекітілген бір блок үшін қамтамасыз ету мөлшерін айқындау әдістемесіне сәйкес есептелген есепті кезеңде барлау жөніндегі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9-жолда барлау жөніндегі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10-жолда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11-жолда жер қойнауын пайдаланушының есепті кезеңде тәжірибелік-өнеркәсіптік өндіру мақсатында тау-кен-аршу жұмыстарын жүргізуді бастаған күні, оны жүргізген жағдайда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12-жолда тау-кен-аршу жұмыстары жүргізілген жағдайда қатты пайдалы қазбалар саласындағы уәкілетті органның тау-кен массасын алуға немесе топырақты 1000 текше метрден астам жылжытуға рұқсатының берілген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13-жолда тау-кен массасының 1000 текше метрден астамын алып қойған немесе топырақты ауыстырған жағдайда барлау жөніндегі операциялардың салдарын жою жөніндегі міндеттемелердің орындалуын қамтамасыз етудің ұсынылған қосымша тәсілі (тәсілдері) (сақтандыру шарты, банктік салым кепілі шарты, кепілдік), оның деректемелері және өтелетін сомасы (сомасы)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14-жолда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15-жолда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өнеркәсіптік қауіпсіздік кешенді сараптамасының/ сараптамасының және мемлекеттік экологиялық сараптамасының соңғы оң қорытындысын алған күн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16-жолда барлау жоспарының мемлекеттік экологиялық сараптамасының (егер талап етілсе), оның ішінде өзгерістерді ескере отырып, соңғы оң қорытындысын алған күн көрсетіледі.</w:t>
      </w:r>
    </w:p>
    <w:p>
      <w:pPr>
        <w:spacing w:after="0"/>
        <w:ind w:left="0"/>
        <w:jc w:val="both"/>
      </w:pPr>
      <w:r>
        <w:rPr>
          <w:rFonts w:ascii="Times New Roman"/>
          <w:b w:val="false"/>
          <w:i w:val="false"/>
          <w:color w:val="000000"/>
          <w:sz w:val="28"/>
        </w:rPr>
        <w:t>
      17-жолда жер қойнауын пайдаланушының барлау жоспарын бекіткен күні және пайдалы қатты қазбалар саласындағы уәкілетті органға барлау жоспарын (барлау жоспарына өзгерістер) берген күні көрсетіледі.</w:t>
      </w:r>
    </w:p>
    <w:p>
      <w:pPr>
        <w:spacing w:after="0"/>
        <w:ind w:left="0"/>
        <w:jc w:val="both"/>
      </w:pPr>
      <w:r>
        <w:rPr>
          <w:rFonts w:ascii="Times New Roman"/>
          <w:b w:val="false"/>
          <w:i w:val="false"/>
          <w:color w:val="000000"/>
          <w:sz w:val="28"/>
        </w:rPr>
        <w:t>
      18-жолда аудитордың (жеке тұлғаның) тегі, аты және әкесінің аты (болған кезде)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барлауға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2-21-жолдар бойынша шығыстардың жалпы сомасы көрсетіледі.</w:t>
      </w:r>
    </w:p>
    <w:p>
      <w:pPr>
        <w:spacing w:after="0"/>
        <w:ind w:left="0"/>
        <w:jc w:val="both"/>
      </w:pPr>
      <w:r>
        <w:rPr>
          <w:rFonts w:ascii="Times New Roman"/>
          <w:b w:val="false"/>
          <w:i w:val="false"/>
          <w:color w:val="000000"/>
          <w:sz w:val="28"/>
        </w:rPr>
        <w:t>
      25-жол пайдалы қатты қазбаларды барлауға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26-жолда "Жер қойнауы және жер қойнауын пайдалану туралы" Қазақстан Республикасы Кодексінің 192-бабы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барлау жөніндегі операциялар бойынша шығыстарға жататын, лицензия бойынша оның берілген күнінен бастап алдыңғы есепті кезеңді қоса алғандағы кезең ішінде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ұсынған пайдалы қатты қазбаларды барлау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w:t>
            </w:r>
            <w:r>
              <w:br/>
            </w: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барлау және өндіру, кең </w:t>
            </w:r>
            <w:r>
              <w:br/>
            </w:r>
            <w:r>
              <w:rPr>
                <w:rFonts w:ascii="Times New Roman"/>
                <w:b w:val="false"/>
                <w:i w:val="false"/>
                <w:color w:val="000000"/>
                <w:sz w:val="20"/>
              </w:rPr>
              <w:t>таралған пайдалы</w:t>
            </w:r>
            <w:r>
              <w:br/>
            </w:r>
            <w:r>
              <w:rPr>
                <w:rFonts w:ascii="Times New Roman"/>
                <w:b w:val="false"/>
                <w:i w:val="false"/>
                <w:color w:val="000000"/>
                <w:sz w:val="20"/>
              </w:rPr>
              <w:t>қазбаларды өндіру жөніндегі</w:t>
            </w:r>
            <w:r>
              <w:br/>
            </w:r>
            <w:r>
              <w:rPr>
                <w:rFonts w:ascii="Times New Roman"/>
                <w:b w:val="false"/>
                <w:i w:val="false"/>
                <w:color w:val="000000"/>
                <w:sz w:val="20"/>
              </w:rPr>
              <w:t>операцияларды жүргізу</w:t>
            </w:r>
            <w:r>
              <w:br/>
            </w:r>
            <w:r>
              <w:rPr>
                <w:rFonts w:ascii="Times New Roman"/>
                <w:b w:val="false"/>
                <w:i w:val="false"/>
                <w:color w:val="000000"/>
                <w:sz w:val="20"/>
              </w:rPr>
              <w:t>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Қатты немесе кең таралған пайдалы қазбаларды өндіру бойынша лицензиялық міндеттемелердің орындалуы туралы есеп</w:t>
      </w:r>
    </w:p>
    <w:bookmarkEnd w:id="18"/>
    <w:p>
      <w:pPr>
        <w:spacing w:after="0"/>
        <w:ind w:left="0"/>
        <w:jc w:val="both"/>
      </w:pPr>
      <w:r>
        <w:rPr>
          <w:rFonts w:ascii="Times New Roman"/>
          <w:b w:val="false"/>
          <w:i w:val="false"/>
          <w:color w:val="000000"/>
          <w:sz w:val="28"/>
        </w:rPr>
        <w:t>
      Пайдалы қатты қазбаларды өндіру бойынша құзыретті органға кең таралған пайдалы қазбаларды өндіру бойынша облыстың, республикалық маңызы бар қаланың, астананың жергілікті атқарушы органына ұсынылады;</w:t>
      </w:r>
    </w:p>
    <w:p>
      <w:pPr>
        <w:spacing w:after="0"/>
        <w:ind w:left="0"/>
        <w:jc w:val="both"/>
      </w:pPr>
      <w:r>
        <w:rPr>
          <w:rFonts w:ascii="Times New Roman"/>
          <w:b w:val="false"/>
          <w:i w:val="false"/>
          <w:color w:val="000000"/>
          <w:sz w:val="28"/>
        </w:rPr>
        <w:t>
      Индекс: 2-ПҚҚ, КТПҚ</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өткен күнтізбелік жыл үшін</w:t>
      </w:r>
    </w:p>
    <w:p>
      <w:pPr>
        <w:spacing w:after="0"/>
        <w:ind w:left="0"/>
        <w:jc w:val="both"/>
      </w:pPr>
      <w:r>
        <w:rPr>
          <w:rFonts w:ascii="Times New Roman"/>
          <w:b w:val="false"/>
          <w:i w:val="false"/>
          <w:color w:val="000000"/>
          <w:sz w:val="28"/>
        </w:rPr>
        <w:t>
      Ақпаратты ұсынатын тұлғалар тобы: қатты немесе кең таралған пайдалы қазбаларды өндіруге лицензиялар бойынша жер қойнауын пайдаланушылар</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w:t>
      </w:r>
    </w:p>
    <w:bookmarkStart w:name="z29" w:id="19"/>
    <w:p>
      <w:pPr>
        <w:spacing w:after="0"/>
        <w:ind w:left="0"/>
        <w:jc w:val="left"/>
      </w:pPr>
      <w:r>
        <w:rPr>
          <w:rFonts w:ascii="Times New Roman"/>
          <w:b/>
          <w:i w:val="false"/>
          <w:color w:val="000000"/>
        </w:rPr>
        <w:t xml:space="preserve"> 1-бөлім Жер қойнауын пайдаланушы (заңды немесе жеке тұлға) туралы және барлауға арналған келісімшарттарға, өндіруге арналған келісімшарттарға немесе қатты немесе кең таралған пайдалы қазбаларды бірлесіп барлау мен өндіруге арналған келісімшарттарға қатысты мәліметтерді көрсетіңіз</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пайдаланушының-заңды тұлғаның толық атауы,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пайдаланушы-жеке тұлғаның тегі, аты және әкесінің аты (болған кезде),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мерзімі,лицензия берілген күні және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өндіру учаскесі аумағының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өндіру учаскесі аумағының алаңы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өндіру учаскесінің бөлігінен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өндіру жөніндегі операциялардың салдарын жою жөніндегі міндеттемелердің орындалуын қамтамасыз етудің талап етілетін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деректемелері, тәсілі (тәсілдері) және сомасы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өндіру жөніндегі операциялардың салдарын жою жөніндегі міндеттемелердің орындалуын қамтамасыз етуді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жұмыстарды жүргізудің басталу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жұмыстары жоспарында сипатталған өндіру жөніндегі операцияларға экологиялық рұқсат берілген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тау-кен жұмыстары жоспарын бекіткен күні және пайдалы қатты қазбалар саласындағы уәкілетті органға тау-кен жұмыстары жоспарын (тау-кен жұмыстары жоспарына өзгерістер) ұсынған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(бар болса) / аудиторлық компанияның атауы, бизнес-сәйкестендіру нөмірі, байланыс ақпараты (мекенжайы, телефоны, e-mail), осы есепте көрсетілген шығыстарды растайтын аудиторлық есептің атауы мен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0"/>
    <w:p>
      <w:pPr>
        <w:spacing w:after="0"/>
        <w:ind w:left="0"/>
        <w:jc w:val="left"/>
      </w:pPr>
      <w:r>
        <w:rPr>
          <w:rFonts w:ascii="Times New Roman"/>
          <w:b/>
          <w:i w:val="false"/>
          <w:color w:val="000000"/>
        </w:rPr>
        <w:t xml:space="preserve"> 2-бөлім Есепті кезеңдегі қатты немесе кең таралған пайдалы қазбаларды өндіру шығыстары бойынша мәліметтерді көрсетіңіз</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факті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жыл 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жұмыстары немесе аршу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тау-кен қазуды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қысымын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немесе жыныстарды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үйінді сырғыту және (немесе) қаттау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жыныстарды ұсату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сілтісіздендіру (үймелік және (немесе) жерасты)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учаскелерінде өндірістік инфрақұрылымының қосалқы объектілерін және байыту өндірісі, кендерді салу бойынша барлық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 қажеттілігіне, бухгалтерлік есепті жүргізуге арналған өзге де шығыстар және өндіру учаскесінде операциялармен тікелей байланысты басқа да ұқсас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жер қойнауын пайдаланушы қызметкерлерін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қызметкері болмайтын, Қазақстан Республикасының азаматтарын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ұсынуы бойынша білім беру ұйымының материалдық-техникалық базаларын жақсарту үшін қажетті тауарлар, жұмыстар, көрсетілетін қызметтер тізбесін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 конструкторлық жұмыстарға (ҒЗТКЖ)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беруұйымына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аккредиттелген уәкілетті органға, ғылым саласындағы қызметті жүзеге асыратын ұйымға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сондай ақ автономды білім ұйымынан қызметті жүзеге асыратын ұйымнан, сондай-ақ дербес білім беру ұйымынан ҒЗТКЖ сатып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объектілерінде құқықты иемдену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ғылыми-зерттеу және (немесе) талдамалық зертханаларды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 үшін төлемдер (жалдау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210-бабы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өндіруге лицензия берілген күннен бастап алдыңғы есепті кезеңді қоса алғандағы кезең ішінде жер қойнауын пайдаланушы шеккен өндіру жөніндегі операциялар бойынша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ақпарат беруге құқығы бар лауазымды адамы 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Мөрге арналған орын</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20___жылғы "____" _________күні</w:t>
            </w:r>
          </w:p>
        </w:tc>
      </w:tr>
    </w:tbl>
    <w:p>
      <w:pPr>
        <w:spacing w:after="0"/>
        <w:ind w:left="0"/>
        <w:jc w:val="left"/>
      </w:pPr>
    </w:p>
    <w:p>
      <w:pPr>
        <w:spacing w:after="0"/>
        <w:ind w:left="0"/>
        <w:jc w:val="both"/>
      </w:pPr>
      <w:r>
        <w:rPr>
          <w:rFonts w:ascii="Times New Roman"/>
          <w:b w:val="false"/>
          <w:i w:val="false"/>
          <w:color w:val="000000"/>
          <w:sz w:val="28"/>
        </w:rPr>
        <w:t xml:space="preserve">
      Ескертпе: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сондай-ақ қатты пайдалы қазбаларды өндіруге арналған шығыстарды (кең таралған пайдалы қазбаларды өндіруге арналған лицензиялар бойынша есептерді қоспағанда) ашып көрсете отырып, қаржылық есептілік қоса беріледі.</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23-29-жолдары).</w:t>
      </w:r>
    </w:p>
    <w:bookmarkStart w:name="z32" w:id="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1"/>
    <w:p>
      <w:pPr>
        <w:spacing w:after="0"/>
        <w:ind w:left="0"/>
        <w:jc w:val="both"/>
      </w:pPr>
      <w:r>
        <w:rPr>
          <w:rFonts w:ascii="Times New Roman"/>
          <w:b w:val="false"/>
          <w:i w:val="false"/>
          <w:color w:val="000000"/>
          <w:sz w:val="28"/>
        </w:rPr>
        <w:t>
      Қатты немесе кең таралған пайдалы қазбаларды өндіру бойынша лицензиялық міндеттемелердің орындалуы туралы есеп</w:t>
      </w:r>
    </w:p>
    <w:p>
      <w:pPr>
        <w:spacing w:after="0"/>
        <w:ind w:left="0"/>
        <w:jc w:val="both"/>
      </w:pPr>
      <w:r>
        <w:rPr>
          <w:rFonts w:ascii="Times New Roman"/>
          <w:b w:val="false"/>
          <w:i w:val="false"/>
          <w:color w:val="000000"/>
          <w:sz w:val="28"/>
        </w:rPr>
        <w:t>
      (Индекс: 2-ПҚҚ, КТПҚ, мерзімділігі: жыл сайын)</w:t>
      </w:r>
    </w:p>
    <w:bookmarkStart w:name="z33" w:id="22"/>
    <w:p>
      <w:pPr>
        <w:spacing w:after="0"/>
        <w:ind w:left="0"/>
        <w:jc w:val="left"/>
      </w:pPr>
      <w:r>
        <w:rPr>
          <w:rFonts w:ascii="Times New Roman"/>
          <w:b/>
          <w:i w:val="false"/>
          <w:color w:val="000000"/>
        </w:rPr>
        <w:t xml:space="preserve"> 1-тарау. Жалпы ережелер</w:t>
      </w:r>
    </w:p>
    <w:bookmarkEnd w:id="22"/>
    <w:bookmarkStart w:name="z34" w:id="23"/>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бойынша бірыңғай талаптарды айқындайды.</w:t>
      </w:r>
    </w:p>
    <w:bookmarkEnd w:id="23"/>
    <w:bookmarkStart w:name="z35" w:id="24"/>
    <w:p>
      <w:pPr>
        <w:spacing w:after="0"/>
        <w:ind w:left="0"/>
        <w:jc w:val="both"/>
      </w:pPr>
      <w:r>
        <w:rPr>
          <w:rFonts w:ascii="Times New Roman"/>
          <w:b w:val="false"/>
          <w:i w:val="false"/>
          <w:color w:val="000000"/>
          <w:sz w:val="28"/>
        </w:rPr>
        <w:t>
      2. Нысанды қызметін қатты немесе кең таралған пайдалы қазбаларды өндіруге арналған лицензия негізінде жүзеге асыратын жер қойнауын пайдаланушылар толтырады.</w:t>
      </w:r>
    </w:p>
    <w:bookmarkEnd w:id="24"/>
    <w:bookmarkStart w:name="z36" w:id="25"/>
    <w:p>
      <w:pPr>
        <w:spacing w:after="0"/>
        <w:ind w:left="0"/>
        <w:jc w:val="both"/>
      </w:pPr>
      <w:r>
        <w:rPr>
          <w:rFonts w:ascii="Times New Roman"/>
          <w:b w:val="false"/>
          <w:i w:val="false"/>
          <w:color w:val="000000"/>
          <w:sz w:val="28"/>
        </w:rPr>
        <w:t>
      3. Нысанға жер қойнауын пайдаланушының/оператордың басшысы немесе жер қойнауын пайдаланушының өзге уәкілетті тұлғасы оның тегі мен аты-жөнін көрсете отырып қол қояды.</w:t>
      </w:r>
    </w:p>
    <w:bookmarkEnd w:id="25"/>
    <w:bookmarkStart w:name="z37" w:id="26"/>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26"/>
    <w:bookmarkStart w:name="z38" w:id="2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7"/>
    <w:bookmarkStart w:name="z39" w:id="28"/>
    <w:p>
      <w:pPr>
        <w:spacing w:after="0"/>
        <w:ind w:left="0"/>
        <w:jc w:val="left"/>
      </w:pPr>
      <w:r>
        <w:rPr>
          <w:rFonts w:ascii="Times New Roman"/>
          <w:b/>
          <w:i w:val="false"/>
          <w:color w:val="000000"/>
        </w:rPr>
        <w:t xml:space="preserve"> 2-тарау. Нысанды толтыру бойынша түсіндірме</w:t>
      </w:r>
    </w:p>
    <w:bookmarkEnd w:id="28"/>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өндіру учаскесі аумағының ауданы көрсетіледі.</w:t>
      </w:r>
    </w:p>
    <w:p>
      <w:pPr>
        <w:spacing w:after="0"/>
        <w:ind w:left="0"/>
        <w:jc w:val="both"/>
      </w:pPr>
      <w:r>
        <w:rPr>
          <w:rFonts w:ascii="Times New Roman"/>
          <w:b w:val="false"/>
          <w:i w:val="false"/>
          <w:color w:val="000000"/>
          <w:sz w:val="28"/>
        </w:rPr>
        <w:t>
      5-жолда есепті кезеңнің соңындағы өндіру учаскесі аумағының алаңы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өндіру учаскесінің бір бөлігінен бас тартқан жағдайда өндіру учаскесінің бір бөлігінен бас тартудың толық күні көрсетіледі. Егер есепті кезеңде өндіру учаскесі аумағының ауданы өзгермесе, жол толтырылмайды.</w:t>
      </w:r>
    </w:p>
    <w:p>
      <w:pPr>
        <w:spacing w:after="0"/>
        <w:ind w:left="0"/>
        <w:jc w:val="both"/>
      </w:pPr>
      <w:r>
        <w:rPr>
          <w:rFonts w:ascii="Times New Roman"/>
          <w:b w:val="false"/>
          <w:i w:val="false"/>
          <w:color w:val="000000"/>
          <w:sz w:val="28"/>
        </w:rPr>
        <w:t xml:space="preserve">
      7-жолда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Инвестициялар және даму министрінің 2018 жылғы 24 мамырдағы № 386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17048 болып тіркелген) бекітілген Қатты пайдалы қазбаларды өндіру бойынша операциялардың салдарын жоюдың болжамды құнын есептеу әдістемесіне сәйкес есептелген есепті кезеңде өндіру бойынша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8-жолда өндіру бойынша операциялардың салдарын жою бойынша міндеттемелердің орындалуын қамтамасыз етудің ұсынылған тәсілі (тәсілдері) (сақтандыру шарты, банктік салым кепіл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9-жолда пайдалы қатты қазбалар саласындағы уәкілетті органға өндіру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10-жолда есепті кезеңде өндіру жөніндегі жұмыстарды жүргізу басталған күн, оны жүргізген жағдайда көрсетіледі. Егер өндіру есепті кезеңде өндіру учаскесінің аумағында жүргізілмесе, жол толтырылмайды.</w:t>
      </w:r>
    </w:p>
    <w:p>
      <w:pPr>
        <w:spacing w:after="0"/>
        <w:ind w:left="0"/>
        <w:jc w:val="both"/>
      </w:pPr>
      <w:r>
        <w:rPr>
          <w:rFonts w:ascii="Times New Roman"/>
          <w:b w:val="false"/>
          <w:i w:val="false"/>
          <w:color w:val="000000"/>
          <w:sz w:val="28"/>
        </w:rPr>
        <w:t>
      11-жолда жою жоспарының (өзгертілген жою жоспарының) кешенді сараптамасының/өнеркәсіптік қауіпсіздік сараптамасының және мемлекеттік экологиялық сараптамасының соңғы оң қорытындысының берілген күні көрсетіледі.</w:t>
      </w:r>
    </w:p>
    <w:p>
      <w:pPr>
        <w:spacing w:after="0"/>
        <w:ind w:left="0"/>
        <w:jc w:val="both"/>
      </w:pPr>
      <w:r>
        <w:rPr>
          <w:rFonts w:ascii="Times New Roman"/>
          <w:b w:val="false"/>
          <w:i w:val="false"/>
          <w:color w:val="000000"/>
          <w:sz w:val="28"/>
        </w:rPr>
        <w:t>
      12-жолда тау-кен жұмыстары жоспарында сипатталған өндіру жөніндегі операцияларға экологиялық рұқсат берілген күн көрсетіледі.</w:t>
      </w:r>
    </w:p>
    <w:p>
      <w:pPr>
        <w:spacing w:after="0"/>
        <w:ind w:left="0"/>
        <w:jc w:val="both"/>
      </w:pPr>
      <w:r>
        <w:rPr>
          <w:rFonts w:ascii="Times New Roman"/>
          <w:b w:val="false"/>
          <w:i w:val="false"/>
          <w:color w:val="000000"/>
          <w:sz w:val="28"/>
        </w:rPr>
        <w:t>
      13-жолда жер қойнауын пайдаланушының бекіткен күні және пайдалы қатты қазбалар саласындағы уәкілетті органға тау-кен жұмыстары жоспарын (тау-кен жұмыстары жоспарына өзгерістер) ұсынған күні көрсетіледі.</w:t>
      </w:r>
    </w:p>
    <w:p>
      <w:pPr>
        <w:spacing w:after="0"/>
        <w:ind w:left="0"/>
        <w:jc w:val="both"/>
      </w:pPr>
      <w:r>
        <w:rPr>
          <w:rFonts w:ascii="Times New Roman"/>
          <w:b w:val="false"/>
          <w:i w:val="false"/>
          <w:color w:val="000000"/>
          <w:sz w:val="28"/>
        </w:rPr>
        <w:t>
      14-жолда аудитордың (жеке тұлғаның) тегі, аты және әкесінің аты (бар болса)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өндіруге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2-12-жолдар бойынша шығыстардың жалпы сомасы көрсетіледі.</w:t>
      </w:r>
    </w:p>
    <w:p>
      <w:pPr>
        <w:spacing w:after="0"/>
        <w:ind w:left="0"/>
        <w:jc w:val="both"/>
      </w:pPr>
      <w:r>
        <w:rPr>
          <w:rFonts w:ascii="Times New Roman"/>
          <w:b w:val="false"/>
          <w:i w:val="false"/>
          <w:color w:val="000000"/>
          <w:sz w:val="28"/>
        </w:rPr>
        <w:t>
      20-29-жолдарды жер қойнауын пайдаланушылар кең таралған пайдалы қазбаларды өндіруге арналған лицензиялар бойынша толтырмайды.</w:t>
      </w:r>
    </w:p>
    <w:p>
      <w:pPr>
        <w:spacing w:after="0"/>
        <w:ind w:left="0"/>
        <w:jc w:val="both"/>
      </w:pPr>
      <w:r>
        <w:rPr>
          <w:rFonts w:ascii="Times New Roman"/>
          <w:b w:val="false"/>
          <w:i w:val="false"/>
          <w:color w:val="000000"/>
          <w:sz w:val="28"/>
        </w:rPr>
        <w:t>
      32-жол пайдалы қатты қазбаларды өндіруге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33-жолда "Жер қойнауы және жер қойнауын пайдалану туралы" Қазақстан Республикасы Кодексінің 210-бабы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өндіру бойынша операциялар бойынша шығыстарға жататын, оның берілген күнінен бастап алдыңғы есепті кезеңді қоса алғандағы кезеңде лицензия бойынша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және республикалық маңызы бар қаланың, астананың жергілікті атқарушы органдарына ұсынған пайдалы қатты қазбаларды өндіру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w:t>
            </w:r>
            <w:r>
              <w:br/>
            </w:r>
            <w:r>
              <w:rPr>
                <w:rFonts w:ascii="Times New Roman"/>
                <w:b w:val="false"/>
                <w:i w:val="false"/>
                <w:color w:val="000000"/>
                <w:sz w:val="20"/>
              </w:rPr>
              <w:t>пайдалы қатты қазбаларды</w:t>
            </w:r>
            <w:r>
              <w:br/>
            </w:r>
            <w:r>
              <w:rPr>
                <w:rFonts w:ascii="Times New Roman"/>
                <w:b w:val="false"/>
                <w:i w:val="false"/>
                <w:color w:val="000000"/>
                <w:sz w:val="20"/>
              </w:rPr>
              <w:t xml:space="preserve">барлау және өндіру, кең </w:t>
            </w:r>
            <w:r>
              <w:br/>
            </w:r>
            <w:r>
              <w:rPr>
                <w:rFonts w:ascii="Times New Roman"/>
                <w:b w:val="false"/>
                <w:i w:val="false"/>
                <w:color w:val="000000"/>
                <w:sz w:val="20"/>
              </w:rPr>
              <w:t xml:space="preserve">таралған пайдалы қазбаларды </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42" w:id="29"/>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интернет-ресурста орналастырылған: www.gov.kz/memleket/entities/miid Пайдалы қатты қазбаларды барлау және өндіру бойынша сатып алынған тауарлар, жұмыстар және көрсетілетін қызметтер және олардағы ел ішіндегі құндылық үлесі туралы есептің нысаны</w:t>
      </w:r>
    </w:p>
    <w:bookmarkEnd w:id="29"/>
    <w:p>
      <w:pPr>
        <w:spacing w:after="0"/>
        <w:ind w:left="0"/>
        <w:jc w:val="both"/>
      </w:pPr>
      <w:r>
        <w:rPr>
          <w:rFonts w:ascii="Times New Roman"/>
          <w:b w:val="false"/>
          <w:i w:val="false"/>
          <w:color w:val="000000"/>
          <w:sz w:val="28"/>
        </w:rPr>
        <w:t>
      Индекс: 1.1.-ПҚҚ*</w:t>
      </w:r>
    </w:p>
    <w:p>
      <w:pPr>
        <w:spacing w:after="0"/>
        <w:ind w:left="0"/>
        <w:jc w:val="both"/>
      </w:pPr>
      <w:r>
        <w:rPr>
          <w:rFonts w:ascii="Times New Roman"/>
          <w:b w:val="false"/>
          <w:i w:val="false"/>
          <w:color w:val="000000"/>
          <w:sz w:val="28"/>
        </w:rPr>
        <w:t>
      Мерзімділігі: жыл сайын қатты пайдалы қазбаларды барлау жөніндегі операцияларды жүргізу кезінде, тоқсан сайын қатты пайдалы қазбаларды өндіру жөніндегі операцияларды жүргізу кезінде</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беріледі: пайдалы қатты қазбаларды барлау немесе өндіру бойынша пайдалы қатты қазбалар саласындағы уәкілетті органға</w:t>
      </w:r>
    </w:p>
    <w:p>
      <w:pPr>
        <w:spacing w:after="0"/>
        <w:ind w:left="0"/>
        <w:jc w:val="both"/>
      </w:pPr>
      <w:r>
        <w:rPr>
          <w:rFonts w:ascii="Times New Roman"/>
          <w:b w:val="false"/>
          <w:i w:val="false"/>
          <w:color w:val="000000"/>
          <w:sz w:val="28"/>
        </w:rPr>
        <w:t>
      Беру мерзімі: жыл сайын есепті кезеңнен кейінгі жылдың 30 сәуірінен кешіктірмей, тоқсан сайын есепті кезеңнен кейінгі айдың жиырма бесінен кешіктірмей</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қорытындысын қортындылау күні (күн, ай,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жасасу күні (күн, ай,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жеткізушілердің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БСН***** (ЖСН******)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электрондық 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азаматтардың жеткізуші қызметкерлердің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СЖӨ******* бойынша ТЖҚ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ТЖҚ атауы және қысқа сипаттамасы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көлемінде табиғи білдіру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сатып алу көлемінің бағасын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 өндірушінің БСН\ЖСН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органның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күні (күн, ай,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сертификатта көрсетілген тауарда % ел ішіндегі құндылық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(көрсетілетін қызметтер), % ішіндегі құндылық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 ҚПК - қатты пайдалы қазбалар;</w:t>
      </w:r>
    </w:p>
    <w:p>
      <w:pPr>
        <w:spacing w:after="0"/>
        <w:ind w:left="0"/>
        <w:jc w:val="both"/>
      </w:pPr>
      <w:r>
        <w:rPr>
          <w:rFonts w:ascii="Times New Roman"/>
          <w:b w:val="false"/>
          <w:i w:val="false"/>
          <w:color w:val="000000"/>
          <w:sz w:val="28"/>
        </w:rPr>
        <w:t>
      ** ҚҚС - қосылған құн салығы;</w:t>
      </w:r>
    </w:p>
    <w:p>
      <w:pPr>
        <w:spacing w:after="0"/>
        <w:ind w:left="0"/>
        <w:jc w:val="both"/>
      </w:pPr>
      <w:r>
        <w:rPr>
          <w:rFonts w:ascii="Times New Roman"/>
          <w:b w:val="false"/>
          <w:i w:val="false"/>
          <w:color w:val="000000"/>
          <w:sz w:val="28"/>
        </w:rPr>
        <w:t>
      *** СЖЖ - сатып алудың жылдық жоспары;</w:t>
      </w:r>
    </w:p>
    <w:p>
      <w:pPr>
        <w:spacing w:after="0"/>
        <w:ind w:left="0"/>
        <w:jc w:val="both"/>
      </w:pPr>
      <w:r>
        <w:rPr>
          <w:rFonts w:ascii="Times New Roman"/>
          <w:b w:val="false"/>
          <w:i w:val="false"/>
          <w:color w:val="000000"/>
          <w:sz w:val="28"/>
        </w:rPr>
        <w:t>
      **** ТЖҚ - тауарлар, жұмыстар, көрсетілетін қызметтер;</w:t>
      </w:r>
    </w:p>
    <w:p>
      <w:pPr>
        <w:spacing w:after="0"/>
        <w:ind w:left="0"/>
        <w:jc w:val="both"/>
      </w:pPr>
      <w:r>
        <w:rPr>
          <w:rFonts w:ascii="Times New Roman"/>
          <w:b w:val="false"/>
          <w:i w:val="false"/>
          <w:color w:val="000000"/>
          <w:sz w:val="28"/>
        </w:rPr>
        <w:t>
      ***** БСН - бизнес 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*******СЖӨ – статистикалық жіктеуші өнімі.</w:t>
      </w:r>
    </w:p>
    <w:bookmarkStart w:name="z43" w:id="3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Қатты пайдалы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 (индексі 1.1.- ПҚҚ, кезеңділігі жылдық, тоқсандық)</w:t>
      </w:r>
    </w:p>
    <w:bookmarkEnd w:id="30"/>
    <w:bookmarkStart w:name="z44" w:id="31"/>
    <w:p>
      <w:pPr>
        <w:spacing w:after="0"/>
        <w:ind w:left="0"/>
        <w:jc w:val="left"/>
      </w:pPr>
      <w:r>
        <w:rPr>
          <w:rFonts w:ascii="Times New Roman"/>
          <w:b/>
          <w:i w:val="false"/>
          <w:color w:val="000000"/>
        </w:rPr>
        <w:t xml:space="preserve"> 1-тарау. Жалпы ережелер</w:t>
      </w:r>
    </w:p>
    <w:bookmarkEnd w:id="31"/>
    <w:p>
      <w:pPr>
        <w:spacing w:after="0"/>
        <w:ind w:left="0"/>
        <w:jc w:val="left"/>
      </w:pPr>
    </w:p>
    <w:p>
      <w:pPr>
        <w:spacing w:after="0"/>
        <w:ind w:left="0"/>
        <w:jc w:val="both"/>
      </w:pPr>
      <w:r>
        <w:rPr>
          <w:rFonts w:ascii="Times New Roman"/>
          <w:b w:val="false"/>
          <w:i w:val="false"/>
          <w:color w:val="000000"/>
          <w:sz w:val="28"/>
        </w:rPr>
        <w:t xml:space="preserve">
      1. Осы "Пайдалы қатты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 әкімшілік деректерінің нысаны (бұдан әрі – нысан) Қазақстан Республикасы "Жер қойнауы туралы және жер қойнауын пайдалану"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бөліктеріне, 215-бабы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бөліктеріне, 236-бабының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46" w:id="32"/>
    <w:p>
      <w:pPr>
        <w:spacing w:after="0"/>
        <w:ind w:left="0"/>
        <w:jc w:val="both"/>
      </w:pPr>
      <w:r>
        <w:rPr>
          <w:rFonts w:ascii="Times New Roman"/>
          <w:b w:val="false"/>
          <w:i w:val="false"/>
          <w:color w:val="000000"/>
          <w:sz w:val="28"/>
        </w:rPr>
        <w:t>
      2. Нысанды жүргізудің негізгі міндеті ел ішіндегі құндылықты мониторингтеу болып табылады.</w:t>
      </w:r>
    </w:p>
    <w:bookmarkEnd w:id="32"/>
    <w:bookmarkStart w:name="z47" w:id="33"/>
    <w:p>
      <w:pPr>
        <w:spacing w:after="0"/>
        <w:ind w:left="0"/>
        <w:jc w:val="both"/>
      </w:pPr>
      <w:r>
        <w:rPr>
          <w:rFonts w:ascii="Times New Roman"/>
          <w:b w:val="false"/>
          <w:i w:val="false"/>
          <w:color w:val="000000"/>
          <w:sz w:val="28"/>
        </w:rPr>
        <w:t>
      3. Толтырылған Нысанды жер қойнауын пайдаланушылар Қазақстан Республикасы Индустрия және инфрақұрылымдық даму министрлігіне ұсынады;</w:t>
      </w:r>
    </w:p>
    <w:bookmarkEnd w:id="33"/>
    <w:p>
      <w:pPr>
        <w:spacing w:after="0"/>
        <w:ind w:left="0"/>
        <w:jc w:val="both"/>
      </w:pPr>
      <w:r>
        <w:rPr>
          <w:rFonts w:ascii="Times New Roman"/>
          <w:b w:val="false"/>
          <w:i w:val="false"/>
          <w:color w:val="000000"/>
          <w:sz w:val="28"/>
        </w:rPr>
        <w:t>
      қатты пайдалы қазбаларды барлауға лицензиялар (келісімшарттар) бойынша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қатты пайдалы қазбаларды өндіруге арналған лицензиялар (келісімшарттар) бойынша тоқсан сайын, есепті кезеңнен кейінгі айдың жиырма бесінен кешіктірмей.</w:t>
      </w:r>
    </w:p>
    <w:bookmarkStart w:name="z48" w:id="34"/>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34"/>
    <w:bookmarkStart w:name="z49" w:id="35"/>
    <w:p>
      <w:pPr>
        <w:spacing w:after="0"/>
        <w:ind w:left="0"/>
        <w:jc w:val="both"/>
      </w:pPr>
      <w:r>
        <w:rPr>
          <w:rFonts w:ascii="Times New Roman"/>
          <w:b w:val="false"/>
          <w:i w:val="false"/>
          <w:color w:val="000000"/>
          <w:sz w:val="28"/>
        </w:rPr>
        <w:t>
      5. Нысан әр тауар, жұмыс немесе қызмет бойынша жеке-жеке толтырылатын екі кестеден тұрады.</w:t>
      </w:r>
    </w:p>
    <w:bookmarkEnd w:id="35"/>
    <w:bookmarkStart w:name="z50" w:id="36"/>
    <w:p>
      <w:pPr>
        <w:spacing w:after="0"/>
        <w:ind w:left="0"/>
        <w:jc w:val="left"/>
      </w:pPr>
      <w:r>
        <w:rPr>
          <w:rFonts w:ascii="Times New Roman"/>
          <w:b/>
          <w:i w:val="false"/>
          <w:color w:val="000000"/>
        </w:rPr>
        <w:t xml:space="preserve"> 2-тарау. 1-кестені толтыру бойынша түсіндірмелер</w:t>
      </w:r>
    </w:p>
    <w:bookmarkEnd w:id="36"/>
    <w:bookmarkStart w:name="z51" w:id="37"/>
    <w:p>
      <w:pPr>
        <w:spacing w:after="0"/>
        <w:ind w:left="0"/>
        <w:jc w:val="both"/>
      </w:pPr>
      <w:r>
        <w:rPr>
          <w:rFonts w:ascii="Times New Roman"/>
          <w:b w:val="false"/>
          <w:i w:val="false"/>
          <w:color w:val="000000"/>
          <w:sz w:val="28"/>
        </w:rPr>
        <w:t>
      6. Нысан мынадай тәртіппен толтырылады:</w:t>
      </w:r>
    </w:p>
    <w:bookmarkEnd w:id="37"/>
    <w:p>
      <w:pPr>
        <w:spacing w:after="0"/>
        <w:ind w:left="0"/>
        <w:jc w:val="both"/>
      </w:pPr>
      <w:r>
        <w:rPr>
          <w:rFonts w:ascii="Times New Roman"/>
          <w:b w:val="false"/>
          <w:i w:val="false"/>
          <w:color w:val="000000"/>
          <w:sz w:val="28"/>
        </w:rPr>
        <w:t>
      1-бағанда уәкілетті орган берген жер қойнауын пайдалану жөніндегі операцияларды жүргізуге арналған келісімшарттың (лицензияның) тіркеу нөмірі көрсетіледі;</w:t>
      </w:r>
    </w:p>
    <w:p>
      <w:pPr>
        <w:spacing w:after="0"/>
        <w:ind w:left="0"/>
        <w:jc w:val="both"/>
      </w:pPr>
      <w:r>
        <w:rPr>
          <w:rFonts w:ascii="Times New Roman"/>
          <w:b w:val="false"/>
          <w:i w:val="false"/>
          <w:color w:val="000000"/>
          <w:sz w:val="28"/>
        </w:rPr>
        <w:t>
      2-бағанда сатып алу мәнінің коды көрсетіледі: 0 – тауарлар, 1-жұмыс, 2-қызмет;</w:t>
      </w:r>
    </w:p>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w:t>
      </w:r>
    </w:p>
    <w:p>
      <w:pPr>
        <w:spacing w:after="0"/>
        <w:ind w:left="0"/>
        <w:jc w:val="both"/>
      </w:pPr>
      <w:r>
        <w:rPr>
          <w:rFonts w:ascii="Times New Roman"/>
          <w:b w:val="false"/>
          <w:i w:val="false"/>
          <w:color w:val="000000"/>
          <w:sz w:val="28"/>
        </w:rPr>
        <w:t>
      4-бағанда сатып алу тәсілі көрсетіледі: 101 – ашық конкурс, 103-бір көзден, 104-тауар биржаларында, 105-төмендетуге ашық конкурс (электрондық сауда-саттық), 112 – Қазақстан Республикасы Инвестициялар және даму министрінің 2018 жылғы 21 мамырдағы № 355 бұйрығымен бекітілген Пайдалы қатты қазбаларды барлауға арналған келісімшарттар бойынша жер қойнауын пайдаланушылар үшін, пайдалы қатты қазбаларды өндіру жөніндегі операцияларды жүргізу кезінде пайдаланылатын тауарларды, жұмыстар мен көрсетілетін қызметтерді жер қойнауын пайдаланушылар мен олардың мердігерлерінің сатып алу қағидаларына 1-қосымшаға сәйкес тауарлардың, жұмыстар мен көрсетілетін қызметтердің тізбесін сатып алатын пайдалы қатты қазбаларды өндіруге арналған келісімшарттар (лицензиялар) бойынша;</w:t>
      </w:r>
    </w:p>
    <w:p>
      <w:pPr>
        <w:spacing w:after="0"/>
        <w:ind w:left="0"/>
        <w:jc w:val="both"/>
      </w:pPr>
      <w:r>
        <w:rPr>
          <w:rFonts w:ascii="Times New Roman"/>
          <w:b w:val="false"/>
          <w:i w:val="false"/>
          <w:color w:val="000000"/>
          <w:sz w:val="28"/>
        </w:rPr>
        <w:t>
      5-бағанда сатып алу қорытындыларын шығару күні (күні, айы, жылы) көрсетіледі;</w:t>
      </w:r>
    </w:p>
    <w:p>
      <w:pPr>
        <w:spacing w:after="0"/>
        <w:ind w:left="0"/>
        <w:jc w:val="both"/>
      </w:pPr>
      <w:r>
        <w:rPr>
          <w:rFonts w:ascii="Times New Roman"/>
          <w:b w:val="false"/>
          <w:i w:val="false"/>
          <w:color w:val="000000"/>
          <w:sz w:val="28"/>
        </w:rPr>
        <w:t>
      6-бағанда сатып алынған тауарлар, жұмыстар және көрсетілетін қызметтер туралы шарттың нөмірі көрсетіледі;</w:t>
      </w:r>
    </w:p>
    <w:p>
      <w:pPr>
        <w:spacing w:after="0"/>
        <w:ind w:left="0"/>
        <w:jc w:val="both"/>
      </w:pPr>
      <w:r>
        <w:rPr>
          <w:rFonts w:ascii="Times New Roman"/>
          <w:b w:val="false"/>
          <w:i w:val="false"/>
          <w:color w:val="000000"/>
          <w:sz w:val="28"/>
        </w:rPr>
        <w:t>
      7-бағанда шарттың жасалған күні (күні, айы, жылы) көрсетіледі;</w:t>
      </w:r>
    </w:p>
    <w:p>
      <w:pPr>
        <w:spacing w:after="0"/>
        <w:ind w:left="0"/>
        <w:jc w:val="both"/>
      </w:pPr>
      <w:r>
        <w:rPr>
          <w:rFonts w:ascii="Times New Roman"/>
          <w:b w:val="false"/>
          <w:i w:val="false"/>
          <w:color w:val="000000"/>
          <w:sz w:val="28"/>
        </w:rPr>
        <w:t>
      8-бағанда шарттың қолданылу мерзімі (күні, айы, жылы) көрсетіледі;</w:t>
      </w:r>
    </w:p>
    <w:p>
      <w:pPr>
        <w:spacing w:after="0"/>
        <w:ind w:left="0"/>
        <w:jc w:val="both"/>
      </w:pPr>
      <w:r>
        <w:rPr>
          <w:rFonts w:ascii="Times New Roman"/>
          <w:b w:val="false"/>
          <w:i w:val="false"/>
          <w:color w:val="000000"/>
          <w:sz w:val="28"/>
        </w:rPr>
        <w:t>
      9-бағанда шарттың мәртебесі көрсетіледі:</w:t>
      </w:r>
    </w:p>
    <w:p>
      <w:pPr>
        <w:spacing w:after="0"/>
        <w:ind w:left="0"/>
        <w:jc w:val="both"/>
      </w:pPr>
      <w:r>
        <w:rPr>
          <w:rFonts w:ascii="Times New Roman"/>
          <w:b w:val="false"/>
          <w:i w:val="false"/>
          <w:color w:val="000000"/>
          <w:sz w:val="28"/>
        </w:rPr>
        <w:t>
      "0" мәртебесі жасалған шарттар бойынша көрсетіледі;</w:t>
      </w:r>
    </w:p>
    <w:p>
      <w:pPr>
        <w:spacing w:after="0"/>
        <w:ind w:left="0"/>
        <w:jc w:val="both"/>
      </w:pPr>
      <w:r>
        <w:rPr>
          <w:rFonts w:ascii="Times New Roman"/>
          <w:b w:val="false"/>
          <w:i w:val="false"/>
          <w:color w:val="000000"/>
          <w:sz w:val="28"/>
        </w:rPr>
        <w:t>
      "1"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бұзылған шарттар бойынша көрсетіледі;</w:t>
      </w:r>
    </w:p>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w:t>
      </w:r>
    </w:p>
    <w:p>
      <w:pPr>
        <w:spacing w:after="0"/>
        <w:ind w:left="0"/>
        <w:jc w:val="both"/>
      </w:pPr>
      <w:r>
        <w:rPr>
          <w:rFonts w:ascii="Times New Roman"/>
          <w:b w:val="false"/>
          <w:i w:val="false"/>
          <w:color w:val="000000"/>
          <w:sz w:val="28"/>
        </w:rPr>
        <w:t>
      10-бағанда сатып алуды растайтын теңгемен ҚҚС-ты есепке алмағанда шарттың жалпы сомасы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шарттың жалпы сомасы көрсетіледі. Егер шартта шарттың жалпы сомасы айтылмаса, бірақ шарттың орындалуына қарай шот-фактуралар немесе орындалған жұмыстардың/көрсетілген қызметтердің актілері ұсынылса, онда әрбір есепті кезең үшін өсу арқылы осы құжаттардың сомасы көрсетіледі;</w:t>
      </w:r>
    </w:p>
    <w:p>
      <w:pPr>
        <w:spacing w:after="0"/>
        <w:ind w:left="0"/>
        <w:jc w:val="both"/>
      </w:pPr>
      <w:r>
        <w:rPr>
          <w:rFonts w:ascii="Times New Roman"/>
          <w:b w:val="false"/>
          <w:i w:val="false"/>
          <w:color w:val="000000"/>
          <w:sz w:val="28"/>
        </w:rPr>
        <w:t>
      11-бағанда теңгемен ҚҚС-ты есепке алмағанда, жылдық сатып алу бағдарламасында жоспарланған сома көрсетіледі;</w:t>
      </w:r>
    </w:p>
    <w:p>
      <w:pPr>
        <w:spacing w:after="0"/>
        <w:ind w:left="0"/>
        <w:jc w:val="both"/>
      </w:pPr>
      <w:r>
        <w:rPr>
          <w:rFonts w:ascii="Times New Roman"/>
          <w:b w:val="false"/>
          <w:i w:val="false"/>
          <w:color w:val="000000"/>
          <w:sz w:val="28"/>
        </w:rPr>
        <w:t>
      12-бағанда шаруашылық жүргізудің ұйымдық-құқықтық нысандарының жіктеуішіне сәйкес тауарды, жұмысты немесе қызметті берушінің ұйымдық-құқықтық нысаны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13-бағанда елдердің Мемлекетаралық сыныптауышына сәйкес тауарды, жұмысты және көрсетілетін қызметті берушінің елі көрсетіледі. Егер өнім беруші Қазақстан Республикасының резиденті болып табылған жағдайда, Қазақстан Республикасының коды көрсетіледі;</w:t>
      </w:r>
    </w:p>
    <w:p>
      <w:pPr>
        <w:spacing w:after="0"/>
        <w:ind w:left="0"/>
        <w:jc w:val="both"/>
      </w:pPr>
      <w:r>
        <w:rPr>
          <w:rFonts w:ascii="Times New Roman"/>
          <w:b w:val="false"/>
          <w:i w:val="false"/>
          <w:color w:val="000000"/>
          <w:sz w:val="28"/>
        </w:rPr>
        <w:t>
      14-бағанда өнім берушінің атауы көрсетіледі. Егер тауарды, жұмысты немесе көрсетілетін қызметті беруші Қазақстан Республикасының резиденті болып табылған жағдайда, атауы заңды тұлғаны тіркеу туралы анықтамаға сәйкес (заңды тұлғалар үшін) және дара кәсіпкерді тіркеу туралы куәлікке сәйкес (жеке тұлғалар үшін) көрсетіледі;</w:t>
      </w:r>
    </w:p>
    <w:p>
      <w:pPr>
        <w:spacing w:after="0"/>
        <w:ind w:left="0"/>
        <w:jc w:val="both"/>
      </w:pPr>
      <w:r>
        <w:rPr>
          <w:rFonts w:ascii="Times New Roman"/>
          <w:b w:val="false"/>
          <w:i w:val="false"/>
          <w:color w:val="000000"/>
          <w:sz w:val="28"/>
        </w:rPr>
        <w:t>
      15-бағанда тауарды, жұмысты немесе қызметті берушінің бизнес-сәйкестендіру нөмірі/жеке сәйкестендіру нөмірі көрсетіледі. Егер тауарды, жұмысты немесе қызметті жеткізуші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16-бағанда өнім берушінің электрондық мекенжайы көрсетіледі;</w:t>
      </w:r>
    </w:p>
    <w:p>
      <w:pPr>
        <w:spacing w:after="0"/>
        <w:ind w:left="0"/>
        <w:jc w:val="both"/>
      </w:pPr>
      <w:r>
        <w:rPr>
          <w:rFonts w:ascii="Times New Roman"/>
          <w:b w:val="false"/>
          <w:i w:val="false"/>
          <w:color w:val="000000"/>
          <w:sz w:val="28"/>
        </w:rPr>
        <w:t>
      17-бағанда жеткізушінің байланыс телефоны көрсетіледі;</w:t>
      </w:r>
    </w:p>
    <w:p>
      <w:pPr>
        <w:spacing w:after="0"/>
        <w:ind w:left="0"/>
        <w:jc w:val="both"/>
      </w:pPr>
      <w:r>
        <w:rPr>
          <w:rFonts w:ascii="Times New Roman"/>
          <w:b w:val="false"/>
          <w:i w:val="false"/>
          <w:color w:val="000000"/>
          <w:sz w:val="28"/>
        </w:rPr>
        <w:t>
      18-бағанда өнім беруші қызметкерлерінің жалпы саны көрсетіледі;</w:t>
      </w:r>
    </w:p>
    <w:p>
      <w:pPr>
        <w:spacing w:after="0"/>
        <w:ind w:left="0"/>
        <w:jc w:val="both"/>
      </w:pPr>
      <w:r>
        <w:rPr>
          <w:rFonts w:ascii="Times New Roman"/>
          <w:b w:val="false"/>
          <w:i w:val="false"/>
          <w:color w:val="000000"/>
          <w:sz w:val="28"/>
        </w:rPr>
        <w:t>
      19-бағанда жеткізушінің Қазақстан Республикасының азаматтары қызметкерлерінің саны көрсетіледі.</w:t>
      </w:r>
    </w:p>
    <w:bookmarkStart w:name="z52" w:id="38"/>
    <w:p>
      <w:pPr>
        <w:spacing w:after="0"/>
        <w:ind w:left="0"/>
        <w:jc w:val="left"/>
      </w:pPr>
      <w:r>
        <w:rPr>
          <w:rFonts w:ascii="Times New Roman"/>
          <w:b/>
          <w:i w:val="false"/>
          <w:color w:val="000000"/>
        </w:rPr>
        <w:t xml:space="preserve"> 3-тарау. 2-кестені толтыру бойынша түсіндірмелер</w:t>
      </w:r>
    </w:p>
    <w:bookmarkEnd w:id="38"/>
    <w:bookmarkStart w:name="z53" w:id="39"/>
    <w:p>
      <w:pPr>
        <w:spacing w:after="0"/>
        <w:ind w:left="0"/>
        <w:jc w:val="both"/>
      </w:pPr>
      <w:r>
        <w:rPr>
          <w:rFonts w:ascii="Times New Roman"/>
          <w:b w:val="false"/>
          <w:i w:val="false"/>
          <w:color w:val="000000"/>
          <w:sz w:val="28"/>
        </w:rPr>
        <w:t>
      7. Нысан мынадай тәртіппен толтырылады:</w:t>
      </w:r>
    </w:p>
    <w:bookmarkEnd w:id="39"/>
    <w:p>
      <w:pPr>
        <w:spacing w:after="0"/>
        <w:ind w:left="0"/>
        <w:jc w:val="both"/>
      </w:pPr>
      <w:r>
        <w:rPr>
          <w:rFonts w:ascii="Times New Roman"/>
          <w:b w:val="false"/>
          <w:i w:val="false"/>
          <w:color w:val="000000"/>
          <w:sz w:val="28"/>
        </w:rPr>
        <w:t>
      1-бағанда шарттың нөмірі көрсетіледі;</w:t>
      </w:r>
    </w:p>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 Егер сатып алу жүйені пайдаланбай жүргізілсе, баған толтырылмайды;</w:t>
      </w:r>
    </w:p>
    <w:p>
      <w:pPr>
        <w:spacing w:after="0"/>
        <w:ind w:left="0"/>
        <w:jc w:val="both"/>
      </w:pPr>
      <w:r>
        <w:rPr>
          <w:rFonts w:ascii="Times New Roman"/>
          <w:b w:val="false"/>
          <w:i w:val="false"/>
          <w:color w:val="000000"/>
          <w:sz w:val="28"/>
        </w:rPr>
        <w:t>
      3-бағанда өнімнің статистикалық жіктеуішіне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4-бағанда сатып алынған тауардың, жұмыстың немесе қызметтің атауы және қысқаша (қосымша) сипаттамасы (техникалық шарттар, қасиеттері мен сипаттамалары) көрсетіледі;</w:t>
      </w:r>
    </w:p>
    <w:p>
      <w:pPr>
        <w:spacing w:after="0"/>
        <w:ind w:left="0"/>
        <w:jc w:val="both"/>
      </w:pPr>
      <w:r>
        <w:rPr>
          <w:rFonts w:ascii="Times New Roman"/>
          <w:b w:val="false"/>
          <w:i w:val="false"/>
          <w:color w:val="000000"/>
          <w:sz w:val="28"/>
        </w:rPr>
        <w:t>
      5-бағанда өлшем бірліктері мен шоттардың Мемлекетаралық жіктеуішіне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көріністегі сатып алу көлемі көрсетіледі. Баған жұмыстар мен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мәндегі сатып алудың нақты көлемі теңгемен көрсетіледі;</w:t>
      </w:r>
    </w:p>
    <w:p>
      <w:pPr>
        <w:spacing w:after="0"/>
        <w:ind w:left="0"/>
        <w:jc w:val="both"/>
      </w:pPr>
      <w:r>
        <w:rPr>
          <w:rFonts w:ascii="Times New Roman"/>
          <w:b w:val="false"/>
          <w:i w:val="false"/>
          <w:color w:val="000000"/>
          <w:sz w:val="28"/>
        </w:rPr>
        <w:t>
      8-бағанда "СТ-KZ" нысанындағы тауардың шығу тегі туралы сертификат берілген тауар өндірушінің бизнес-сәйкестендіру нөмірі/жеке сәйкестендіру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9-бағанда "СТ-KZ" нысанындағы тауардың шығу тегі туралы сертификаттың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10-бағанда "СТ-KZ" нысанындағы тауардың шығу тегі туралы сертификаттың сериясы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11-бағанда "СТ-KZ" нысанындағы тауардың шығу тегі туралы сертификатты беру органының коды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12-бағанда "СТ-KZ" нысанындағы тауардың шығу тегі туралы сертификаттың берілген күні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13-бағанда "СТ-KZ" нысанындағы тауардың шығу тегі туралы сертификатта көрсетілген тауар ішіндегі Ел ішіндегі құндылық пайызбен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xml:space="preserve">
      14-бағанда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индустриялық қызметті мемлекеттік қолдау саласындағы уәкілетті орган бекітетін тауарларды, жұмыстар мен көрсетілетін қызметтерді сатып алу кезінде жергілікті қамтуды есептеудің бірыңғай әдістемесіне сәйкес жұмыстағы (көрсетілетін қызметтегі) Ел ішіндегі құндылық пайызбен (жүздік үлеске дейін) көрсетіледі", қосалқы мердігерліктің барлық деңгейлерін ескере отырып;</w:t>
      </w:r>
    </w:p>
    <w:p>
      <w:pPr>
        <w:spacing w:after="0"/>
        <w:ind w:left="0"/>
        <w:jc w:val="both"/>
      </w:pPr>
      <w:r>
        <w:rPr>
          <w:rFonts w:ascii="Times New Roman"/>
          <w:b w:val="false"/>
          <w:i w:val="false"/>
          <w:color w:val="000000"/>
          <w:sz w:val="28"/>
        </w:rPr>
        <w:t>
      15-бағанда тауардың шыққан елі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