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f7e" w14:textId="01be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10 қаңтардағы № 4 және Қазақстан Республикасы Қаржы министрінің м.а. 2022 жылғы 10 қаңтардағы № 20 бірлескен бұйрығы. Қазақстан Республикасының Әділет министрлігінде 2022 жылғы 11 қаңтарда № 26448 болып тіркелді</w:t>
      </w: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сондай-ақ көрсетілген Шартқа 7-қосымшаның 10-бөліміне сәйкес БҰЙЫРАМЫЗ:</w:t>
      </w:r>
    </w:p>
    <w:bookmarkStart w:name="z1" w:id="0"/>
    <w:p>
      <w:pPr>
        <w:spacing w:after="0"/>
        <w:ind w:left="0"/>
        <w:jc w:val="both"/>
      </w:pPr>
      <w:r>
        <w:rPr>
          <w:rFonts w:ascii="Times New Roman"/>
          <w:b w:val="false"/>
          <w:i w:val="false"/>
          <w:color w:val="000000"/>
          <w:sz w:val="28"/>
        </w:rPr>
        <w:t>
      1. Қазақстан Республикасының аумағынан тірі ірі қара мал (Еуразиялық экономикалық одақтың сыртқы экономикалық қызметі бірыңғай тауарлық номенклатурасының коды 0102), тірі қойлар мен ешкілер (Еуразиялық экономикалық одақтың сыртқы экономикалық қызметі бірыңғай тауарлық номенклатурасының коды 0104) әкетуге алты ай мерзіміне тыйым салынсын.</w:t>
      </w:r>
    </w:p>
    <w:bookmarkEnd w:id="0"/>
    <w:bookmarkStart w:name="z2" w:id="1"/>
    <w:p>
      <w:pPr>
        <w:spacing w:after="0"/>
        <w:ind w:left="0"/>
        <w:jc w:val="both"/>
      </w:pPr>
      <w:r>
        <w:rPr>
          <w:rFonts w:ascii="Times New Roman"/>
          <w:b w:val="false"/>
          <w:i w:val="false"/>
          <w:color w:val="000000"/>
          <w:sz w:val="28"/>
        </w:rPr>
        <w:t xml:space="preserve">
      2. "Ауыл шаруашылығы жануарларын әкетудің кейбір мәселелері туралы" Қазақстан Республикасы Ауыл шаруашылығы министрінің 2021 жылғы 1 қазандағы № 285 және Қазақстан Республикасы Қаржы министрінің 2021 жылғы 1 қазандағы № 1006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24593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Ауыл шаруашылығы министрлігі заңнамада белгіленген тәртіппен Еуразиялық экономикалық комиссияны осы бірлескен бұйрықтың 1-тармағын іске асыру бойынша шаралар қабылдау туралы хабардар етсін.</w:t>
      </w:r>
    </w:p>
    <w:bookmarkEnd w:id="2"/>
    <w:bookmarkStart w:name="z4" w:id="3"/>
    <w:p>
      <w:pPr>
        <w:spacing w:after="0"/>
        <w:ind w:left="0"/>
        <w:jc w:val="both"/>
      </w:pPr>
      <w:r>
        <w:rPr>
          <w:rFonts w:ascii="Times New Roman"/>
          <w:b w:val="false"/>
          <w:i w:val="false"/>
          <w:color w:val="000000"/>
          <w:sz w:val="28"/>
        </w:rPr>
        <w:t>
      4.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1-тармағының орындалуын қамтамасыз ету бойынша қажетті шаралар қабылдасын.</w:t>
      </w:r>
    </w:p>
    <w:bookmarkEnd w:id="3"/>
    <w:bookmarkStart w:name="z5" w:id="4"/>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5"/>
    <w:bookmarkStart w:name="z7" w:id="6"/>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