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a9bc" w14:textId="e88a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24 желтоқсандағы № 64/2-VI "Өскемен қаласының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19 тамыздағы № 9/2-VII шешімі. Қазақстан Республикасының Әділет министрлігінде 2021 жылғы 27 тамызда № 24129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p>
      <w:pPr>
        <w:spacing w:after="0"/>
        <w:ind w:left="0"/>
        <w:jc w:val="both"/>
      </w:pPr>
      <w:r>
        <w:rPr>
          <w:rFonts w:ascii="Times New Roman"/>
          <w:b w:val="false"/>
          <w:i w:val="false"/>
          <w:color w:val="000000"/>
          <w:sz w:val="28"/>
        </w:rPr>
        <w:t xml:space="preserve">
      1. Өскемен қалалық мәслихатының "Өскемен қаласының 2021-2023 жылдарға арналған бюджеті туралы" 2020 жылғы 24 желтоқсандағы № 64/2-VI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8144 нөмірімен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Қаланың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86 793 957,8 мың теңге, соның ішінде:</w:t>
      </w:r>
    </w:p>
    <w:p>
      <w:pPr>
        <w:spacing w:after="0"/>
        <w:ind w:left="0"/>
        <w:jc w:val="both"/>
      </w:pPr>
      <w:r>
        <w:rPr>
          <w:rFonts w:ascii="Times New Roman"/>
          <w:b w:val="false"/>
          <w:i w:val="false"/>
          <w:color w:val="000000"/>
          <w:sz w:val="28"/>
        </w:rPr>
        <w:t>
      салықтық түсімдер – 40 077 837,3 мың теңге;</w:t>
      </w:r>
    </w:p>
    <w:p>
      <w:pPr>
        <w:spacing w:after="0"/>
        <w:ind w:left="0"/>
        <w:jc w:val="both"/>
      </w:pPr>
      <w:r>
        <w:rPr>
          <w:rFonts w:ascii="Times New Roman"/>
          <w:b w:val="false"/>
          <w:i w:val="false"/>
          <w:color w:val="000000"/>
          <w:sz w:val="28"/>
        </w:rPr>
        <w:t>
      салықтық емес түсімдер – 984 677,6 мың теңге;</w:t>
      </w:r>
    </w:p>
    <w:p>
      <w:pPr>
        <w:spacing w:after="0"/>
        <w:ind w:left="0"/>
        <w:jc w:val="both"/>
      </w:pPr>
      <w:r>
        <w:rPr>
          <w:rFonts w:ascii="Times New Roman"/>
          <w:b w:val="false"/>
          <w:i w:val="false"/>
          <w:color w:val="000000"/>
          <w:sz w:val="28"/>
        </w:rPr>
        <w:t>
      негізгі капиталды сатудан түсетін түсімдер – 14 368 750,0 мың теңге;</w:t>
      </w:r>
    </w:p>
    <w:p>
      <w:pPr>
        <w:spacing w:after="0"/>
        <w:ind w:left="0"/>
        <w:jc w:val="both"/>
      </w:pPr>
      <w:r>
        <w:rPr>
          <w:rFonts w:ascii="Times New Roman"/>
          <w:b w:val="false"/>
          <w:i w:val="false"/>
          <w:color w:val="000000"/>
          <w:sz w:val="28"/>
        </w:rPr>
        <w:t>
      трансферттердің түсімдері – 31 362 692,9 мың теңге;</w:t>
      </w:r>
    </w:p>
    <w:p>
      <w:pPr>
        <w:spacing w:after="0"/>
        <w:ind w:left="0"/>
        <w:jc w:val="both"/>
      </w:pPr>
      <w:r>
        <w:rPr>
          <w:rFonts w:ascii="Times New Roman"/>
          <w:b w:val="false"/>
          <w:i w:val="false"/>
          <w:color w:val="000000"/>
          <w:sz w:val="28"/>
        </w:rPr>
        <w:t>
      2) шығындар – 79 803 430,4 мың теңге;</w:t>
      </w:r>
    </w:p>
    <w:p>
      <w:pPr>
        <w:spacing w:after="0"/>
        <w:ind w:left="0"/>
        <w:jc w:val="both"/>
      </w:pPr>
      <w:r>
        <w:rPr>
          <w:rFonts w:ascii="Times New Roman"/>
          <w:b w:val="false"/>
          <w:i w:val="false"/>
          <w:color w:val="000000"/>
          <w:sz w:val="28"/>
        </w:rPr>
        <w:t>
      3) таза бюджеттік кредиттеу – 4 376,0 мың теңге, соның ішінде:</w:t>
      </w:r>
    </w:p>
    <w:p>
      <w:pPr>
        <w:spacing w:after="0"/>
        <w:ind w:left="0"/>
        <w:jc w:val="both"/>
      </w:pPr>
      <w:r>
        <w:rPr>
          <w:rFonts w:ascii="Times New Roman"/>
          <w:b w:val="false"/>
          <w:i w:val="false"/>
          <w:color w:val="000000"/>
          <w:sz w:val="28"/>
        </w:rPr>
        <w:t>
      бюджеттік кредиттер – 4 376,0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325 050,0 мың теңге, соның ішінде:</w:t>
      </w:r>
    </w:p>
    <w:p>
      <w:pPr>
        <w:spacing w:after="0"/>
        <w:ind w:left="0"/>
        <w:jc w:val="both"/>
      </w:pPr>
      <w:r>
        <w:rPr>
          <w:rFonts w:ascii="Times New Roman"/>
          <w:b w:val="false"/>
          <w:i w:val="false"/>
          <w:color w:val="000000"/>
          <w:sz w:val="28"/>
        </w:rPr>
        <w:t>
      қаржы активтерін сатып алу – 341 850,0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16 800,0 мың теңге;</w:t>
      </w:r>
    </w:p>
    <w:p>
      <w:pPr>
        <w:spacing w:after="0"/>
        <w:ind w:left="0"/>
        <w:jc w:val="both"/>
      </w:pPr>
      <w:r>
        <w:rPr>
          <w:rFonts w:ascii="Times New Roman"/>
          <w:b w:val="false"/>
          <w:i w:val="false"/>
          <w:color w:val="000000"/>
          <w:sz w:val="28"/>
        </w:rPr>
        <w:t>
      5) бюджет тапшылығы (профициті) – 6 661 101,4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- 6 661 101,4 мың теңге;</w:t>
      </w:r>
    </w:p>
    <w:p>
      <w:pPr>
        <w:spacing w:after="0"/>
        <w:ind w:left="0"/>
        <w:jc w:val="both"/>
      </w:pPr>
      <w:r>
        <w:rPr>
          <w:rFonts w:ascii="Times New Roman"/>
          <w:b w:val="false"/>
          <w:i w:val="false"/>
          <w:color w:val="000000"/>
          <w:sz w:val="28"/>
        </w:rPr>
        <w:t>
      қарыздар түсімі – 6 365 394,0 мың теңге;</w:t>
      </w:r>
    </w:p>
    <w:p>
      <w:pPr>
        <w:spacing w:after="0"/>
        <w:ind w:left="0"/>
        <w:jc w:val="both"/>
      </w:pPr>
      <w:r>
        <w:rPr>
          <w:rFonts w:ascii="Times New Roman"/>
          <w:b w:val="false"/>
          <w:i w:val="false"/>
          <w:color w:val="000000"/>
          <w:sz w:val="28"/>
        </w:rPr>
        <w:t>
      қарыздарды өтеу – 13 275 881,0 мың теңге;</w:t>
      </w:r>
    </w:p>
    <w:p>
      <w:pPr>
        <w:spacing w:after="0"/>
        <w:ind w:left="0"/>
        <w:jc w:val="both"/>
      </w:pPr>
      <w:r>
        <w:rPr>
          <w:rFonts w:ascii="Times New Roman"/>
          <w:b w:val="false"/>
          <w:i w:val="false"/>
          <w:color w:val="000000"/>
          <w:sz w:val="28"/>
        </w:rPr>
        <w:t>
      бюджет қаражатының пайдаланылатын қалдықтары – 249 385,6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2021 жылға арналған кірістерді бөлу нормативтері атқарылуға алынсын, соның ішінде:</w:t>
      </w:r>
    </w:p>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33,3 %;</w:t>
      </w:r>
    </w:p>
    <w:p>
      <w:pPr>
        <w:spacing w:after="0"/>
        <w:ind w:left="0"/>
        <w:jc w:val="both"/>
      </w:pPr>
      <w:r>
        <w:rPr>
          <w:rFonts w:ascii="Times New Roman"/>
          <w:b w:val="false"/>
          <w:i w:val="false"/>
          <w:color w:val="000000"/>
          <w:sz w:val="28"/>
        </w:rPr>
        <w:t>
      3) әлеуметтік салық – 33,3 %.";</w:t>
      </w:r>
    </w:p>
    <w:bookmarkStart w:name="z8"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19 тамыздағы </w:t>
            </w:r>
            <w:r>
              <w:br/>
            </w:r>
            <w:r>
              <w:rPr>
                <w:rFonts w:ascii="Times New Roman"/>
                <w:b w:val="false"/>
                <w:i w:val="false"/>
                <w:color w:val="000000"/>
                <w:sz w:val="20"/>
              </w:rPr>
              <w:t>№ 9/2-VII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1-қосымша</w:t>
            </w:r>
          </w:p>
        </w:tc>
      </w:tr>
    </w:tbl>
    <w:p>
      <w:pPr>
        <w:spacing w:after="0"/>
        <w:ind w:left="0"/>
        <w:jc w:val="left"/>
      </w:pPr>
      <w:r>
        <w:rPr>
          <w:rFonts w:ascii="Times New Roman"/>
          <w:b/>
          <w:i w:val="false"/>
          <w:color w:val="000000"/>
        </w:rPr>
        <w:t xml:space="preserve"> Өскемен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86 793 957,8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40 077 837,3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25 696 630,3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14 999 082,3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31 362 692,9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79 803 430,4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38 025 389,2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11 053 889,7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5 498 477,1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22 280 237,8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22 280 237,8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