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bdc5" w14:textId="415b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2 сәуірдегі № 4-27-VII шешiмi. Түркістан облысының Әдiлет департаментiнде 2021 жылғы 21 сәуірде № 6171 болып тiркелді. Күші жойылды - Түркістан облысы Мақтаарал аудандық мәслихатының 2023 жылғы 14 қыркүйектегі № 6-42-VIII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14.09.2023 № 6-42-VIII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 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Мақтаарал аудандық мәслихатының 2020 жылғы 12 маусымдағы № 66-412-VI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5680 нөмірімен тіркелген, 2020 жылғы 03 шілдеде Қазақстан Республикасының нормативтік құқықтық актілерінің эталондық бақылау банкiнде электронды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02 сәуірдегі № 4-27-VII</w:t>
            </w:r>
            <w:r>
              <w:br/>
            </w:r>
            <w:r>
              <w:rPr>
                <w:rFonts w:ascii="Times New Roman"/>
                <w:b w:val="false"/>
                <w:i w:val="false"/>
                <w:color w:val="000000"/>
                <w:sz w:val="20"/>
              </w:rPr>
              <w:t>шешімімен бекітілген</w:t>
            </w:r>
          </w:p>
        </w:tc>
      </w:tr>
    </w:tbl>
    <w:bookmarkStart w:name="z6" w:id="5"/>
    <w:p>
      <w:pPr>
        <w:spacing w:after="0"/>
        <w:ind w:left="0"/>
        <w:jc w:val="left"/>
      </w:pPr>
      <w:r>
        <w:rPr>
          <w:rFonts w:ascii="Times New Roman"/>
          <w:b/>
          <w:i w:val="false"/>
          <w:color w:val="000000"/>
        </w:rPr>
        <w:t xml:space="preserve"> Мақтаарал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Ескерту. Қағидалар жаңа редакцияда – Түркістан облысы Мақтаарал аудандық мәслихатының 03.06.2022 № 21-130-VII (алғашқы ресми жарияланған күнінен кейін күнтізбелік он күн өткен соң қолданысқа енгізіледі) шешімімен.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Мақтаарал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9" w:id="8"/>
    <w:p>
      <w:pPr>
        <w:spacing w:after="0"/>
        <w:ind w:left="0"/>
        <w:jc w:val="both"/>
      </w:pPr>
      <w:r>
        <w:rPr>
          <w:rFonts w:ascii="Times New Roman"/>
          <w:b w:val="false"/>
          <w:i w:val="false"/>
          <w:color w:val="000000"/>
          <w:sz w:val="28"/>
        </w:rPr>
        <w:t>
      2. Әлеуметтік көмек Мақтаарал ауданының аумағында тұрақты тұратын, мұқтаж азаматтардың жекелеген санаттарына көрсетіледі.</w:t>
      </w:r>
    </w:p>
    <w:bookmarkEnd w:id="8"/>
    <w:bookmarkStart w:name="z10" w:id="9"/>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қаулысы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Мақтаарал ауданы әкімдігінің "Мақтаарал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Осы Қағидаларда қолданылатын басқа да ұғымдар Қазақстан Республикасының қолданыстағы заңнамасымен белгіленген мазмұнында қолданылады.</w:t>
      </w:r>
    </w:p>
    <w:bookmarkStart w:name="z11" w:id="10"/>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заттай нысанда немесе ақшалай нысанда көрсететін көмек түсініледі.</w:t>
      </w:r>
    </w:p>
    <w:bookmarkEnd w:id="10"/>
    <w:bookmarkStart w:name="z12" w:id="1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28.11.2022 </w:t>
      </w:r>
      <w:r>
        <w:rPr>
          <w:rFonts w:ascii="Times New Roman"/>
          <w:b w:val="false"/>
          <w:i w:val="false"/>
          <w:color w:val="000000"/>
          <w:sz w:val="28"/>
        </w:rPr>
        <w:t>№ 26-178-VII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2"/>
    <w:bookmarkStart w:name="z14" w:id="13"/>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3"/>
    <w:bookmarkStart w:name="z15" w:id="14"/>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 2 (екі)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1 000 000 (бір миллион) теңге;</w:t>
      </w:r>
    </w:p>
    <w:p>
      <w:pPr>
        <w:spacing w:after="0"/>
        <w:ind w:left="0"/>
        <w:jc w:val="both"/>
      </w:pPr>
      <w:r>
        <w:rPr>
          <w:rFonts w:ascii="Times New Roman"/>
          <w:b w:val="false"/>
          <w:i w:val="false"/>
          <w:color w:val="000000"/>
          <w:sz w:val="28"/>
        </w:rPr>
        <w:t>
      екінші рет некеге тұрмаған, қайтыс болған Ұлы Отан соғысы кезеңінде жаралануы, контузия алуы, мертігуі немесе ауруға шалдығуы салдарынан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адамға теңестірілген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жұбайына (зайыбына) – 15 (он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кәмелетке толмаған тұтқындарына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Ауғанстанда ұрыс қимылдары жүріп жатқан кезеңде жіберілген әскери міндеттілеріне - 30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Карабахтағы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15 (он бес) айлық есептік көрсеткіш мөлшерінде;</w:t>
      </w:r>
    </w:p>
    <w:p>
      <w:pPr>
        <w:spacing w:after="0"/>
        <w:ind w:left="0"/>
        <w:jc w:val="both"/>
      </w:pPr>
      <w:r>
        <w:rPr>
          <w:rFonts w:ascii="Times New Roman"/>
          <w:b w:val="false"/>
          <w:i w:val="false"/>
          <w:color w:val="000000"/>
          <w:sz w:val="28"/>
        </w:rPr>
        <w:t>
      5)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28.11.2022 </w:t>
      </w:r>
      <w:r>
        <w:rPr>
          <w:rFonts w:ascii="Times New Roman"/>
          <w:b w:val="false"/>
          <w:i w:val="false"/>
          <w:color w:val="000000"/>
          <w:sz w:val="28"/>
        </w:rPr>
        <w:t>№ 26-178-VII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көрсетіледі:</w:t>
      </w:r>
    </w:p>
    <w:bookmarkEnd w:id="15"/>
    <w:p>
      <w:pPr>
        <w:spacing w:after="0"/>
        <w:ind w:left="0"/>
        <w:jc w:val="both"/>
      </w:pPr>
      <w:r>
        <w:rPr>
          <w:rFonts w:ascii="Times New Roman"/>
          <w:b w:val="false"/>
          <w:i w:val="false"/>
          <w:color w:val="000000"/>
          <w:sz w:val="28"/>
        </w:rPr>
        <w:t>
      1) 80 жастан асқан жалғызілікті қарттарға Мақтаарал ауданының аумағында жол жүрумен байланысты шығындарын өтеу үшін, табысын есепке алусыз, ай сайын 2 (екі) айлық есептік көрсеткіш мөлшерінде;</w:t>
      </w:r>
    </w:p>
    <w:p>
      <w:pPr>
        <w:spacing w:after="0"/>
        <w:ind w:left="0"/>
        <w:jc w:val="both"/>
      </w:pPr>
      <w:r>
        <w:rPr>
          <w:rFonts w:ascii="Times New Roman"/>
          <w:b w:val="false"/>
          <w:i w:val="false"/>
          <w:color w:val="000000"/>
          <w:sz w:val="28"/>
        </w:rPr>
        <w:t>
      2) туберкулездің әр түрлі түрімен ауыратын науқастарға емдеу мекемесінің ай сайын ұсынатын тізіміне сәйкес, амбулаториялық ем алу кезеңіне, табысын есепке алусыз,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 инфекциясы бар балалардың ата-аналарына немесе заңды өкілдеріне және адамның иммунтапшылық вирусы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ісіктер ауруына шалдыққан тұлғаларға, табысын есепке алусыз, бір рет 10 (он) айлық есептік көрсеткіш мөлшерінде;</w:t>
      </w:r>
    </w:p>
    <w:p>
      <w:pPr>
        <w:spacing w:after="0"/>
        <w:ind w:left="0"/>
        <w:jc w:val="both"/>
      </w:pPr>
      <w:r>
        <w:rPr>
          <w:rFonts w:ascii="Times New Roman"/>
          <w:b w:val="false"/>
          <w:i w:val="false"/>
          <w:color w:val="000000"/>
          <w:sz w:val="28"/>
        </w:rPr>
        <w:t>
      5) мүгедектігі бар адамдарды және мүгедектігі бар балаларды абилитациялау мен оңалтудың жеке бағдарламасы бойынша қоларбамен қамтамасыз ету мақсатында мүгедектігі бар адамдарға, табысын есепке алусыз:</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(алпыс)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әлеуметтік көмектің шектік мөлшері 40 (қырық) айлық есептік көрсеткіш мөлшерінде;</w:t>
      </w:r>
    </w:p>
    <w:p>
      <w:pPr>
        <w:spacing w:after="0"/>
        <w:ind w:left="0"/>
        <w:jc w:val="both"/>
      </w:pPr>
      <w:r>
        <w:rPr>
          <w:rFonts w:ascii="Times New Roman"/>
          <w:b w:val="false"/>
          <w:i w:val="false"/>
          <w:color w:val="000000"/>
          <w:sz w:val="28"/>
        </w:rPr>
        <w:t>
      6) зейнеткерлер мен мүгедектігі бар адамдарға санаторлық-курорттық емделуге жолдамалар алу үшін, табысын есепке алусыз, бір рет әлеуметтік көмектің шекті мөлшері 60 (алпыс)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адамдарына; жүріп-тұруы қиын бірінші және екінші топтардағы мүгедектігі бар адамдарға, мүгедектігі бар балаларға әлеуметтік такси қызметін ұсынуға және инватакси қызметтерін көрсетуге дәрігерлік-консультациялық комиссияның қорытындысы бар мүгедектігі бар адамдарға, мүгедектігі бар балаларға мемлекеттік әлеуметтік тапсырыс шеңберінде инватакси қызметін ұсынуға, табысын есепке алусыз, ай сайын 10 (он) айлық есептік көрсеткіш мөлшерінде;</w:t>
      </w:r>
    </w:p>
    <w:p>
      <w:pPr>
        <w:spacing w:after="0"/>
        <w:ind w:left="0"/>
        <w:jc w:val="both"/>
      </w:pPr>
      <w:r>
        <w:rPr>
          <w:rFonts w:ascii="Times New Roman"/>
          <w:b w:val="false"/>
          <w:i w:val="false"/>
          <w:color w:val="000000"/>
          <w:sz w:val="28"/>
        </w:rPr>
        <w:t>
      8) мерзімді басылымдарға жазылу үшін - Ұлы Отан соғысына қатысушылары мен Ұлы Отан соғысы кезеңінде жаралануы, контузия алуы, мертігуі немесе ауруға шалдығуы салдарынан болған мүгедектігі бар адамдарына, табысын есепке алусыз, бір рет 3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бұрынғы КСР Одағы ордендерімен және медальдарымен наградталған адамдарға, табысын есепке алусыз, бір рет 1 (бір) айлық есептік көрсеткіш мөлшерінде;</w:t>
      </w:r>
    </w:p>
    <w:p>
      <w:pPr>
        <w:spacing w:after="0"/>
        <w:ind w:left="0"/>
        <w:jc w:val="both"/>
      </w:pPr>
      <w:r>
        <w:rPr>
          <w:rFonts w:ascii="Times New Roman"/>
          <w:b w:val="false"/>
          <w:i w:val="false"/>
          <w:color w:val="000000"/>
          <w:sz w:val="28"/>
        </w:rPr>
        <w:t>
      9) бір жастан алты жасқа дейінгі балалары бар мемлекеттік атаулы әлеуметтік көмек алушылар қатарындағы аз қамтылған отбасыларға, сондай – ақ орта білім беру ұйымдарында оқуға кіріспеген алты жасқа толған балалары бар табысы аз отбасыларға-атаулы әлеуметтік көмек тағайындау кезеңінде, жергілікті бюджеттен кепілдендірілген әлеуметтік топтама алуына әлеуметтік көмек көрсету үшін, жергілікті бюджеттен қосымша қаржыландыруға, ай сайын 1 (бір) айлық есептік көрсеткіштен артық емес мөлшерде;</w:t>
      </w:r>
    </w:p>
    <w:p>
      <w:pPr>
        <w:spacing w:after="0"/>
        <w:ind w:left="0"/>
        <w:jc w:val="both"/>
      </w:pPr>
      <w:r>
        <w:rPr>
          <w:rFonts w:ascii="Times New Roman"/>
          <w:b w:val="false"/>
          <w:i w:val="false"/>
          <w:color w:val="000000"/>
          <w:sz w:val="28"/>
        </w:rPr>
        <w:t>
      10)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оларға не олардың мүлкіне зиян келтіргені бойынша – тұрғын үй (тұрғын үй құрылысы) меншік иелерінің біріне бір рет 100 (жүз)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28.11.2022 </w:t>
      </w:r>
      <w:r>
        <w:rPr>
          <w:rFonts w:ascii="Times New Roman"/>
          <w:b w:val="false"/>
          <w:i w:val="false"/>
          <w:color w:val="000000"/>
          <w:sz w:val="28"/>
        </w:rPr>
        <w:t>№ 26-178-VII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Әлеуметтік көмек көрсету тәртібі, әлеуметтік көмекті қайтару және тоқтату үшін негіз Үлгілік қағидаларға сәйкес айқындалады.</w:t>
      </w:r>
    </w:p>
    <w:bookmarkEnd w:id="16"/>
    <w:bookmarkStart w:name="z18" w:id="1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 ұсынған тізім бойынша көрсетіледі.</w:t>
      </w:r>
    </w:p>
    <w:bookmarkEnd w:id="17"/>
    <w:bookmarkStart w:name="z19" w:id="18"/>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8"/>
    <w:bookmarkStart w:name="z20" w:id="19"/>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1" w:id="20"/>
    <w:p>
      <w:pPr>
        <w:spacing w:after="0"/>
        <w:ind w:left="0"/>
        <w:jc w:val="left"/>
      </w:pPr>
      <w:r>
        <w:rPr>
          <w:rFonts w:ascii="Times New Roman"/>
          <w:b/>
          <w:i w:val="false"/>
          <w:color w:val="000000"/>
        </w:rPr>
        <w:t xml:space="preserve"> 3-тарау. Қорытынды ереже</w:t>
      </w:r>
    </w:p>
    <w:bookmarkEnd w:id="20"/>
    <w:bookmarkStart w:name="z22" w:id="2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bookmarkStart w:name="z23" w:id="22"/>
    <w:p>
      <w:pPr>
        <w:spacing w:after="0"/>
        <w:ind w:left="0"/>
        <w:jc w:val="both"/>
      </w:pPr>
      <w:r>
        <w:rPr>
          <w:rFonts w:ascii="Times New Roman"/>
          <w:b w:val="false"/>
          <w:i w:val="false"/>
          <w:color w:val="000000"/>
          <w:sz w:val="28"/>
        </w:rPr>
        <w:t>
      ____</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