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4758" w14:textId="8b34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2021 жылғы 27 сәуірдегі № 28-VІI шешімі. Атырау облысының Әділет департаментінде 2021 жылғы 11 мамырда № 4949 болып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cәуірдегі Заңының </w:t>
      </w:r>
      <w:r>
        <w:rPr>
          <w:rFonts w:ascii="Times New Roman"/>
          <w:b w:val="false"/>
          <w:i w:val="false"/>
          <w:color w:val="000000"/>
          <w:sz w:val="28"/>
        </w:rPr>
        <w:t>26 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аудан әкімдігінің 2021 жылғы 12 ақпандағы № 16 қаулысына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2822 санымен тіркелген, "Мақат тынысы" газетінде 2013 жылы 19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жылғы 1 мамырынан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27 сәуірдегі № 28-VII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жылғы 11 желтоқсандағы № 170-V шешіміне 1 қосымша</w:t>
            </w:r>
          </w:p>
        </w:tc>
      </w:tr>
    </w:tbl>
    <w:bookmarkStart w:name="z14" w:id="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2021 жылғы 27 сәуірдегі № 28-VII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жылғы 11 желтоқсандағы № 170-V шешіміне 2 қосымша</w:t>
            </w:r>
          </w:p>
        </w:tc>
      </w:tr>
    </w:tbl>
    <w:bookmarkStart w:name="z17" w:id="7"/>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10)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22" w:id="9"/>
    <w:p>
      <w:pPr>
        <w:spacing w:after="0"/>
        <w:ind w:left="0"/>
        <w:jc w:val="both"/>
      </w:pPr>
      <w:r>
        <w:rPr>
          <w:rFonts w:ascii="Times New Roman"/>
          <w:b w:val="false"/>
          <w:i w:val="false"/>
          <w:color w:val="000000"/>
          <w:sz w:val="28"/>
        </w:rPr>
        <w:t>
      Аббревиатураны таратып жазу:</w:t>
      </w:r>
    </w:p>
    <w:bookmarkEnd w:id="9"/>
    <w:bookmarkStart w:name="z23" w:id="10"/>
    <w:p>
      <w:pPr>
        <w:spacing w:after="0"/>
        <w:ind w:left="0"/>
        <w:jc w:val="both"/>
      </w:pPr>
      <w:r>
        <w:rPr>
          <w:rFonts w:ascii="Times New Roman"/>
          <w:b w:val="false"/>
          <w:i w:val="false"/>
          <w:color w:val="000000"/>
          <w:sz w:val="28"/>
        </w:rPr>
        <w:t>
      АЭС-атом электр станциясы;</w:t>
      </w:r>
    </w:p>
    <w:bookmarkEnd w:id="10"/>
    <w:bookmarkStart w:name="z24" w:id="11"/>
    <w:p>
      <w:pPr>
        <w:spacing w:after="0"/>
        <w:ind w:left="0"/>
        <w:jc w:val="both"/>
      </w:pPr>
      <w:r>
        <w:rPr>
          <w:rFonts w:ascii="Times New Roman"/>
          <w:b w:val="false"/>
          <w:i w:val="false"/>
          <w:color w:val="000000"/>
          <w:sz w:val="28"/>
        </w:rPr>
        <w:t>
      КСР-Кеңестік Социалистік Республикалар.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