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300b" w14:textId="30a3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аудандық мәслихатының 2021 жылғы 8 қаңтардағы № 1/68 "Бейбіт жиналыстар өткізудің кейбір мәселелері бойынша" шешіміне өзгерістер енгізу туралы</w:t>
      </w:r>
    </w:p>
    <w:p>
      <w:pPr>
        <w:spacing w:after="0"/>
        <w:ind w:left="0"/>
        <w:jc w:val="both"/>
      </w:pPr>
      <w:r>
        <w:rPr>
          <w:rFonts w:ascii="Times New Roman"/>
          <w:b w:val="false"/>
          <w:i w:val="false"/>
          <w:color w:val="000000"/>
          <w:sz w:val="28"/>
        </w:rPr>
        <w:t>Павлодар облысы Тереңкөл аудандық мәслихатының 2021 жылғы 29 қарашадағы № 2/13 шешімі. Қазақстан Республикасының Әділет министрлігінде 2021 жылғы 7 желтоқсанда № 25580 болып тіркелді</w:t>
      </w:r>
    </w:p>
    <w:p>
      <w:pPr>
        <w:spacing w:after="0"/>
        <w:ind w:left="0"/>
        <w:jc w:val="both"/>
      </w:pPr>
      <w:bookmarkStart w:name="z1" w:id="0"/>
      <w:r>
        <w:rPr>
          <w:rFonts w:ascii="Times New Roman"/>
          <w:b w:val="false"/>
          <w:i w:val="false"/>
          <w:color w:val="000000"/>
          <w:sz w:val="28"/>
        </w:rPr>
        <w:t>
      Тереңкөл аудандық мәслихаты ШЕШТІ:</w:t>
      </w:r>
    </w:p>
    <w:bookmarkEnd w:id="0"/>
    <w:bookmarkStart w:name="z2" w:id="1"/>
    <w:p>
      <w:pPr>
        <w:spacing w:after="0"/>
        <w:ind w:left="0"/>
        <w:jc w:val="both"/>
      </w:pPr>
      <w:r>
        <w:rPr>
          <w:rFonts w:ascii="Times New Roman"/>
          <w:b w:val="false"/>
          <w:i w:val="false"/>
          <w:color w:val="000000"/>
          <w:sz w:val="28"/>
        </w:rPr>
        <w:t xml:space="preserve">
      1. Тереңкөл аудандық мәслихатының "Бейбіт жиналыстар өткізудің кейбір мәселелері бойынша" 2021 жылғы 8 қаңтардағы № 1/68 (Нормативтік құқықтық актілерді мемлекеттік тіркеу тізілімінде № 7168 болып тіркелген) </w:t>
      </w:r>
      <w:r>
        <w:rPr>
          <w:rFonts w:ascii="Times New Roman"/>
          <w:b w:val="false"/>
          <w:i w:val="false"/>
          <w:color w:val="000000"/>
          <w:sz w:val="28"/>
        </w:rPr>
        <w:t xml:space="preserve">шешіміне </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2 -тармақтары </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Осы шешімнің 1- қосымшасына сәйкес Тереңкөл ауданында бейбіт жиналыстарды ұйымдастыру және өткізу үшін арнайы орындар айқындалсын.</w:t>
      </w:r>
    </w:p>
    <w:p>
      <w:pPr>
        <w:spacing w:after="0"/>
        <w:ind w:left="0"/>
        <w:jc w:val="both"/>
      </w:pPr>
      <w:r>
        <w:rPr>
          <w:rFonts w:ascii="Times New Roman"/>
          <w:b w:val="false"/>
          <w:i w:val="false"/>
          <w:color w:val="000000"/>
          <w:sz w:val="28"/>
        </w:rPr>
        <w:t>
      2. Осы шешімнің 2- қосымшасына сәйкес Тереңкөл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bookmarkStart w:name="z4"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 xml:space="preserve">2-2 тармағымен </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"2-2. Осы шешімнің 3-қосымшасына сәйкес Тереңкөл ауданында пикеттеуді өткізуге жол берілмейтін іргелес аумақтардың шекаралары айқындалсын.";</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 </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жазылсын.</w:t>
      </w:r>
    </w:p>
    <w:bookmarkEnd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29 қарашадағы</w:t>
            </w:r>
            <w:r>
              <w:br/>
            </w:r>
            <w:r>
              <w:rPr>
                <w:rFonts w:ascii="Times New Roman"/>
                <w:b w:val="false"/>
                <w:i w:val="false"/>
                <w:color w:val="000000"/>
                <w:sz w:val="20"/>
              </w:rPr>
              <w:t>№ 2/13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 xml:space="preserve">мәслихатының </w:t>
            </w:r>
            <w:r>
              <w:br/>
            </w:r>
            <w:r>
              <w:rPr>
                <w:rFonts w:ascii="Times New Roman"/>
                <w:b w:val="false"/>
                <w:i w:val="false"/>
                <w:color w:val="000000"/>
                <w:sz w:val="20"/>
              </w:rPr>
              <w:t>2021 жылғы 8 қаңтардағы</w:t>
            </w:r>
            <w:r>
              <w:br/>
            </w:r>
            <w:r>
              <w:rPr>
                <w:rFonts w:ascii="Times New Roman"/>
                <w:b w:val="false"/>
                <w:i w:val="false"/>
                <w:color w:val="000000"/>
                <w:sz w:val="20"/>
              </w:rPr>
              <w:t xml:space="preserve">№ 1/68 шешіміне </w:t>
            </w:r>
            <w:r>
              <w:br/>
            </w:r>
            <w:r>
              <w:rPr>
                <w:rFonts w:ascii="Times New Roman"/>
                <w:b w:val="false"/>
                <w:i w:val="false"/>
                <w:color w:val="000000"/>
                <w:sz w:val="20"/>
              </w:rPr>
              <w:t>1 - қосымша</w:t>
            </w:r>
          </w:p>
        </w:tc>
      </w:tr>
    </w:tbl>
    <w:bookmarkStart w:name="z7" w:id="4"/>
    <w:p>
      <w:pPr>
        <w:spacing w:after="0"/>
        <w:ind w:left="0"/>
        <w:jc w:val="left"/>
      </w:pPr>
      <w:r>
        <w:rPr>
          <w:rFonts w:ascii="Times New Roman"/>
          <w:b/>
          <w:i w:val="false"/>
          <w:color w:val="000000"/>
        </w:rPr>
        <w:t xml:space="preserve"> Тереңкөл ауданында бейбіт жиналыстарды ұйымдастыру және өткізу үшін арнайы орындар</w:t>
      </w:r>
    </w:p>
    <w:bookmarkEnd w:id="4"/>
    <w:p>
      <w:pPr>
        <w:spacing w:after="0"/>
        <w:ind w:left="0"/>
        <w:jc w:val="both"/>
      </w:pPr>
      <w:r>
        <w:rPr>
          <w:rFonts w:ascii="Times New Roman"/>
          <w:b w:val="false"/>
          <w:i w:val="false"/>
          <w:color w:val="000000"/>
          <w:sz w:val="28"/>
        </w:rPr>
        <w:t>
      Тереңкөл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Тереңкөл ауылы, Жағажай, Елгин көшесі 147.</w:t>
      </w:r>
    </w:p>
    <w:p>
      <w:pPr>
        <w:spacing w:after="0"/>
        <w:ind w:left="0"/>
        <w:jc w:val="both"/>
      </w:pPr>
      <w:r>
        <w:rPr>
          <w:rFonts w:ascii="Times New Roman"/>
          <w:b w:val="false"/>
          <w:i w:val="false"/>
          <w:color w:val="000000"/>
          <w:sz w:val="28"/>
        </w:rPr>
        <w:t>
      2. Бейбіт жиналыстарды өткізу үшін жүру бағыты: Тереңкөл ауылы, Тәуелсіздік көшесі, Панфилов көшесінің қиылысынан Елгин көшесіннің қиылысына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29 қарашадағы</w:t>
            </w:r>
            <w:r>
              <w:br/>
            </w:r>
            <w:r>
              <w:rPr>
                <w:rFonts w:ascii="Times New Roman"/>
                <w:b w:val="false"/>
                <w:i w:val="false"/>
                <w:color w:val="000000"/>
                <w:sz w:val="20"/>
              </w:rPr>
              <w:t>№ 2/13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 xml:space="preserve">мәслихатының </w:t>
            </w:r>
            <w:r>
              <w:br/>
            </w:r>
            <w:r>
              <w:rPr>
                <w:rFonts w:ascii="Times New Roman"/>
                <w:b w:val="false"/>
                <w:i w:val="false"/>
                <w:color w:val="000000"/>
                <w:sz w:val="20"/>
              </w:rPr>
              <w:t>2021 жылғы 8 қаңтардағы</w:t>
            </w:r>
            <w:r>
              <w:br/>
            </w:r>
            <w:r>
              <w:rPr>
                <w:rFonts w:ascii="Times New Roman"/>
                <w:b w:val="false"/>
                <w:i w:val="false"/>
                <w:color w:val="000000"/>
                <w:sz w:val="20"/>
              </w:rPr>
              <w:t xml:space="preserve">№ 1/68 шешіміне </w:t>
            </w:r>
            <w:r>
              <w:br/>
            </w:r>
            <w:r>
              <w:rPr>
                <w:rFonts w:ascii="Times New Roman"/>
                <w:b w:val="false"/>
                <w:i w:val="false"/>
                <w:color w:val="000000"/>
                <w:sz w:val="20"/>
              </w:rPr>
              <w:t>2 - қосымша</w:t>
            </w:r>
          </w:p>
        </w:tc>
      </w:tr>
    </w:tbl>
    <w:bookmarkStart w:name="z9" w:id="5"/>
    <w:p>
      <w:pPr>
        <w:spacing w:after="0"/>
        <w:ind w:left="0"/>
        <w:jc w:val="left"/>
      </w:pPr>
      <w:r>
        <w:rPr>
          <w:rFonts w:ascii="Times New Roman"/>
          <w:b/>
          <w:i w:val="false"/>
          <w:color w:val="000000"/>
        </w:rPr>
        <w:t xml:space="preserve"> Тереңкөл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5"/>
    <w:p>
      <w:pPr>
        <w:spacing w:after="0"/>
        <w:ind w:left="0"/>
        <w:jc w:val="both"/>
      </w:pPr>
      <w:r>
        <w:rPr>
          <w:rFonts w:ascii="Times New Roman"/>
          <w:b w:val="false"/>
          <w:i w:val="false"/>
          <w:color w:val="000000"/>
          <w:sz w:val="28"/>
        </w:rPr>
        <w:t>
      1. Тереңкөл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Заңына (бұдан әрі – 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xml:space="preserve">
      4. Тереңкөл ауданында бейбіт жиналыстарды ұйымдастыру және өткізу үшін арнайы орындардың шекті толу нормалары: </w:t>
      </w:r>
    </w:p>
    <w:p>
      <w:pPr>
        <w:spacing w:after="0"/>
        <w:ind w:left="0"/>
        <w:jc w:val="both"/>
      </w:pPr>
      <w:r>
        <w:rPr>
          <w:rFonts w:ascii="Times New Roman"/>
          <w:b w:val="false"/>
          <w:i w:val="false"/>
          <w:color w:val="000000"/>
          <w:sz w:val="28"/>
        </w:rPr>
        <w:t>
      1) Тереңкөл ауылы,Жағажай, Елгин көшесі 147, шекті толу нормасы 250 адам;</w:t>
      </w:r>
    </w:p>
    <w:p>
      <w:pPr>
        <w:spacing w:after="0"/>
        <w:ind w:left="0"/>
        <w:jc w:val="both"/>
      </w:pPr>
      <w:r>
        <w:rPr>
          <w:rFonts w:ascii="Times New Roman"/>
          <w:b w:val="false"/>
          <w:i w:val="false"/>
          <w:color w:val="000000"/>
          <w:sz w:val="28"/>
        </w:rPr>
        <w:t>
      2) бейбіт жиналыстарды өткізу үшін жүру бағыты: Тереңкөл ауылы, Тәуелсіздік көшесі, Панфилов көшесінің қиылысынан Елгин көшесіннің қиылысына дейін, шекті толу нормасы 250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Тереңкөл ауданының жергілікті уақыты бойынша сағат 9-дан ерте бастауға және сағат 20-дан кеш аяқтауға болмайды.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29 қарашадағы</w:t>
            </w:r>
            <w:r>
              <w:br/>
            </w:r>
            <w:r>
              <w:rPr>
                <w:rFonts w:ascii="Times New Roman"/>
                <w:b w:val="false"/>
                <w:i w:val="false"/>
                <w:color w:val="000000"/>
                <w:sz w:val="20"/>
              </w:rPr>
              <w:t>№ 2/13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 xml:space="preserve">мәслихатының </w:t>
            </w:r>
            <w:r>
              <w:br/>
            </w:r>
            <w:r>
              <w:rPr>
                <w:rFonts w:ascii="Times New Roman"/>
                <w:b w:val="false"/>
                <w:i w:val="false"/>
                <w:color w:val="000000"/>
                <w:sz w:val="20"/>
              </w:rPr>
              <w:t>2021 жылғы 8 қаңтардағы</w:t>
            </w:r>
            <w:r>
              <w:br/>
            </w:r>
            <w:r>
              <w:rPr>
                <w:rFonts w:ascii="Times New Roman"/>
                <w:b w:val="false"/>
                <w:i w:val="false"/>
                <w:color w:val="000000"/>
                <w:sz w:val="20"/>
              </w:rPr>
              <w:t xml:space="preserve">№ 1/68 шешіміне </w:t>
            </w:r>
            <w:r>
              <w:br/>
            </w:r>
            <w:r>
              <w:rPr>
                <w:rFonts w:ascii="Times New Roman"/>
                <w:b w:val="false"/>
                <w:i w:val="false"/>
                <w:color w:val="000000"/>
                <w:sz w:val="20"/>
              </w:rPr>
              <w:t>3 - қосымша</w:t>
            </w:r>
          </w:p>
        </w:tc>
      </w:tr>
    </w:tbl>
    <w:bookmarkStart w:name="z11" w:id="6"/>
    <w:p>
      <w:pPr>
        <w:spacing w:after="0"/>
        <w:ind w:left="0"/>
        <w:jc w:val="left"/>
      </w:pPr>
      <w:r>
        <w:rPr>
          <w:rFonts w:ascii="Times New Roman"/>
          <w:b/>
          <w:i w:val="false"/>
          <w:color w:val="000000"/>
        </w:rPr>
        <w:t xml:space="preserve"> Тереңкөл ауданында пикеттеуді өткізуге жол берілмейтін іргелес аумақтардың шекаралары</w:t>
      </w:r>
    </w:p>
    <w:bookmarkEnd w:id="6"/>
    <w:p>
      <w:pPr>
        <w:spacing w:after="0"/>
        <w:ind w:left="0"/>
        <w:jc w:val="both"/>
      </w:pPr>
      <w:r>
        <w:rPr>
          <w:rFonts w:ascii="Times New Roman"/>
          <w:b w:val="false"/>
          <w:i w:val="false"/>
          <w:color w:val="000000"/>
          <w:sz w:val="28"/>
        </w:rPr>
        <w:t>
      Тереңкөл ауданының аумағында іргелес аумақтардың шекарасына 400 метрден жақын жерде пикет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 жол желілерінде, магистральдық құбыр жолдарда, ұлттық электр желісінде, магистральдық байланыс желілерінде және оларға іргелес жатқан аумақтарда.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