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6d68" w14:textId="5416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гидрометеорологиялық қорды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7 шiлдедегі № 239 бұйрығы. Қазақстан Республикасының Әділет министрлігінде 2021 жылғы 27 шiлдеде № 23711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166-бабының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гидрометеорологиялық қорды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2) және осы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 даму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w:t>
            </w:r>
            <w:r>
              <w:br/>
            </w:r>
            <w:r>
              <w:rPr>
                <w:rFonts w:ascii="Times New Roman"/>
                <w:b w:val="false"/>
                <w:i w:val="false"/>
                <w:color w:val="000000"/>
                <w:sz w:val="20"/>
              </w:rPr>
              <w:t>2021 жылғы 7 шілдедегі</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гидрометеорологиялық қорды жүргізу қағидалары</w:t>
      </w:r>
    </w:p>
    <w:bookmarkEnd w:id="8"/>
    <w:bookmarkStart w:name="z11" w:id="9"/>
    <w:p>
      <w:pPr>
        <w:spacing w:after="0"/>
        <w:ind w:left="0"/>
        <w:jc w:val="both"/>
      </w:pPr>
      <w:r>
        <w:rPr>
          <w:rFonts w:ascii="Times New Roman"/>
          <w:b w:val="false"/>
          <w:i w:val="false"/>
          <w:color w:val="000000"/>
          <w:sz w:val="28"/>
        </w:rPr>
        <w:t xml:space="preserve">
      1. Осы мемлекеттік гидрометеорологиялық қорды жүргізу қағидалары (бұдан әрі – Қағидалар) мемлекеттік гидрометеорологиялық қорды (бұдан әрі-Қор) жүргізу және пайдалану тәртібін айқындайды және Қазақстан Республикасы Экология Кодексінің 166-бабының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Қор оны пайдалану мақсатында сақтауға жататын құжатталған метеорологиялық және гидрологиялық ақпараттың жиынтығын білдіреді.</w:t>
      </w:r>
    </w:p>
    <w:bookmarkEnd w:id="10"/>
    <w:bookmarkStart w:name="z13" w:id="11"/>
    <w:p>
      <w:pPr>
        <w:spacing w:after="0"/>
        <w:ind w:left="0"/>
        <w:jc w:val="both"/>
      </w:pPr>
      <w:r>
        <w:rPr>
          <w:rFonts w:ascii="Times New Roman"/>
          <w:b w:val="false"/>
          <w:i w:val="false"/>
          <w:color w:val="000000"/>
          <w:sz w:val="28"/>
        </w:rPr>
        <w:t>
      3. Қорды жүргізуді Ұлттық гидрометеорологиялық қызмет (бұдан әрі – ҰГМҚ) жүзеге асырады.</w:t>
      </w:r>
    </w:p>
    <w:bookmarkEnd w:id="11"/>
    <w:bookmarkStart w:name="z14" w:id="12"/>
    <w:p>
      <w:pPr>
        <w:spacing w:after="0"/>
        <w:ind w:left="0"/>
        <w:jc w:val="both"/>
      </w:pPr>
      <w:r>
        <w:rPr>
          <w:rFonts w:ascii="Times New Roman"/>
          <w:b w:val="false"/>
          <w:i w:val="false"/>
          <w:color w:val="000000"/>
          <w:sz w:val="28"/>
        </w:rPr>
        <w:t>
      4. Қордың деректері мемлекеттік бақылау желісінде метеорологиялық және гидрологиялық мониторинг нәтижесінде, сондай-ақ өзге де бақылаулар мен жұмыстар жүргізу нәтижесінде алынған бастапқы деректер негізінде қалыптастырылады.</w:t>
      </w:r>
    </w:p>
    <w:bookmarkEnd w:id="12"/>
    <w:p>
      <w:pPr>
        <w:spacing w:after="0"/>
        <w:ind w:left="0"/>
        <w:jc w:val="both"/>
      </w:pPr>
      <w:r>
        <w:rPr>
          <w:rFonts w:ascii="Times New Roman"/>
          <w:b w:val="false"/>
          <w:i w:val="false"/>
          <w:color w:val="000000"/>
          <w:sz w:val="28"/>
        </w:rPr>
        <w:t>
      ҰГМҚ Қорға өзге метеорологиялық ақпарат өндірушілерден Қазақстан Республикасының заңнамасында белгіленген тәртіппен алынған құжатталған метеорологиялық ақпаратты енгізуге құқылы.</w:t>
      </w:r>
    </w:p>
    <w:bookmarkStart w:name="z15" w:id="13"/>
    <w:p>
      <w:pPr>
        <w:spacing w:after="0"/>
        <w:ind w:left="0"/>
        <w:jc w:val="both"/>
      </w:pPr>
      <w:r>
        <w:rPr>
          <w:rFonts w:ascii="Times New Roman"/>
          <w:b w:val="false"/>
          <w:i w:val="false"/>
          <w:color w:val="000000"/>
          <w:sz w:val="28"/>
        </w:rPr>
        <w:t>
      5. Қордың деректеріне құжатталған метеорологиялық және гидрологиялық ақпараттың мынадай түрлері енгізіледі:</w:t>
      </w:r>
    </w:p>
    <w:bookmarkEnd w:id="13"/>
    <w:p>
      <w:pPr>
        <w:spacing w:after="0"/>
        <w:ind w:left="0"/>
        <w:jc w:val="both"/>
      </w:pPr>
      <w:r>
        <w:rPr>
          <w:rFonts w:ascii="Times New Roman"/>
          <w:b w:val="false"/>
          <w:i w:val="false"/>
          <w:color w:val="000000"/>
          <w:sz w:val="28"/>
        </w:rPr>
        <w:t>
      1) метеорологиялық бақылаулар (жерге жақын метеорологиялық, актинометриялық, агрометеорологиялық, метеорологиялық радиолокациялық және аэрологиялық және басқа) нәтижесінде алынған бастапқы метеорологиялық деректер: ауа мен топырақ температурасының, ауа ылғалдылығының, атмосфералық қысымның, жауын-шашын мөлшерінің, желдің бағыты мен жылдамдығының мәндері, метеорологиялық құбылыстардың және белгіленген бақылау бағдарламаларына сәйкес анықталатын басқа да сипаттамалар мен параметрлердің болуы, қарқындылығы, ұзақтығы;</w:t>
      </w:r>
    </w:p>
    <w:p>
      <w:pPr>
        <w:spacing w:after="0"/>
        <w:ind w:left="0"/>
        <w:jc w:val="both"/>
      </w:pPr>
      <w:r>
        <w:rPr>
          <w:rFonts w:ascii="Times New Roman"/>
          <w:b w:val="false"/>
          <w:i w:val="false"/>
          <w:color w:val="000000"/>
          <w:sz w:val="28"/>
        </w:rPr>
        <w:t>
      2) гидрологиялық бақылаулар нәтижесінде алынған бастапқы гидрологиялық деректер: өзендердегі, көлдердегі, су қоймаларындағы, теңіздердегі су деңгейінің, өзендердегі судың өлшенген шығыстарының мәні, белгіленген бақылау бағдарламаларына сәйкес айқындалатын гидрологиялық құбылыстар мен басқа да гидрологиялық сипаттамалар мен параметрлер туралы мәліметтер;</w:t>
      </w:r>
    </w:p>
    <w:p>
      <w:pPr>
        <w:spacing w:after="0"/>
        <w:ind w:left="0"/>
        <w:jc w:val="both"/>
      </w:pPr>
      <w:r>
        <w:rPr>
          <w:rFonts w:ascii="Times New Roman"/>
          <w:b w:val="false"/>
          <w:i w:val="false"/>
          <w:color w:val="000000"/>
          <w:sz w:val="28"/>
        </w:rPr>
        <w:t>
      3) заң актілерімен көзделген метеорологиялық және гидрологиялық бақылаулардың өзге де түрлерінің бастапқы деректері;</w:t>
      </w:r>
    </w:p>
    <w:p>
      <w:pPr>
        <w:spacing w:after="0"/>
        <w:ind w:left="0"/>
        <w:jc w:val="both"/>
      </w:pPr>
      <w:r>
        <w:rPr>
          <w:rFonts w:ascii="Times New Roman"/>
          <w:b w:val="false"/>
          <w:i w:val="false"/>
          <w:color w:val="000000"/>
          <w:sz w:val="28"/>
        </w:rPr>
        <w:t>
      4) бастапқы метеорологиялық және гидрологиялық деректерді өңдеу және талдау нәтижесі болып табылатын режимдік метеорологиялық және гидрологиялық ақпарат: әртүрлі қорыту кезеңдері (тәулік, он күндік, ай, жыл) үшін метеорологиялық және гидрологиялық бақылау пункттері бойынша метеорологиялық және гидрологиялық параметрлердің орташа және экстремалды мәндері, белгілі бір метеорологиялық және гидрологиялық параметрлердің олардың сипатты мәндері және тағы басқалар арқылы өту күндері;</w:t>
      </w:r>
    </w:p>
    <w:p>
      <w:pPr>
        <w:spacing w:after="0"/>
        <w:ind w:left="0"/>
        <w:jc w:val="both"/>
      </w:pPr>
      <w:r>
        <w:rPr>
          <w:rFonts w:ascii="Times New Roman"/>
          <w:b w:val="false"/>
          <w:i w:val="false"/>
          <w:color w:val="000000"/>
          <w:sz w:val="28"/>
        </w:rPr>
        <w:t>
      5) қорытудың әртүрлі кезеңдері бойынша бақыланатын метеорологиялық және гидрологиялық құбылыстар туралы мәліметтер;</w:t>
      </w:r>
    </w:p>
    <w:p>
      <w:pPr>
        <w:spacing w:after="0"/>
        <w:ind w:left="0"/>
        <w:jc w:val="both"/>
      </w:pPr>
      <w:r>
        <w:rPr>
          <w:rFonts w:ascii="Times New Roman"/>
          <w:b w:val="false"/>
          <w:i w:val="false"/>
          <w:color w:val="000000"/>
          <w:sz w:val="28"/>
        </w:rPr>
        <w:t>
      6) метеорологиялық және гидрологиялық жағдайларды қорытудың белгілі бір кезеңінде байқалған шолулар;</w:t>
      </w:r>
    </w:p>
    <w:p>
      <w:pPr>
        <w:spacing w:after="0"/>
        <w:ind w:left="0"/>
        <w:jc w:val="both"/>
      </w:pPr>
      <w:r>
        <w:rPr>
          <w:rFonts w:ascii="Times New Roman"/>
          <w:b w:val="false"/>
          <w:i w:val="false"/>
          <w:color w:val="000000"/>
          <w:sz w:val="28"/>
        </w:rPr>
        <w:t>
      7) мемлекеттік климаттық кадастрға және мемлекеттік су кадастрына жататын есептік деректер;</w:t>
      </w:r>
    </w:p>
    <w:p>
      <w:pPr>
        <w:spacing w:after="0"/>
        <w:ind w:left="0"/>
        <w:jc w:val="both"/>
      </w:pPr>
      <w:r>
        <w:rPr>
          <w:rFonts w:ascii="Times New Roman"/>
          <w:b w:val="false"/>
          <w:i w:val="false"/>
          <w:color w:val="000000"/>
          <w:sz w:val="28"/>
        </w:rPr>
        <w:t>
      8) метеорологиялық және гидрологиялық болжамдарды жасауға арналған өңделген метеорологиялық және гидрологиялық материалдар.</w:t>
      </w:r>
    </w:p>
    <w:bookmarkStart w:name="z16" w:id="14"/>
    <w:p>
      <w:pPr>
        <w:spacing w:after="0"/>
        <w:ind w:left="0"/>
        <w:jc w:val="both"/>
      </w:pPr>
      <w:r>
        <w:rPr>
          <w:rFonts w:ascii="Times New Roman"/>
          <w:b w:val="false"/>
          <w:i w:val="false"/>
          <w:color w:val="000000"/>
          <w:sz w:val="28"/>
        </w:rPr>
        <w:t>
      6. Осы Қағидалардың 5-тармағында көрсетілген ақпараттан басқа, Қордың деректеріне метеорологиялық және гидрологиялық байқаулар жүргізу шарттарын, мемлекеттік бақылау желісі пункттерінің ашылу, көшіру, жабылу күндерін сипаттайтын мәліметтер және бастапқы метеорологиялық және гидрологиялық деректер Қорына ұсынылатын толықтығы мен дұрыстығына бағалау жүргізу үшін қажетті басқа да деректер енгізіледі.</w:t>
      </w:r>
    </w:p>
    <w:bookmarkEnd w:id="14"/>
    <w:bookmarkStart w:name="z17" w:id="15"/>
    <w:p>
      <w:pPr>
        <w:spacing w:after="0"/>
        <w:ind w:left="0"/>
        <w:jc w:val="both"/>
      </w:pPr>
      <w:r>
        <w:rPr>
          <w:rFonts w:ascii="Times New Roman"/>
          <w:b w:val="false"/>
          <w:i w:val="false"/>
          <w:color w:val="000000"/>
          <w:sz w:val="28"/>
        </w:rPr>
        <w:t>
      7. Қорға тек ғылыми, тарихи және практикалық маңызы бар құжатталған метеорологиялық және гидрологиялық ақпарат (бұдан әрі – Қордың ақпараты) енгізіледі.</w:t>
      </w:r>
    </w:p>
    <w:bookmarkEnd w:id="15"/>
    <w:bookmarkStart w:name="z18" w:id="16"/>
    <w:p>
      <w:pPr>
        <w:spacing w:after="0"/>
        <w:ind w:left="0"/>
        <w:jc w:val="both"/>
      </w:pPr>
      <w:r>
        <w:rPr>
          <w:rFonts w:ascii="Times New Roman"/>
          <w:b w:val="false"/>
          <w:i w:val="false"/>
          <w:color w:val="000000"/>
          <w:sz w:val="28"/>
        </w:rPr>
        <w:t>
      8. Қордың ақпараты осындай ақпаратты сәйкестендіруге мүмкіндік беретін деректемелерді көрсете отырып, қағаз, электрондық тасығыштарда (бұдан әрі – Қордың құжаттары) тіркеледі.</w:t>
      </w:r>
    </w:p>
    <w:bookmarkEnd w:id="16"/>
    <w:bookmarkStart w:name="z19" w:id="17"/>
    <w:p>
      <w:pPr>
        <w:spacing w:after="0"/>
        <w:ind w:left="0"/>
        <w:jc w:val="both"/>
      </w:pPr>
      <w:r>
        <w:rPr>
          <w:rFonts w:ascii="Times New Roman"/>
          <w:b w:val="false"/>
          <w:i w:val="false"/>
          <w:color w:val="000000"/>
          <w:sz w:val="28"/>
        </w:rPr>
        <w:t>
      9. Қорды жүргізу кезінде ҰГМҚ:</w:t>
      </w:r>
    </w:p>
    <w:bookmarkEnd w:id="17"/>
    <w:p>
      <w:pPr>
        <w:spacing w:after="0"/>
        <w:ind w:left="0"/>
        <w:jc w:val="both"/>
      </w:pPr>
      <w:r>
        <w:rPr>
          <w:rFonts w:ascii="Times New Roman"/>
          <w:b w:val="false"/>
          <w:i w:val="false"/>
          <w:color w:val="000000"/>
          <w:sz w:val="28"/>
        </w:rPr>
        <w:t>
      1) метеорологиялық ақпаратты оны өндірушілерден жинауды;</w:t>
      </w:r>
    </w:p>
    <w:p>
      <w:pPr>
        <w:spacing w:after="0"/>
        <w:ind w:left="0"/>
        <w:jc w:val="both"/>
      </w:pPr>
      <w:r>
        <w:rPr>
          <w:rFonts w:ascii="Times New Roman"/>
          <w:b w:val="false"/>
          <w:i w:val="false"/>
          <w:color w:val="000000"/>
          <w:sz w:val="28"/>
        </w:rPr>
        <w:t>
      2) Қор құрамына енгізу үшін ұсынылған метеорологиялық ақпараттың құндылығын бағалауды;</w:t>
      </w:r>
    </w:p>
    <w:p>
      <w:pPr>
        <w:spacing w:after="0"/>
        <w:ind w:left="0"/>
        <w:jc w:val="both"/>
      </w:pPr>
      <w:r>
        <w:rPr>
          <w:rFonts w:ascii="Times New Roman"/>
          <w:b w:val="false"/>
          <w:i w:val="false"/>
          <w:color w:val="000000"/>
          <w:sz w:val="28"/>
        </w:rPr>
        <w:t>
      3) Қор құрамына енгізілуге жататын метеорологиялық және гидрологиялық ақпаратты өңдеуді және электрондық тасығыштарға жазуды;</w:t>
      </w:r>
    </w:p>
    <w:p>
      <w:pPr>
        <w:spacing w:after="0"/>
        <w:ind w:left="0"/>
        <w:jc w:val="both"/>
      </w:pPr>
      <w:r>
        <w:rPr>
          <w:rFonts w:ascii="Times New Roman"/>
          <w:b w:val="false"/>
          <w:i w:val="false"/>
          <w:color w:val="000000"/>
          <w:sz w:val="28"/>
        </w:rPr>
        <w:t>
      4) Қор ақпаратын сақтау мерзімдерін белгілеуді;</w:t>
      </w:r>
    </w:p>
    <w:p>
      <w:pPr>
        <w:spacing w:after="0"/>
        <w:ind w:left="0"/>
        <w:jc w:val="both"/>
      </w:pPr>
      <w:r>
        <w:rPr>
          <w:rFonts w:ascii="Times New Roman"/>
          <w:b w:val="false"/>
          <w:i w:val="false"/>
          <w:color w:val="000000"/>
          <w:sz w:val="28"/>
        </w:rPr>
        <w:t>
      5) Қор құжаттарын жүйелеуді;</w:t>
      </w:r>
    </w:p>
    <w:p>
      <w:pPr>
        <w:spacing w:after="0"/>
        <w:ind w:left="0"/>
        <w:jc w:val="both"/>
      </w:pPr>
      <w:r>
        <w:rPr>
          <w:rFonts w:ascii="Times New Roman"/>
          <w:b w:val="false"/>
          <w:i w:val="false"/>
          <w:color w:val="000000"/>
          <w:sz w:val="28"/>
        </w:rPr>
        <w:t>
      6) Қор құжаттарын есепке алуды және сақтауды ұйымдастырады және қамтамасыз етеді.</w:t>
      </w:r>
    </w:p>
    <w:bookmarkStart w:name="z20" w:id="18"/>
    <w:p>
      <w:pPr>
        <w:spacing w:after="0"/>
        <w:ind w:left="0"/>
        <w:jc w:val="both"/>
      </w:pPr>
      <w:r>
        <w:rPr>
          <w:rFonts w:ascii="Times New Roman"/>
          <w:b w:val="false"/>
          <w:i w:val="false"/>
          <w:color w:val="000000"/>
          <w:sz w:val="28"/>
        </w:rPr>
        <w:t>
      10. Қор құрамына жатқызылған метеорологиялық және гидрологиялық ақпараттың электрондық тасығыштарына өңдеу мен жазуды осындай ақпаратты алу көзіне қарамастан, оған жүктелген функцияларға сәйкес ҰГМҚ жүзеге асырады.</w:t>
      </w:r>
    </w:p>
    <w:bookmarkEnd w:id="18"/>
    <w:bookmarkStart w:name="z21" w:id="19"/>
    <w:p>
      <w:pPr>
        <w:spacing w:after="0"/>
        <w:ind w:left="0"/>
        <w:jc w:val="both"/>
      </w:pPr>
      <w:r>
        <w:rPr>
          <w:rFonts w:ascii="Times New Roman"/>
          <w:b w:val="false"/>
          <w:i w:val="false"/>
          <w:color w:val="000000"/>
          <w:sz w:val="28"/>
        </w:rPr>
        <w:t>
      11. Қордың құжаттары метеорологиялық және гидрологиялық ақпараттың түрлері бойынша, ол жазылатын материалдық тасығыштардың түрлері бойынша, бақылау пункттерінің атаулары бойынша, облыстар бойынша, жылдар бойынша, әліпби бойынша жүйеленеді.</w:t>
      </w:r>
    </w:p>
    <w:bookmarkEnd w:id="19"/>
    <w:bookmarkStart w:name="z22" w:id="20"/>
    <w:p>
      <w:pPr>
        <w:spacing w:after="0"/>
        <w:ind w:left="0"/>
        <w:jc w:val="both"/>
      </w:pPr>
      <w:r>
        <w:rPr>
          <w:rFonts w:ascii="Times New Roman"/>
          <w:b w:val="false"/>
          <w:i w:val="false"/>
          <w:color w:val="000000"/>
          <w:sz w:val="28"/>
        </w:rPr>
        <w:t>
      12. Қордың құжаттары ақпарат және материалдық тасығыштар түріне қарамастан міндетті түрде есепке алынуға тиіс.</w:t>
      </w:r>
    </w:p>
    <w:bookmarkEnd w:id="20"/>
    <w:p>
      <w:pPr>
        <w:spacing w:after="0"/>
        <w:ind w:left="0"/>
        <w:jc w:val="both"/>
      </w:pPr>
      <w:r>
        <w:rPr>
          <w:rFonts w:ascii="Times New Roman"/>
          <w:b w:val="false"/>
          <w:i w:val="false"/>
          <w:color w:val="000000"/>
          <w:sz w:val="28"/>
        </w:rPr>
        <w:t>
      Қордың құжаттарын есепке алу сақтау бірліктері бойынша жүргізіледі.</w:t>
      </w:r>
    </w:p>
    <w:bookmarkStart w:name="z23" w:id="21"/>
    <w:p>
      <w:pPr>
        <w:spacing w:after="0"/>
        <w:ind w:left="0"/>
        <w:jc w:val="both"/>
      </w:pPr>
      <w:r>
        <w:rPr>
          <w:rFonts w:ascii="Times New Roman"/>
          <w:b w:val="false"/>
          <w:i w:val="false"/>
          <w:color w:val="000000"/>
          <w:sz w:val="28"/>
        </w:rPr>
        <w:t xml:space="preserve">
      13. Қордың құжаттарын сақтауды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Қазақстан Республикасы Мәдениет және спорт министрінің 2023 жылғы 25 тамыздағы № 235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олардың сақталуын қамтамасыз ететін ҰГМҚ жүзеге асырады:</w:t>
      </w:r>
    </w:p>
    <w:bookmarkEnd w:id="21"/>
    <w:p>
      <w:pPr>
        <w:spacing w:after="0"/>
        <w:ind w:left="0"/>
        <w:jc w:val="both"/>
      </w:pPr>
      <w:r>
        <w:rPr>
          <w:rFonts w:ascii="Times New Roman"/>
          <w:b w:val="false"/>
          <w:i w:val="false"/>
          <w:color w:val="000000"/>
          <w:sz w:val="28"/>
        </w:rPr>
        <w:t>
      1) Қор құжаттарын сақтау үшін оңтайлы жағдайлар жасау және күтіп ұстау (өрт тұрғысынан қауіпсіз, күзет дабылы бар, қажетті температуралық-ылғалдық, жарық және санитарлық-гигиеналық режимдерді қамтамасыз ету үшін жарамды құжаттарды ұзақ мерзімді сақтауға арналған арнайы жабдықталған қоймалар);</w:t>
      </w:r>
    </w:p>
    <w:p>
      <w:pPr>
        <w:spacing w:after="0"/>
        <w:ind w:left="0"/>
        <w:jc w:val="both"/>
      </w:pPr>
      <w:r>
        <w:rPr>
          <w:rFonts w:ascii="Times New Roman"/>
          <w:b w:val="false"/>
          <w:i w:val="false"/>
          <w:color w:val="000000"/>
          <w:sz w:val="28"/>
        </w:rPr>
        <w:t>
      2) құжаттардың сақталуын және құжаттарды пайдалану мүмкіндігін қамтамасыз ететін қоймада оңтайлы орналастыру;</w:t>
      </w:r>
    </w:p>
    <w:p>
      <w:pPr>
        <w:spacing w:after="0"/>
        <w:ind w:left="0"/>
        <w:jc w:val="both"/>
      </w:pPr>
      <w:r>
        <w:rPr>
          <w:rFonts w:ascii="Times New Roman"/>
          <w:b w:val="false"/>
          <w:i w:val="false"/>
          <w:color w:val="000000"/>
          <w:sz w:val="28"/>
        </w:rPr>
        <w:t>
      3) қоймадағы құжаттардың болуы мен жай-күйін тұрақты тексеру;</w:t>
      </w:r>
    </w:p>
    <w:p>
      <w:pPr>
        <w:spacing w:after="0"/>
        <w:ind w:left="0"/>
        <w:jc w:val="both"/>
      </w:pPr>
      <w:r>
        <w:rPr>
          <w:rFonts w:ascii="Times New Roman"/>
          <w:b w:val="false"/>
          <w:i w:val="false"/>
          <w:color w:val="000000"/>
          <w:sz w:val="28"/>
        </w:rPr>
        <w:t>
      4) қоймадан құжаттарды беру тәртібін сақтау;</w:t>
      </w:r>
    </w:p>
    <w:p>
      <w:pPr>
        <w:spacing w:after="0"/>
        <w:ind w:left="0"/>
        <w:jc w:val="both"/>
      </w:pPr>
      <w:r>
        <w:rPr>
          <w:rFonts w:ascii="Times New Roman"/>
          <w:b w:val="false"/>
          <w:i w:val="false"/>
          <w:color w:val="000000"/>
          <w:sz w:val="28"/>
        </w:rPr>
        <w:t>
      5) құжаттары мен пайдалану қорларының сақтандыру көшірмелерін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27.02.2024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Қордың ақпараты жалпы мақсаттағы ақпаратқа жатады және Қорға сақтауға түскен уақыттан бастап пайдалануға қолжетімді болады.</w:t>
      </w:r>
    </w:p>
    <w:bookmarkEnd w:id="22"/>
    <w:bookmarkStart w:name="z25" w:id="23"/>
    <w:p>
      <w:pPr>
        <w:spacing w:after="0"/>
        <w:ind w:left="0"/>
        <w:jc w:val="both"/>
      </w:pPr>
      <w:r>
        <w:rPr>
          <w:rFonts w:ascii="Times New Roman"/>
          <w:b w:val="false"/>
          <w:i w:val="false"/>
          <w:color w:val="000000"/>
          <w:sz w:val="28"/>
        </w:rPr>
        <w:t>
      15. Қор құжаттарын пайдаланудың негізгі нысандары:</w:t>
      </w:r>
    </w:p>
    <w:bookmarkEnd w:id="23"/>
    <w:p>
      <w:pPr>
        <w:spacing w:after="0"/>
        <w:ind w:left="0"/>
        <w:jc w:val="both"/>
      </w:pPr>
      <w:r>
        <w:rPr>
          <w:rFonts w:ascii="Times New Roman"/>
          <w:b w:val="false"/>
          <w:i w:val="false"/>
          <w:color w:val="000000"/>
          <w:sz w:val="28"/>
        </w:rPr>
        <w:t>
      1) Қордың ақпаратын беру туралы мемлекеттік органдардың, өзге де заңды және жеке тұлғалардың жазбаша сұрау салуларын орындау;</w:t>
      </w:r>
    </w:p>
    <w:p>
      <w:pPr>
        <w:spacing w:after="0"/>
        <w:ind w:left="0"/>
        <w:jc w:val="both"/>
      </w:pPr>
      <w:r>
        <w:rPr>
          <w:rFonts w:ascii="Times New Roman"/>
          <w:b w:val="false"/>
          <w:i w:val="false"/>
          <w:color w:val="000000"/>
          <w:sz w:val="28"/>
        </w:rPr>
        <w:t>
      2) Қордың құжаттарын зерделеу үшін ұсыну болып табылады.</w:t>
      </w:r>
    </w:p>
    <w:bookmarkStart w:name="z26" w:id="24"/>
    <w:p>
      <w:pPr>
        <w:spacing w:after="0"/>
        <w:ind w:left="0"/>
        <w:jc w:val="both"/>
      </w:pPr>
      <w:r>
        <w:rPr>
          <w:rFonts w:ascii="Times New Roman"/>
          <w:b w:val="false"/>
          <w:i w:val="false"/>
          <w:color w:val="000000"/>
          <w:sz w:val="28"/>
        </w:rPr>
        <w:t>
      16. Қордың құжаттарын зерделеу үшін ұсыну мемлекеттік органдардың, өзге де ұйымдардың және жеке тұлғалардың осы мақсат үшін арнайы бөлінген үй-жайдағы сұрау салулары негізінде өтеусіз жүзеге асырылады. Қордың құжаттарымен жұмыс істейтін адамдар олардың сақталуын қамтамасыз етуге міндетті.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