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b8f8" w14:textId="1e5b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бұйрығына және "Қалдықтары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13 мамырдағы № 136 бұйрығы. Қазақстан Республикасының Әділет министрлігінде 2021 жылғы 18 мамырда № 22767 болып тіркелді. Күші жойылды - Қазақстан Республикасы Экология, геология және табиғи ресурстар министрінің м.а. 2021 жылғы 2 қарашадағы № 448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02.02.2021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Энергетика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12565 болып тіркелген, "Әділет" ақпараттық-құқықтық жүйесінде 2016 жылғы 19 қаңтарда жарияланған)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Осы бұйрықта бекітілген Өндірушілердің (импорттаушылардың) кеңейтілген міндеттемелері қолданылатын өнімнің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нөмірі 4.1. жол мынадай редакцияда жазылсын:</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6071"/>
        <w:gridCol w:w="4354"/>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тактілі қозғалтқыштарға арналған мотор майларын қоспағанда, моторлық майлар, компрессорлық жағармай, турбиналық майлау майы</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"Қалдықтары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12753 болып тіркелген, "Әділет" ақпараттық-құқықтық жүйесінде 2016 жылғы 19 қаңтарда жарияланған) мынадай өзгерістер мен толықтырулар енгізілсін: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Қалдықтарды жинауды, тасымалдауды, қайта өңдеуді, залалсыздандыруды, пайдалануды және (немесе) кәдеге жаратуды ұйымдастырғаны үшін ақы төлеуді есептеу </w:t>
      </w:r>
      <w:r>
        <w:rPr>
          <w:rFonts w:ascii="Times New Roman"/>
          <w:b w:val="false"/>
          <w:i w:val="false"/>
          <w:color w:val="000000"/>
          <w:sz w:val="28"/>
        </w:rPr>
        <w:t>әдістемесінде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мынадай мазмұндағы 5-1-тармақпен толықтырылсын:</w:t>
      </w:r>
    </w:p>
    <w:bookmarkEnd w:id="8"/>
    <w:p>
      <w:pPr>
        <w:spacing w:after="0"/>
        <w:ind w:left="0"/>
        <w:jc w:val="both"/>
      </w:pPr>
      <w:r>
        <w:rPr>
          <w:rFonts w:ascii="Times New Roman"/>
          <w:b w:val="false"/>
          <w:i w:val="false"/>
          <w:color w:val="000000"/>
          <w:sz w:val="28"/>
        </w:rPr>
        <w:t>
      "5-1. Өндірушілердің (импорттаушылардың) кеңейтілген міндеттемелерін іске асыру қағидаларына сәйкес орамдағы өнімді (тауарларды) өндірушілер мен импорттаушылар төлемақы сомасын есептеу үшін осы бұйрыққа 2-қосымшаға сәйкес өндірушілердің (импорттаушылардың) кеңейтілген міндеттемелері қолданылатын өнім тізбесінде көзделген өніморамыныңжәне (немесе) өнімнің бірліктері массасының орташаланған көрсеткіштерінің анықтамалығынан (бұдан әрі – анықтамалық) алынған ақпаратты пайдалануға құқылы.</w:t>
      </w:r>
    </w:p>
    <w:bookmarkStart w:name="z10" w:id="9"/>
    <w:p>
      <w:pPr>
        <w:spacing w:after="0"/>
        <w:ind w:left="0"/>
        <w:jc w:val="both"/>
      </w:pPr>
      <w:r>
        <w:rPr>
          <w:rFonts w:ascii="Times New Roman"/>
          <w:b w:val="false"/>
          <w:i w:val="false"/>
          <w:color w:val="000000"/>
          <w:sz w:val="28"/>
        </w:rPr>
        <w:t>
      Анықтаманы қолдану туралы ақпарат осы бұйрыққа 3-қосымшаға сәйкес нысан бойынша ресімделеді.";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"8. Автокөлік құралдарына қатысты төлемақы Операторға осы Әдістемеге 4-қосымшаға сәйкес базалық мөлшерлемелер мен коэффициенттер бойынша әрбір автокөлік құралы үшін бір рет төленеді.";</w:t>
      </w:r>
    </w:p>
    <w:bookmarkEnd w:id="10"/>
    <w:bookmarkStart w:name="z13" w:id="11"/>
    <w:p>
      <w:pPr>
        <w:spacing w:after="0"/>
        <w:ind w:left="0"/>
        <w:jc w:val="both"/>
      </w:pPr>
      <w:r>
        <w:rPr>
          <w:rFonts w:ascii="Times New Roman"/>
          <w:b w:val="false"/>
          <w:i w:val="false"/>
          <w:color w:val="000000"/>
          <w:sz w:val="28"/>
        </w:rPr>
        <w:t>
      "8-1. Автокөлік құралдары мен өздігінен жүретін ауыл шаруашылығы техникасына қатысты кәдеге жарату алымының базалық ставкасына қолданылатын кәдеге жарату алымының базалық ставкалары мен коэффициенттерін индустриялық қызметті мемлекеттік қолдау саласындағы уәкілетті орган ұсынады.";</w:t>
      </w:r>
    </w:p>
    <w:bookmarkEnd w:id="11"/>
    <w:bookmarkStart w:name="z14"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2 және 3-қосымшалармен толықтырылсын;</w:t>
      </w:r>
    </w:p>
    <w:bookmarkEnd w:id="12"/>
    <w:bookmarkStart w:name="z15" w:id="13"/>
    <w:p>
      <w:pPr>
        <w:spacing w:after="0"/>
        <w:ind w:left="0"/>
        <w:jc w:val="both"/>
      </w:pPr>
      <w:r>
        <w:rPr>
          <w:rFonts w:ascii="Times New Roman"/>
          <w:b w:val="false"/>
          <w:i w:val="false"/>
          <w:color w:val="000000"/>
          <w:sz w:val="28"/>
        </w:rPr>
        <w:t xml:space="preserve">
      көрсетілген Әдістемеге 2-қосымша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bookmarkEnd w:id="13"/>
    <w:bookmarkStart w:name="z16" w:id="1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14"/>
    <w:bookmarkStart w:name="z17"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18" w:id="1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16"/>
    <w:bookmarkStart w:name="z19" w:id="1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17"/>
    <w:bookmarkStart w:name="z20"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8"/>
    <w:bookmarkStart w:name="z21"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пайдалануды және (немесе)</w:t>
            </w:r>
            <w:r>
              <w:br/>
            </w:r>
            <w:r>
              <w:rPr>
                <w:rFonts w:ascii="Times New Roman"/>
                <w:b w:val="false"/>
                <w:i w:val="false"/>
                <w:color w:val="000000"/>
                <w:sz w:val="20"/>
              </w:rPr>
              <w:t>кәдеге жаратуды</w:t>
            </w:r>
            <w:r>
              <w:br/>
            </w:r>
            <w:r>
              <w:rPr>
                <w:rFonts w:ascii="Times New Roman"/>
                <w:b w:val="false"/>
                <w:i w:val="false"/>
                <w:color w:val="000000"/>
                <w:sz w:val="20"/>
              </w:rPr>
              <w:t>ұйымдастырғаны үшін ақы</w:t>
            </w:r>
            <w:r>
              <w:br/>
            </w:r>
            <w:r>
              <w:rPr>
                <w:rFonts w:ascii="Times New Roman"/>
                <w:b w:val="false"/>
                <w:i w:val="false"/>
                <w:color w:val="000000"/>
                <w:sz w:val="20"/>
              </w:rPr>
              <w:t>төлеуді есептеу әдістемесінде</w:t>
            </w:r>
            <w:r>
              <w:br/>
            </w:r>
            <w:r>
              <w:rPr>
                <w:rFonts w:ascii="Times New Roman"/>
                <w:b w:val="false"/>
                <w:i w:val="false"/>
                <w:color w:val="000000"/>
                <w:sz w:val="20"/>
              </w:rPr>
              <w:t>2-қосымша</w:t>
            </w:r>
          </w:p>
        </w:tc>
      </w:tr>
    </w:tbl>
    <w:bookmarkStart w:name="z24" w:id="20"/>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 (тауарлар) тізбесінде көзделген өнім орамының және (немесе) өнімнің бірліктері массасының орташаланған көрсеткіштерінің анықтамалығы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285"/>
        <w:gridCol w:w="1695"/>
        <w:gridCol w:w="1531"/>
        <w:gridCol w:w="842"/>
        <w:gridCol w:w="1153"/>
        <w:gridCol w:w="5819"/>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Металл орама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банкалар, бөтелкелер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0402, 0403, 0404, 0409 00 000 0, 0811, 0812, 0813, 0814 00 000 0, 0901, 0902, 0903 00 000 0, 0904, 0905, 0906, 907, 0908, 0909, 0910, 1501, 1502, 1504, 1506 00 000 0, 1509, 1510 00, 1512, 1516, 1517, 1602, 1603 00, 1604, 1605, 1805 00 000 0, 1806, 2001, 2002, 2003, 2004, 2005, 2006 00, 2007, 2008, 2009, 2101, 2101, 2103, 2203 00, 3205 00 000 0, 3207, 3208, 3209, 3210 00, 3212, 3213, 3214, 3215, 3303 00, 3304, 3305, 3306, 3307, 3401, 3402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0,236-0,320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0,321-0,365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0,366-0,445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0,446-0,467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0,468-0,478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0,941-0,975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0,976-1,020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фольга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r>
              <w:rPr>
                <w:rFonts w:ascii="Times New Roman"/>
                <w:b w:val="false"/>
                <w:i w:val="false"/>
                <w:color w:val="000000"/>
                <w:vertAlign w:val="superscript"/>
              </w:rPr>
              <w:t>2</w:t>
            </w:r>
            <w:r>
              <w:rPr>
                <w:rFonts w:ascii="Times New Roman"/>
                <w:b w:val="false"/>
                <w:i w:val="false"/>
                <w:color w:val="000000"/>
                <w:sz w:val="20"/>
              </w:rPr>
              <w:t xml:space="preserve"> фольга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1806, 2402, 2403 11 000 0, 2403 99 100 0, 3506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0,046-0,055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0,056-0,070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0,071-0,090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0,151-0,240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Полимер орама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қорап.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05, 0701, 0703, 0704, 0705, 0706, 0707 00, 0708, 0709, 0710, 0711, 0712, 0713, 0714, 0409 00 000 0, 0801, 0802, 0803, 0804, 0805, 0806, 0807, 0808, 0809, 0810, 0811, 0813, 0814 00 000 0, 1704, 1806, 1905, 3403, 3404, 3405, 3406 00 000 0, 3924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кішкентай стақандар, лотоктар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0409 00 000 0, 0803, 0804, 0805, 0806, 0807, 0808, 0809, 0810, 0811, 0813, 0814 00 000 0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банкалар, бөтелкелер, канистрлер, тубалар, шелектер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0409 00 000 0, 0801, 0802, 0811, 0813, 0814 00 000 0, 2201, 2202, 2203 00, 3205 00 000 0, 3207, 3208, 3209, 3210 00, 3212, 3213, 3214, 3215, 3304, 3305, 3306, 3307, 3401, 3402, 3403, 3404, 3405, 3406 00 000 0, 3501, 3504 00, 3707, 3819 00 000 0, 3820 00 000 0, 3918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материалдардан жасалған пакет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0304, 0305, 0306, 0307, 0308, 0405, 0406, 0701, 0702 00 000, 0703, 0704, 0705, 0706, 0707 00, 0708, 0709, 0710, 0711, 0712, 0713, 0714, 0801, 0802, 0803, 0804, 0805, 0806, 0807, 0808, 0809, 0810, 0811, 0813, 0814 00 000 0, 1005, 1006, 1008, 1101, 1102, 1103, 1104, 1105, 1106, 1107, 1108, 1201, 1202, 1206 00, 1208, 1517, 1601 00, 1701, 1702, 1704, 1805 00 000 0, 1806, 1902, 1901, 1904, 1905, 2102, 2101, 2103, 2105 00, 2501 00, 2523 30 000 0, 2523 90 000 0, 3501, 3604, 3605 00 000 0, 3701, 3702, 3703, 3704 00, 3705 00, 3706,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қап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0707 00, 0708, 0709, 0710, 0711, 0712, 0713, 0714, 0801, 0802, 0803, 0804, 0805, 0806, 0807, 0808, 0809, 0810, 0811, 0813, 0814 00 000 0, 1005, 1006, 1008, 1101, 1102, 1103, 1104, 1105, 1106, 1107, 1108, 1201, 1202, 1206 00, 1208, 1517, 1701, 1702, 1704, 1805 00 000 0, 1806, 1902, 1901, 1904, 1905, 2102, 2101, 2103, 2105 00, 2501 00, 2523 30 000 0, 2523 90 000 0, 3501, 3604, 3605 00 000 0, 3701, 3702, 3703, 3704 00, 3705 00, 3706, 5006 00, 5109, 5207, 5406 00 000 0, 5511, 5601 21, 5601 22, 5601 29 000 0, 5701, 5702, 5703, 5704, 5705 00, 6306, 6307, 6401, 6402, 6403, 6404, 6405, 6501 00 000 0, 6502 00 000 0, 6504 00 000 0, 6505 00, 6506, 6507 00 000 0, 6603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қабыршақ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0405, 0406, 0407, 0408, 0701, 0702 00 000, 0703, 0704, 0705, 0706, 0707 00, 0708, 0709, 0710, 0711, 0712, 0713, 0714, 1501, 1502, 1504, 1506 00 000 0, 1510 00, 1512, 1516, 1517, 1601 00, 1806, 1905, 2104, 2402, 2403 11 000 0, 2403 99 100 0,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 7324, 7325, 7415, 8201, 8202, 8203, 8204, 8205, 8206, 8207, 8208, 8209, 8210, 8211, 8212, 8213, 8214, 8215, 8302, 8308, 9101, 9102, 9103, 9105, 9401, 9402, 9403, 9404,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Шыны орама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w:t>
            </w:r>
          </w:p>
          <w:p>
            <w:pPr>
              <w:spacing w:after="20"/>
              <w:ind w:left="20"/>
              <w:jc w:val="both"/>
            </w:pPr>
            <w:r>
              <w:rPr>
                <w:rFonts w:ascii="Times New Roman"/>
                <w:b w:val="false"/>
                <w:i w:val="false"/>
                <w:color w:val="000000"/>
                <w:sz w:val="20"/>
              </w:rPr>
              <w:t xml:space="preserve">
Тамақ өнеркәсібінің өнімдері, консервілер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0210, 0303, 0304, 0305, 0306, 0307, 0308, 1602, 1603 00, 1604, 1605, 2009, 2101, 2201, 2202, 2203 00, 2204</w:t>
            </w:r>
          </w:p>
          <w:p>
            <w:pPr>
              <w:spacing w:after="20"/>
              <w:ind w:left="20"/>
              <w:jc w:val="both"/>
            </w:pPr>
            <w:r>
              <w:rPr>
                <w:rFonts w:ascii="Times New Roman"/>
                <w:b w:val="false"/>
                <w:i w:val="false"/>
                <w:color w:val="000000"/>
                <w:sz w:val="20"/>
              </w:rPr>
              <w:t>
2205, 2206, 2207, 2208, 2209, 1501, 1502, 1504, 1506 00 000 0, 1509, 1510 00, 1512, 1516, 1517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0,251-0,350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w:t>
            </w:r>
          </w:p>
          <w:p>
            <w:pPr>
              <w:spacing w:after="20"/>
              <w:ind w:left="20"/>
              <w:jc w:val="both"/>
            </w:pPr>
            <w:r>
              <w:rPr>
                <w:rFonts w:ascii="Times New Roman"/>
                <w:b w:val="false"/>
                <w:i w:val="false"/>
                <w:color w:val="000000"/>
                <w:sz w:val="20"/>
              </w:rPr>
              <w:t>
Тамақ өнеркәсібінің өнімдері, сұйықтықтар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0401, 0402, 0403, 0404, 0409 00 000 0, 2009, 2101, 2201, 2202, 2203 00, 2204, 2205, 2206, 2207, 2208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w:t>
            </w:r>
          </w:p>
          <w:p>
            <w:pPr>
              <w:spacing w:after="20"/>
              <w:ind w:left="20"/>
              <w:jc w:val="both"/>
            </w:pPr>
            <w:r>
              <w:rPr>
                <w:rFonts w:ascii="Times New Roman"/>
                <w:b w:val="false"/>
                <w:i w:val="false"/>
                <w:color w:val="000000"/>
                <w:sz w:val="20"/>
              </w:rPr>
              <w:t xml:space="preserve">
Тамақ өнеркәсібінің өнімдері қышқыл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 банка, құты</w:t>
            </w:r>
          </w:p>
          <w:p>
            <w:pPr>
              <w:spacing w:after="20"/>
              <w:ind w:left="20"/>
              <w:jc w:val="both"/>
            </w:pPr>
            <w:r>
              <w:rPr>
                <w:rFonts w:ascii="Times New Roman"/>
                <w:b w:val="false"/>
                <w:i w:val="false"/>
                <w:color w:val="000000"/>
                <w:sz w:val="20"/>
              </w:rPr>
              <w:t xml:space="preserve">
Косметика және парфюмерия өнеркәсібі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3303 00, 3304, 3305, 3306, 3307, 3401, 3402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банка, ампула, құты. Химия өнеркәсібі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см3 (мл)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2707, 3205 00 000 0, 3207, 3208, 3209, 3210 00, 3212, 3213, 3214, 3215, 3502, 3504 00, 3819 00 000 0, 3820 00 000 0, 3918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Қағаз және картон орама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пакеттер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0811, 0813, 0814 00 000 0, 0901, 0902, 0903 00 000 0, 0904, 0905, 0906, 0907, 0908, 0909, 0910, 1005, 1006, 1008, 1101, 1102, 1103, 1104, 1105, 1106, 1107, 1108, 1201, 1202, 1206 00, 1208, 1701, 1702, 1704, 3505, 3604, 3605 00 000 0, 3701, 3702, 3703, 3704 00, 3705 00, 3706, 3707, 4801 00 000 0, 4802, 4803, 4804, 4805, 4806, 4807 00, 4808, 4809, 4810, 4811, 4812 00 000 0, 4813, 4814, 4816, 4817, 4818, 4819, 4820, 4821, 4822, 4823, 4901, 4902, 4903 00 000 0, 4904 00 000 0, 4905, 4906 00 000 0, 4907 00, 4908, 4909 00 000 0, 4910 00 000 0, 4911, 6905, 6907, 6910, 6911, 6912 00, 6913, 6914, 7009, 7013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1855-2275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Қағаздан/картоннан жасалған жәшіктер мен қораптар.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0701, 0702 00 000, 0703, 0704, 0705, 0706, 0707 00, 0708, 0709, 0710, 0711, 0712, 0713, 0714, 0801, 0802, 0803, 0804, 0805, 0806, 0807, 0808, 0809, 0810, 0811, 0812, 0813, 0814 00 000 0, 0901, 0902, 0903 00 000 0, 0904, 0905, 0906, 0907, 0908, 0909, 0910, 1005, 1006, 1008, 1101, 1102, 1103, 1104, 1105, 1106, 1107, 1108, 1201, 1202, 1206 00, 1208, 1701, 1702, 1704, 1805 00 000 0, 1806, 1905, 2402, 2403 11 000 0, 2403 99 100 0, 3304, 3305, 3306, 3307, 3401, 3402, 3403, 3404, 3405, 3406 00 000 0, 3502, 3503 00, 3505, 3506, 3506,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7323,7324, 7325, 7415, 7418, 7419, 7615, 8201, 8202, 8203, 8204, 8205, 8206, 8207, 8208, 8209, 8210, 8211, 8212, 8213, 8214, 8215, 8302, 8308, 9101, 9102, 9103, 9105, 9401, 9402, 9403, 9404, 9405,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 қағаз</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маркасы**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0210, 0305, 0306, 0307, 0308, 0801, 0802, 6905, 6907, 6910, 6911, 6912 00, 6913, 6914, 7009, 7013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Құрамдастырылған материалдардан жасалған орама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қорап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0811, 0813, 0814 00 000 0, 1806, 2009, 2101, 2204, 2205, 2206, 2207, 2208, 2209, 3403, 3404, 3405, 3406 00 000 0, 6905, 6907, 6910, 6911, 6912 00, 6913, 6914, 7009, 7013, 9401, 9402, 9403, 9404, 9406, 9504, 9505, 9507, 9603, 9608, 9609, 9613, 9614 00, 9615, 9616,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пакет материалов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0403, 0404, 0405, 0406, 0811, 0813, 0814 00 000 0, 0901, 0902, 0903 00 000 0, 0904, 0905, 0906, 0907, 0908, 0909, 0910, 1005, 1006, 1008, 1101, 1102, 1103, 1104, 1105, 1106, 1107, 1108, 1201, 1202, 1206 00, 1208, 1517, 1701, 1702, 1704, 1805 00 000 0, 1806, 1902, 1901, 1904, 2007, 2008, 2009, 2101, 2103, 2105 00, 2204, 2205, 2206, 2207, 2208, 2209, 2501 00, 3501, 3503 00, 3506, 3506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1855-2275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Автомобиль шиналары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4011 10 000, 4012 11 000 0, 4012 20 000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автомобильдерге арналған шиналар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8.40-R15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R16C</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11.00/80 R18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425/85R21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R22,5-16PR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 R22,5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Микроавтобустарға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185/75R16C</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225/75R16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кемелерінде пайдалануға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4011 30 000 0, 4012 13 000, 4012 20 000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30X8.8 R15</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Airbus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93X93X30.5</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46х17 R20</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121X121X46</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66X66X20</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94X94X35</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113X113X42</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124X124X46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6.5.11.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108Х108X44</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124X124X46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Embraer</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38x13 R18</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96.5X96.5X33</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48X48X11</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Bombardier</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67X67X23</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54Х54X16</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көлік құралдарына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6.8.11.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өнеркәсіпке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4011 80, 4012 20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ірі габаритті шиналар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4011 90 000 0, 4012 19, </w:t>
            </w:r>
          </w:p>
          <w:p>
            <w:pPr>
              <w:spacing w:after="20"/>
              <w:ind w:left="20"/>
              <w:jc w:val="both"/>
            </w:pPr>
            <w:r>
              <w:rPr>
                <w:rFonts w:ascii="Times New Roman"/>
                <w:b w:val="false"/>
                <w:i w:val="false"/>
                <w:color w:val="000000"/>
                <w:sz w:val="20"/>
              </w:rPr>
              <w:t>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6.12.11.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Аккумуляторы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Жеңіл автомобильдерге арналған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Жүк автомобильдерге арналған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Автобустарға арналған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Микроавтобустарға арналған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қорғасын аккумуляторлары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7.5.11.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7.5.13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Ah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Никель-темір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8507400000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mAh-800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Аh - 10 Аh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Гидридті-никельді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8507500000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Ah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7.8.10.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Литий-иондық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8507600000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8507800000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Автомобиль майлары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майының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майдың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КП-8С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май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майдың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Тп-22Б</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 (гидравликалық май)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майдың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ВМГЗ</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МГЕ-46В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вазелин майлары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майдың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Тістегеріштерге және редукторларға арналған майлар (трансмиссиялық май)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майдың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Антифриз</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Тежегіш сұйықтық</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 сыныбы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бекітілетін Өндірушілердің (импорттаушылардың) кеңейтілген міндеттемелері қолданылатын өнімнің (тауарлардың) тізбесі.</w:t>
      </w:r>
    </w:p>
    <w:p>
      <w:pPr>
        <w:spacing w:after="0"/>
        <w:ind w:left="0"/>
        <w:jc w:val="both"/>
      </w:pPr>
      <w:r>
        <w:rPr>
          <w:rFonts w:ascii="Times New Roman"/>
          <w:b w:val="false"/>
          <w:i w:val="false"/>
          <w:color w:val="000000"/>
          <w:sz w:val="28"/>
        </w:rPr>
        <w:t>
      ** Ескертпе: МЕМСТ 8273-75 "Орауыш қағаз. Техникалық шарттар" халықаралық стандартына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пайдалануды және (немесе)</w:t>
            </w:r>
            <w:r>
              <w:br/>
            </w:r>
            <w:r>
              <w:rPr>
                <w:rFonts w:ascii="Times New Roman"/>
                <w:b w:val="false"/>
                <w:i w:val="false"/>
                <w:color w:val="000000"/>
                <w:sz w:val="20"/>
              </w:rPr>
              <w:t>кәдеге жаратуды</w:t>
            </w:r>
            <w:r>
              <w:br/>
            </w:r>
            <w:r>
              <w:rPr>
                <w:rFonts w:ascii="Times New Roman"/>
                <w:b w:val="false"/>
                <w:i w:val="false"/>
                <w:color w:val="000000"/>
                <w:sz w:val="20"/>
              </w:rPr>
              <w:t>ұйымдастырғаны үшін ақы</w:t>
            </w:r>
            <w:r>
              <w:br/>
            </w:r>
            <w:r>
              <w:rPr>
                <w:rFonts w:ascii="Times New Roman"/>
                <w:b w:val="false"/>
                <w:i w:val="false"/>
                <w:color w:val="000000"/>
                <w:sz w:val="20"/>
              </w:rPr>
              <w:t>төлеуді есептеу әдістемесінде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1"/>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 (тауарлар) тізбесінде көзделген өнім орамының және (немесе) өнімнің бірліктері массасының орташаланған көрсеткіштерінің анықтамалығын қолдану туралы ақпарат</w:t>
      </w:r>
    </w:p>
    <w:bookmarkEnd w:id="2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 дара кәсіпкердің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Әкелу күні</w:t>
      </w:r>
    </w:p>
    <w:p>
      <w:pPr>
        <w:spacing w:after="0"/>
        <w:ind w:left="0"/>
        <w:jc w:val="both"/>
      </w:pPr>
      <w:r>
        <w:rPr>
          <w:rFonts w:ascii="Times New Roman"/>
          <w:b w:val="false"/>
          <w:i w:val="false"/>
          <w:color w:val="000000"/>
          <w:sz w:val="28"/>
        </w:rPr>
        <w:t>
      Импортталған орамадағы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1094"/>
        <w:gridCol w:w="1938"/>
        <w:gridCol w:w="1516"/>
        <w:gridCol w:w="1516"/>
        <w:gridCol w:w="2360"/>
        <w:gridCol w:w="1517"/>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орамадағы тауардың СЭҚТН коды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 орамасының түрі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бірліктерінің саны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бірлігінің сыйымдылығы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массасының орташаланған көрсеткіші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жиынтық массасы</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______________________ </w:t>
      </w:r>
    </w:p>
    <w:p>
      <w:pPr>
        <w:spacing w:after="0"/>
        <w:ind w:left="0"/>
        <w:jc w:val="both"/>
      </w:pPr>
      <w:r>
        <w:rPr>
          <w:rFonts w:ascii="Times New Roman"/>
          <w:b w:val="false"/>
          <w:i w:val="false"/>
          <w:color w:val="000000"/>
          <w:sz w:val="28"/>
        </w:rPr>
        <w:t>
      (Басшының ТАӘ) (қолы, мөрі)</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(Ақпаратты жасау үшін жауапты адамның ТАӘ)</w:t>
      </w:r>
    </w:p>
    <w:p>
      <w:pPr>
        <w:spacing w:after="0"/>
        <w:ind w:left="0"/>
        <w:jc w:val="both"/>
      </w:pPr>
      <w:r>
        <w:rPr>
          <w:rFonts w:ascii="Times New Roman"/>
          <w:b w:val="false"/>
          <w:i w:val="false"/>
          <w:color w:val="000000"/>
          <w:sz w:val="28"/>
        </w:rPr>
        <w:t>
      Жасау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136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пайдалануды және (немесе)</w:t>
            </w:r>
            <w:r>
              <w:br/>
            </w:r>
            <w:r>
              <w:rPr>
                <w:rFonts w:ascii="Times New Roman"/>
                <w:b w:val="false"/>
                <w:i w:val="false"/>
                <w:color w:val="000000"/>
                <w:sz w:val="20"/>
              </w:rPr>
              <w:t>кәдеге жаратуды</w:t>
            </w:r>
            <w:r>
              <w:br/>
            </w:r>
            <w:r>
              <w:rPr>
                <w:rFonts w:ascii="Times New Roman"/>
                <w:b w:val="false"/>
                <w:i w:val="false"/>
                <w:color w:val="000000"/>
                <w:sz w:val="20"/>
              </w:rPr>
              <w:t>ұйымдастырғаны үшін ақы</w:t>
            </w:r>
            <w:r>
              <w:br/>
            </w:r>
            <w:r>
              <w:rPr>
                <w:rFonts w:ascii="Times New Roman"/>
                <w:b w:val="false"/>
                <w:i w:val="false"/>
                <w:color w:val="000000"/>
                <w:sz w:val="20"/>
              </w:rPr>
              <w:t>төлеуді есептеу әдістемесінде</w:t>
            </w:r>
            <w:r>
              <w:br/>
            </w:r>
            <w:r>
              <w:rPr>
                <w:rFonts w:ascii="Times New Roman"/>
                <w:b w:val="false"/>
                <w:i w:val="false"/>
                <w:color w:val="000000"/>
                <w:sz w:val="20"/>
              </w:rPr>
              <w:t>4-қосымша</w:t>
            </w:r>
          </w:p>
        </w:tc>
      </w:tr>
    </w:tbl>
    <w:bookmarkStart w:name="z30" w:id="22"/>
    <w:p>
      <w:pPr>
        <w:spacing w:after="0"/>
        <w:ind w:left="0"/>
        <w:jc w:val="left"/>
      </w:pPr>
      <w:r>
        <w:rPr>
          <w:rFonts w:ascii="Times New Roman"/>
          <w:b/>
          <w:i w:val="false"/>
          <w:color w:val="000000"/>
        </w:rPr>
        <w:t xml:space="preserve"> Автомобиль көлік құралдарына және өздігінен жүретін ауыл шаруашылығы техникасына қатысты кәдеге жарату төлемақысының негізгі мөлшерлемесі және коэффициенттері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3"/>
        <w:gridCol w:w="1535"/>
        <w:gridCol w:w="3642"/>
      </w:tblGrid>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және өздігінен жүретін ауыл шаруашылығы техникасының түрлері және санаттары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негізгі мөлшерлемесі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құралдарына және өздігінен жүретін ауылшаруашылығы техникасына қатысты кәдеге жаратудың негізгі мөлшерлемесіне қолданылатын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М1 санатының көлік құралдары, соның ішінде G санатының жүріп өту мүмкіндігі жоғары: жеңіл автомобильдер, сондай-ақ 8703 СЭҚ ТН кодтарыныңтобына енгізілген басқа да қозғалыс құралдары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электрқозғалтқышы бар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Қозғалтқыштыңжұмыскөлемі:</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см</w:t>
            </w:r>
            <w:r>
              <w:rPr>
                <w:rFonts w:ascii="Times New Roman"/>
                <w:b w:val="false"/>
                <w:i w:val="false"/>
                <w:color w:val="000000"/>
                <w:vertAlign w:val="superscript"/>
              </w:rPr>
              <w:t>3</w:t>
            </w:r>
            <w:r>
              <w:rPr>
                <w:rFonts w:ascii="Times New Roman"/>
                <w:b w:val="false"/>
                <w:i w:val="false"/>
                <w:color w:val="000000"/>
                <w:sz w:val="20"/>
              </w:rPr>
              <w:t>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см</w:t>
            </w:r>
            <w:r>
              <w:rPr>
                <w:rFonts w:ascii="Times New Roman"/>
                <w:b w:val="false"/>
                <w:i w:val="false"/>
                <w:color w:val="000000"/>
                <w:vertAlign w:val="superscript"/>
              </w:rPr>
              <w:t>3</w:t>
            </w:r>
            <w:r>
              <w:rPr>
                <w:rFonts w:ascii="Times New Roman"/>
                <w:b w:val="false"/>
                <w:i w:val="false"/>
                <w:color w:val="000000"/>
                <w:sz w:val="20"/>
              </w:rPr>
              <w:t>-тан 2 000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см</w:t>
            </w:r>
            <w:r>
              <w:rPr>
                <w:rFonts w:ascii="Times New Roman"/>
                <w:b w:val="false"/>
                <w:i w:val="false"/>
                <w:color w:val="000000"/>
                <w:vertAlign w:val="superscript"/>
              </w:rPr>
              <w:t>3</w:t>
            </w:r>
            <w:r>
              <w:rPr>
                <w:rFonts w:ascii="Times New Roman"/>
                <w:b w:val="false"/>
                <w:i w:val="false"/>
                <w:color w:val="000000"/>
                <w:sz w:val="20"/>
              </w:rPr>
              <w:t>-тан 3 000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см</w:t>
            </w:r>
            <w:r>
              <w:rPr>
                <w:rFonts w:ascii="Times New Roman"/>
                <w:b w:val="false"/>
                <w:i w:val="false"/>
                <w:color w:val="000000"/>
                <w:vertAlign w:val="superscript"/>
              </w:rPr>
              <w:t>3</w:t>
            </w:r>
            <w:r>
              <w:rPr>
                <w:rFonts w:ascii="Times New Roman"/>
                <w:b w:val="false"/>
                <w:i w:val="false"/>
                <w:color w:val="000000"/>
                <w:sz w:val="20"/>
              </w:rPr>
              <w:t>-тан жоғары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N1, N2, N3 санатының көлік құралдары, соның ішінде G санатының жүріп өту мүмкіндігі жоғары: жүк автомобильдері, сондай-ақ СЭҚ ТН 8701 20 101, 8701 20 901, 8704 және 8705 кодтары топтарына енгізілген өзге де қозғалыс құралдары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электрқозғалтқышы бар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рұқсат етілген ең жоғары) массасы: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тоннадан 3,5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тоннадан 5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тоннадан 8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тоннадан 12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тоннадан 20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тартқыштардан басқа 20,01 тоннадан 50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w:t>
            </w:r>
          </w:p>
          <w:p>
            <w:pPr>
              <w:spacing w:after="20"/>
              <w:ind w:left="20"/>
              <w:jc w:val="both"/>
            </w:pPr>
            <w:r>
              <w:rPr>
                <w:rFonts w:ascii="Times New Roman"/>
                <w:b w:val="false"/>
                <w:i w:val="false"/>
                <w:color w:val="000000"/>
                <w:sz w:val="20"/>
              </w:rPr>
              <w:t>
20,01 тоннадан 50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 М3 санатының, соның ішінде G санатының жүріп өту мүмкіндігі жоғары көлікқұралдары: автобустар, сондай-ақ 8702 СЭҚ ТН кодтарыныңтобына енгізілген басқа да қозғалыс құралдары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электрқозғалтқышы бар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w:t>
            </w:r>
            <w:r>
              <w:rPr>
                <w:rFonts w:ascii="Times New Roman"/>
                <w:b w:val="false"/>
                <w:i w:val="false"/>
                <w:color w:val="000000"/>
                <w:vertAlign w:val="superscript"/>
              </w:rPr>
              <w:t>3</w:t>
            </w:r>
            <w:r>
              <w:rPr>
                <w:rFonts w:ascii="Times New Roman"/>
                <w:b w:val="false"/>
                <w:i w:val="false"/>
                <w:color w:val="000000"/>
                <w:sz w:val="20"/>
              </w:rPr>
              <w:t>-тан5 000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см</w:t>
            </w:r>
            <w:r>
              <w:rPr>
                <w:rFonts w:ascii="Times New Roman"/>
                <w:b w:val="false"/>
                <w:i w:val="false"/>
                <w:color w:val="000000"/>
                <w:vertAlign w:val="superscript"/>
              </w:rPr>
              <w:t>3</w:t>
            </w:r>
            <w:r>
              <w:rPr>
                <w:rFonts w:ascii="Times New Roman"/>
                <w:b w:val="false"/>
                <w:i w:val="false"/>
                <w:color w:val="000000"/>
                <w:sz w:val="20"/>
              </w:rPr>
              <w:t>-тан10 000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см</w:t>
            </w:r>
            <w:r>
              <w:rPr>
                <w:rFonts w:ascii="Times New Roman"/>
                <w:b w:val="false"/>
                <w:i w:val="false"/>
                <w:color w:val="000000"/>
                <w:vertAlign w:val="superscript"/>
              </w:rPr>
              <w:t>3</w:t>
            </w:r>
            <w:r>
              <w:rPr>
                <w:rFonts w:ascii="Times New Roman"/>
                <w:b w:val="false"/>
                <w:i w:val="false"/>
                <w:color w:val="000000"/>
                <w:sz w:val="20"/>
              </w:rPr>
              <w:t>-танжоғары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Тракторлар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номиналдық қуаты: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а.к.-ден 130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а.к.-ден 220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 жоғары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Астық жинайтын комбайндар, жжем жинайтын комбайндар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номиналдық қуаты: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 жоғары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