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75e3" w14:textId="1e17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9 наурыздағы № 103 бұйрығы. Қазақстан Республикасының Әділет министрлігінде 2021 жылғы 15 наурызда № 22338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БҰЙЫРAМЫН</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Қазақстан Республикасы Көлік және коммуникациялар министрлігінің және Қазақстан Республикасы Инвестициялар және даму министрлігінің кейбір бұйрықтарына енгізілетін өзгерістер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sz w:val="28"/>
        </w:rPr>
        <w:t>Қазақстан Республикасының  </w:t>
      </w:r>
      <w:r>
        <w:br/>
      </w:r>
      <w:r>
        <w:rPr>
          <w:rFonts w:ascii="Times New Roman"/>
          <w:b/>
          <w:i w:val="false"/>
          <w:color w:val="000000"/>
          <w:sz w:val="28"/>
        </w:rPr>
        <w:t xml:space="preserve">Индустрия және инфрақұрылымдық даму министрі </w:t>
      </w:r>
      <w:r>
        <w:rPr>
          <w:rFonts w:ascii="Times New Roman"/>
          <w:b w:val="false"/>
          <w:i w:val="false"/>
          <w:color w:val="000000"/>
          <w:sz w:val="28"/>
        </w:rPr>
        <w:t xml:space="preserve">        </w:t>
      </w:r>
      <w:r>
        <w:rPr>
          <w:rFonts w:ascii="Times New Roman"/>
          <w:b/>
          <w:i w:val="false"/>
          <w:color w:val="000000"/>
          <w:sz w:val="28"/>
        </w:rPr>
        <w:t>Б. Aтамкулов</w:t>
      </w:r>
    </w:p>
    <w:p>
      <w:pPr>
        <w:spacing w:after="0"/>
        <w:ind w:left="0"/>
        <w:jc w:val="center"/>
      </w:pPr>
      <w:r>
        <w:br/>
      </w:r>
    </w:p>
    <w:p>
      <w:pPr>
        <w:spacing w:after="0"/>
        <w:ind w:left="0"/>
        <w:jc w:val="left"/>
      </w:pPr>
      <w:r>
        <w:rPr>
          <w:rFonts w:ascii="Times New Roman"/>
          <w:b w:val="false"/>
          <w:i w:val="false"/>
          <w:color w:val="00000a"/>
          <w:sz w:val="28"/>
        </w:rPr>
        <w:t xml:space="preserve">      «КЕЛІСІЛДІ»</w:t>
      </w:r>
    </w:p>
    <w:p>
      <w:pPr>
        <w:spacing w:after="0"/>
        <w:ind w:left="0"/>
        <w:jc w:val="left"/>
      </w:pPr>
      <w:r>
        <w:rPr>
          <w:rFonts w:ascii="Times New Roman"/>
          <w:b w:val="false"/>
          <w:i w:val="false"/>
          <w:color w:val="000000"/>
          <w:sz w:val="28"/>
        </w:rPr>
        <w:t>Қазақстан Республикасы</w:t>
      </w:r>
    </w:p>
    <w:p>
      <w:pPr>
        <w:spacing w:after="0"/>
        <w:ind w:left="0"/>
        <w:jc w:val="left"/>
      </w:pPr>
      <w:r>
        <w:rPr>
          <w:rFonts w:ascii="Times New Roman"/>
          <w:b w:val="false"/>
          <w:i w:val="false"/>
          <w:color w:val="000000"/>
          <w:sz w:val="28"/>
        </w:rPr>
        <w:t xml:space="preserve">      Қаржы министрлігі</w:t>
      </w:r>
    </w:p>
    <w:p>
      <w:pPr>
        <w:spacing w:after="0"/>
        <w:ind w:left="0"/>
        <w:jc w:val="center"/>
      </w:pPr>
      <w:r>
        <w:br/>
      </w:r>
    </w:p>
    <w:p>
      <w:pPr>
        <w:spacing w:after="0"/>
        <w:ind w:left="0"/>
        <w:jc w:val="left"/>
      </w:pPr>
      <w:r>
        <w:rPr>
          <w:rFonts w:ascii="Times New Roman"/>
          <w:b w:val="false"/>
          <w:i w:val="false"/>
          <w:color w:val="00000a"/>
          <w:sz w:val="28"/>
        </w:rPr>
        <w:t xml:space="preserve">      «КЕЛІСІЛДІ»</w:t>
      </w:r>
    </w:p>
    <w:p>
      <w:pPr>
        <w:spacing w:after="0"/>
        <w:ind w:left="0"/>
        <w:jc w:val="left"/>
      </w:pPr>
      <w:r>
        <w:rPr>
          <w:rFonts w:ascii="Times New Roman"/>
          <w:b w:val="false"/>
          <w:i w:val="false"/>
          <w:color w:val="000000"/>
          <w:sz w:val="28"/>
        </w:rPr>
        <w:t>Қазақстан Республикасы</w:t>
      </w:r>
    </w:p>
    <w:p>
      <w:pPr>
        <w:spacing w:after="0"/>
        <w:ind w:left="0"/>
        <w:jc w:val="left"/>
      </w:pPr>
      <w:r>
        <w:rPr>
          <w:rFonts w:ascii="Times New Roman"/>
          <w:b w:val="false"/>
          <w:i w:val="false"/>
          <w:color w:val="000000"/>
          <w:sz w:val="28"/>
        </w:rPr>
        <w:t xml:space="preserve">      Ұлттық экономика министрлігі</w:t>
      </w:r>
    </w:p>
    <w:p>
      <w:pPr>
        <w:spacing w:after="0"/>
        <w:ind w:left="0"/>
        <w:jc w:val="center"/>
      </w:pPr>
      <w:r>
        <w:br/>
      </w:r>
    </w:p>
    <w:p>
      <w:pPr>
        <w:spacing w:after="0"/>
        <w:ind w:left="0"/>
        <w:jc w:val="left"/>
      </w:pPr>
      <w:r>
        <w:rPr>
          <w:rFonts w:ascii="Times New Roman"/>
          <w:b w:val="false"/>
          <w:i w:val="false"/>
          <w:color w:val="00000a"/>
          <w:sz w:val="28"/>
        </w:rPr>
        <w:t xml:space="preserve">      «КЕЛІСІЛДІ»</w:t>
      </w:r>
    </w:p>
    <w:p>
      <w:pPr>
        <w:spacing w:after="0"/>
        <w:ind w:left="0"/>
        <w:jc w:val="left"/>
      </w:pPr>
      <w:r>
        <w:rPr>
          <w:rFonts w:ascii="Times New Roman"/>
          <w:b w:val="false"/>
          <w:i w:val="false"/>
          <w:color w:val="000000"/>
          <w:sz w:val="28"/>
        </w:rPr>
        <w:t>Қазақстан Республикасы</w:t>
      </w:r>
    </w:p>
    <w:p>
      <w:pPr>
        <w:spacing w:after="0"/>
        <w:ind w:left="0"/>
        <w:jc w:val="left"/>
      </w:pPr>
      <w:r>
        <w:rPr>
          <w:rFonts w:ascii="Times New Roman"/>
          <w:b w:val="false"/>
          <w:i w:val="false"/>
          <w:color w:val="000000"/>
          <w:sz w:val="28"/>
        </w:rPr>
        <w:t xml:space="preserve">      Бәсекелестікті қорғау және </w:t>
      </w:r>
    </w:p>
    <w:p>
      <w:pPr>
        <w:spacing w:after="0"/>
        <w:ind w:left="0"/>
        <w:jc w:val="left"/>
      </w:pPr>
      <w:r>
        <w:rPr>
          <w:rFonts w:ascii="Times New Roman"/>
          <w:b w:val="false"/>
          <w:i w:val="false"/>
          <w:color w:val="000000"/>
          <w:sz w:val="28"/>
        </w:rPr>
        <w:t>дамыту агенттігі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Қазақстан Республикасының</w:t>
      </w:r>
      <w:r>
        <w:br/>
      </w:r>
      <w:r>
        <w:rPr>
          <w:rFonts w:ascii="Times New Roman"/>
          <w:b w:val="false"/>
          <w:i w:val="false"/>
          <w:color w:val="00000a"/>
          <w:sz w:val="28"/>
        </w:rPr>
        <w:t>Индустрия және инфрақұрылымдық</w:t>
      </w:r>
      <w:r>
        <w:br/>
      </w:r>
      <w:r>
        <w:rPr>
          <w:rFonts w:ascii="Times New Roman"/>
          <w:b w:val="false"/>
          <w:i w:val="false"/>
          <w:color w:val="00000a"/>
          <w:sz w:val="28"/>
        </w:rPr>
        <w:t>даму министірінің</w:t>
      </w:r>
      <w:r>
        <w:br/>
      </w:r>
      <w:r>
        <w:rPr>
          <w:rFonts w:ascii="Times New Roman"/>
          <w:b w:val="false"/>
          <w:i w:val="false"/>
          <w:color w:val="00000a"/>
          <w:sz w:val="28"/>
        </w:rPr>
        <w:t>2021 жылғы 9 наурыздағы</w:t>
      </w:r>
      <w:r>
        <w:br/>
      </w:r>
      <w:r>
        <w:rPr>
          <w:rFonts w:ascii="Times New Roman"/>
          <w:b w:val="false"/>
          <w:i w:val="false"/>
          <w:color w:val="00000a"/>
          <w:sz w:val="28"/>
        </w:rPr>
        <w:t>№ 103 бұйрығымен</w:t>
      </w:r>
      <w:r>
        <w:br/>
      </w:r>
      <w:r>
        <w:rPr>
          <w:rFonts w:ascii="Times New Roman"/>
          <w:b w:val="false"/>
          <w:i w:val="false"/>
          <w:color w:val="00000a"/>
          <w:sz w:val="28"/>
        </w:rPr>
        <w:t>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 Көлік және коммуникациялар министрлігінің және Қазақстан Республикасы Инвестициялар және даму министрлігінің кейбір бұйрықтарына енгізілетін өзгерістер тізбесі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«Лоцмандық қызмет туралы ережені бекіту туралы» Қазақстан Республикасы Көлік және коммуникациялар министрлігінің 2005 жылғы 17 қаңтардағы № 31-І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3453 болып тіркелген):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БҰЙЫРAМЫН:».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«Кемелердің кеме қатынасы шлюздері арқылы өту қағидасын бекіту туралы» Қазақстан Республикасы Көлік және коммуникация министрінің 2011 жылғы 28 ақпандағы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6843 болып тіркелген, 2011 жылғы 16 сәуірде «Егемен Қазақстан» газетінде жарияланған):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БҰЙЫРAМЫН:».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«Кемелерді жөндеу қағидаларын бекіту туралы» Қазақстан Республикасы Көлік және коммуникация министрінің 2011 жылғы 7 сәуірдегі № 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6938 болып тіркелген, 2011 жылғы 21 маусымда «Заң газеті» газетінде жарияланған):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БҰЙЫРAМЫН:».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«Нысанды киімді (погонсыз) киюге құқығы бар темір 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Қазақстан Республикасы Көлік және коммуникация министрінің 2011 жылғы 29 сәуірдегі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6989 болып тіркелген, 2011 жылғы 5 шілдеде «Заң газеті» газетінде жарияланған):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««Темір жол көлігі туралы» 2001 жылғы 8 желтоқсандағы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БҰЙЫРAМЫН:».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«Жеке және заңды тұлғалар қаражаты есебінен салынған объектілерді магистральдық теміржол желісі құрамына беру қағидаларын бекіту туралы» Қазақстан Республикасы Инвестициялар және даму министрінің 2015 жылғы 30 қаңтардағы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11198 болып тіркелген, 2015 жылғы 24 маусымда «Әділет» ақпараттық-құқықтық жүйесінде жарияланған):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көрсетілген бұйрықпен бекітілген Жеке және заңды тұлғалар қаражаты есебінен салынған объектілерді магистральдық теміржол желісі құрамына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«Темір жол көлігі туралы» 2001 жылғы 8 желтоқсандағы Қазақстан Республикасы Заңының 14-бабы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органмен бекітілген комиссияның оң ұсынымы негізінде және Заңға сәйкес объектілері мемлекеттік меншікке қабылданған жағдайда, уәкілетті орган «Табиғи монополиялар туралы» 2018 жылғы 27 желтоқсандағы Қазақстан Республикасының Заңына сәйкес табиғи монополиялар мен реттелетін нарықтар салаларындағы басшылықты жүзеге асыратын мемлекеттік органның ведомствосымен бірлесіп, объектілерді Қазақстан Республикасы Инвестициялар және даму министрінің міндетін атқарушының 2015 жылғы 23 ақпандағы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10785 болып тіркелген) магистральдық теміржол желісіне кіретін магистральдық жолдар тізбесіне немесе станциялық жолдар, электрмен жабдықтау, дабыл, байланыс объектілері, құрылғылар, жабдықтар, ғимараттар, құрылыстар, үйлер мен магистральдық теміржол желісінің жұмыс істеуі үшін технологиялық қажетті өзге де объектілер тізбесіне енгізу бойынша шараларды қабылдайды.».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11540 болып тіркелген, 2015 жылғы 27 шілдеде «Әділет» ақпараттық-құқықтық жүйесінде жарияланған):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Табиғи монополиялар саласында және реттелетін нарықтарда басшылықты жүзеге асыратын мемлекеттік орган (бұдан әрі - мемлекеттік орган) жыл сайын Қазақстан Республикасы Ұлттық экономика министрінің міндетін атқарушының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тасымалдаушылар үшін тиісті жылға субсидиялауға бөлінген көлемдегі мемлекеттік бюджетті есепке ала отырып, магистральдық теміржол желісінің қызметтеріне тарифтерге (бағаларына, мөлшерлемелерге, алымдарға) уақытша төмендету коэффициенттін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