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efbf" w14:textId="c6de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27 қаңтардағы № 12 бұйрығы. Қазақстан Республикасының Әділет министрлігінде 2021 жылғы 2 ақпанда № 22148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p>
      <w:pPr>
        <w:spacing w:after="0"/>
        <w:ind w:left="0"/>
        <w:jc w:val="both"/>
      </w:pPr>
      <w:r>
        <w:rPr>
          <w:rFonts w:ascii="Times New Roman"/>
          <w:b w:val="false"/>
          <w:i w:val="false"/>
          <w:color w:val="000000"/>
          <w:sz w:val="28"/>
        </w:rPr>
        <w:t>
      1)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p>
      <w:pPr>
        <w:spacing w:after="0"/>
        <w:ind w:left="0"/>
        <w:jc w:val="both"/>
      </w:pPr>
      <w:r>
        <w:rPr>
          <w:rFonts w:ascii="Times New Roman"/>
          <w:b w:val="false"/>
          <w:i w:val="false"/>
          <w:color w:val="000000"/>
          <w:sz w:val="28"/>
        </w:rPr>
        <w:t>
      5)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p>
      <w:pPr>
        <w:spacing w:after="0"/>
        <w:ind w:left="0"/>
        <w:jc w:val="both"/>
      </w:pPr>
      <w:r>
        <w:rPr>
          <w:rFonts w:ascii="Times New Roman"/>
          <w:b w:val="false"/>
          <w:i w:val="false"/>
          <w:color w:val="000000"/>
          <w:sz w:val="28"/>
        </w:rPr>
        <w:t xml:space="preserve">
      6)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 </w:t>
      </w:r>
    </w:p>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p>
      <w:pPr>
        <w:spacing w:after="0"/>
        <w:ind w:left="0"/>
        <w:jc w:val="both"/>
      </w:pPr>
      <w:r>
        <w:rPr>
          <w:rFonts w:ascii="Times New Roman"/>
          <w:b w:val="false"/>
          <w:i w:val="false"/>
          <w:color w:val="000000"/>
          <w:sz w:val="28"/>
        </w:rPr>
        <w:t xml:space="preserve">
      7)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 </w:t>
      </w:r>
    </w:p>
    <w:p>
      <w:pPr>
        <w:spacing w:after="0"/>
        <w:ind w:left="0"/>
        <w:jc w:val="both"/>
      </w:pPr>
      <w:r>
        <w:rPr>
          <w:rFonts w:ascii="Times New Roman"/>
          <w:b w:val="false"/>
          <w:i w:val="false"/>
          <w:color w:val="000000"/>
          <w:sz w:val="28"/>
        </w:rPr>
        <w:t xml:space="preserve">
      8) бюджеттік инвестициялық жоба (бұдан әрі – БИЖ) –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белгілі бір уақыт кезеңі ішінде бюджет қаражаты есебінен бюджеттік бағдарлама әкімшісі тікелей іске асыратын және аяқталған сипаттағы арнаулы мемлекеттік органдардың ақпараттандыру объектілерін қоспағанда, жаңа объектілерді құруға (салуға) не қолда барларын реконструкциялауға, сондай-ақ ақпараттандыру объектілерін құруға және дамытуға бағытталған іс-шаралар жиынтығы; </w:t>
      </w:r>
    </w:p>
    <w:p>
      <w:pPr>
        <w:spacing w:after="0"/>
        <w:ind w:left="0"/>
        <w:jc w:val="both"/>
      </w:pPr>
      <w:r>
        <w:rPr>
          <w:rFonts w:ascii="Times New Roman"/>
          <w:b w:val="false"/>
          <w:i w:val="false"/>
          <w:color w:val="000000"/>
          <w:sz w:val="28"/>
        </w:rPr>
        <w:t xml:space="preserve">
      9) бюджеттік инвестициялық жоба бойынша экономикалық қорытынды – бюджеттік инвестициялық жобаны іске асырудың экономикалық орындылығы, оның ел экономикасына ықпалы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мемлекеттік жоспарлау жөніндегі орталық немесе жергілікті уәкілетті органның қорытындысы; </w:t>
      </w:r>
    </w:p>
    <w:p>
      <w:pPr>
        <w:spacing w:after="0"/>
        <w:ind w:left="0"/>
        <w:jc w:val="both"/>
      </w:pPr>
      <w:r>
        <w:rPr>
          <w:rFonts w:ascii="Times New Roman"/>
          <w:b w:val="false"/>
          <w:i w:val="false"/>
          <w:color w:val="000000"/>
          <w:sz w:val="28"/>
        </w:rPr>
        <w:t>
      10) бюджеттік инвестициялық жобаларды мониторингілеу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p>
      <w:pPr>
        <w:spacing w:after="0"/>
        <w:ind w:left="0"/>
        <w:jc w:val="both"/>
      </w:pPr>
      <w:r>
        <w:rPr>
          <w:rFonts w:ascii="Times New Roman"/>
          <w:b w:val="false"/>
          <w:i w:val="false"/>
          <w:color w:val="000000"/>
          <w:sz w:val="28"/>
        </w:rPr>
        <w:t>
      11)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xml:space="preserve">
      12)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 </w:t>
      </w:r>
    </w:p>
    <w:p>
      <w:pPr>
        <w:spacing w:after="0"/>
        <w:ind w:left="0"/>
        <w:jc w:val="both"/>
      </w:pPr>
      <w:r>
        <w:rPr>
          <w:rFonts w:ascii="Times New Roman"/>
          <w:b w:val="false"/>
          <w:i w:val="false"/>
          <w:color w:val="000000"/>
          <w:sz w:val="28"/>
        </w:rPr>
        <w:t xml:space="preserve">
      13) бюджеттік инвестициялық жобаның жүзеге асырыла алатындығы – жоба нәтижелері көрсеткіштеріне қолжетімділік; </w:t>
      </w:r>
    </w:p>
    <w:p>
      <w:pPr>
        <w:spacing w:after="0"/>
        <w:ind w:left="0"/>
        <w:jc w:val="both"/>
      </w:pPr>
      <w:r>
        <w:rPr>
          <w:rFonts w:ascii="Times New Roman"/>
          <w:b w:val="false"/>
          <w:i w:val="false"/>
          <w:color w:val="000000"/>
          <w:sz w:val="28"/>
        </w:rPr>
        <w:t xml:space="preserve">
      14)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 </w:t>
      </w:r>
    </w:p>
    <w:p>
      <w:pPr>
        <w:spacing w:after="0"/>
        <w:ind w:left="0"/>
        <w:jc w:val="both"/>
      </w:pPr>
      <w:r>
        <w:rPr>
          <w:rFonts w:ascii="Times New Roman"/>
          <w:b w:val="false"/>
          <w:i w:val="false"/>
          <w:color w:val="000000"/>
          <w:sz w:val="28"/>
        </w:rPr>
        <w:t>
      15)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16)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p>
      <w:pPr>
        <w:spacing w:after="0"/>
        <w:ind w:left="0"/>
        <w:jc w:val="both"/>
      </w:pPr>
      <w:r>
        <w:rPr>
          <w:rFonts w:ascii="Times New Roman"/>
          <w:b w:val="false"/>
          <w:i w:val="false"/>
          <w:color w:val="000000"/>
          <w:sz w:val="28"/>
        </w:rPr>
        <w:t>
      17) бюджеттік кредиттеу – бюджеттік кредитті беру, пайдалану, оған қызмет көрсету және оны өтеу туралы шешім қабылдау рәсімдерін қамтитын процесс;</w:t>
      </w:r>
    </w:p>
    <w:p>
      <w:pPr>
        <w:spacing w:after="0"/>
        <w:ind w:left="0"/>
        <w:jc w:val="both"/>
      </w:pPr>
      <w:r>
        <w:rPr>
          <w:rFonts w:ascii="Times New Roman"/>
          <w:b w:val="false"/>
          <w:i w:val="false"/>
          <w:color w:val="000000"/>
          <w:sz w:val="28"/>
        </w:rPr>
        <w:t>
      18) бюджеттік кредит есебінен іске асырылатын іс-шаралардың өзін-өзі ақтауы – бюджеттік кредит қайтарымдылығы мен жобаның қаржылық тиімділігінің есептемелерімен расталған дәлелдемелердің болуы;</w:t>
      </w:r>
    </w:p>
    <w:p>
      <w:pPr>
        <w:spacing w:after="0"/>
        <w:ind w:left="0"/>
        <w:jc w:val="both"/>
      </w:pPr>
      <w:r>
        <w:rPr>
          <w:rFonts w:ascii="Times New Roman"/>
          <w:b w:val="false"/>
          <w:i w:val="false"/>
          <w:color w:val="000000"/>
          <w:sz w:val="28"/>
        </w:rPr>
        <w:t>
      19)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көліктік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p>
      <w:pPr>
        <w:spacing w:after="0"/>
        <w:ind w:left="0"/>
        <w:jc w:val="both"/>
      </w:pPr>
      <w:r>
        <w:rPr>
          <w:rFonts w:ascii="Times New Roman"/>
          <w:b w:val="false"/>
          <w:i w:val="false"/>
          <w:color w:val="000000"/>
          <w:sz w:val="28"/>
        </w:rPr>
        <w:t>
      20)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есептемелермен расталған дәлелдемелерінің болуы;</w:t>
      </w:r>
    </w:p>
    <w:p>
      <w:pPr>
        <w:spacing w:after="0"/>
        <w:ind w:left="0"/>
        <w:jc w:val="both"/>
      </w:pPr>
      <w:r>
        <w:rPr>
          <w:rFonts w:ascii="Times New Roman"/>
          <w:b w:val="false"/>
          <w:i w:val="false"/>
          <w:color w:val="000000"/>
          <w:sz w:val="28"/>
        </w:rPr>
        <w:t>
      21) Гант диаграммасы – жобаның жоспары мен уақыт бойынша жұмыс графигінің дәйектілігі мен ұзақтығын графикалық көрсетуді бейнелеу үшін бюджеттік инвестициялардың электрондық порталында пайдаланылатын диаграмма;</w:t>
      </w:r>
    </w:p>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мониторингілеу – көрсетілген іс-шаралар түпкілікті іске асырылған кезге дейін заңды тұлғалардың бастапқы жарғылық капиталын қалыптастыру, акциялар пакетін (қатысу үлестерін)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іске асырылуына тұрақты және жүйелі түрде ақпарат жинау, есепке алу мен талдау бойынша іс-шаралар жиынтығы;</w:t>
      </w:r>
    </w:p>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жеткізу дәрежесі мен іс жүзінде алынған нәтижелердің жоспарланған нәтижелерге сәйкестігін айқындау жөніндегі шаралар жиынтығы;</w:t>
      </w:r>
    </w:p>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 бойынша экономикалық қорытынды –бюджеттік инвестицияларды жүзеге асырудың экономикалық орындылығы, оның ел экономикасына ықпалы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дайындаған мемлекеттік жоспарлау жөніндегі орталық немесе жергілікті уәкілетті органның қорытындысы;</w:t>
      </w:r>
    </w:p>
    <w:p>
      <w:pPr>
        <w:spacing w:after="0"/>
        <w:ind w:left="0"/>
        <w:jc w:val="both"/>
      </w:pPr>
      <w:r>
        <w:rPr>
          <w:rFonts w:ascii="Times New Roman"/>
          <w:b w:val="false"/>
          <w:i w:val="false"/>
          <w:color w:val="000000"/>
          <w:sz w:val="28"/>
        </w:rPr>
        <w:t>
      26)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серіктестердің, мемлекеттік кәсіпорындардың даму жоспарлары;</w:t>
      </w:r>
    </w:p>
    <w:p>
      <w:pPr>
        <w:spacing w:after="0"/>
        <w:ind w:left="0"/>
        <w:jc w:val="both"/>
      </w:pPr>
      <w:r>
        <w:rPr>
          <w:rFonts w:ascii="Times New Roman"/>
          <w:b w:val="false"/>
          <w:i w:val="false"/>
          <w:color w:val="000000"/>
          <w:sz w:val="28"/>
        </w:rPr>
        <w:t>
      27) заңды тұлғаның даму мақсаты – шаруашылық қызметінің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p>
      <w:pPr>
        <w:spacing w:after="0"/>
        <w:ind w:left="0"/>
        <w:jc w:val="both"/>
      </w:pPr>
      <w:r>
        <w:rPr>
          <w:rFonts w:ascii="Times New Roman"/>
          <w:b w:val="false"/>
          <w:i w:val="false"/>
          <w:color w:val="000000"/>
          <w:sz w:val="28"/>
        </w:rPr>
        <w:t xml:space="preserve">
      28)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 </w:t>
      </w:r>
    </w:p>
    <w:p>
      <w:pPr>
        <w:spacing w:after="0"/>
        <w:ind w:left="0"/>
        <w:jc w:val="both"/>
      </w:pPr>
      <w:r>
        <w:rPr>
          <w:rFonts w:ascii="Times New Roman"/>
          <w:b w:val="false"/>
          <w:i w:val="false"/>
          <w:color w:val="000000"/>
          <w:sz w:val="28"/>
        </w:rPr>
        <w:t xml:space="preserve">
      29)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 </w:t>
      </w:r>
    </w:p>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p>
      <w:pPr>
        <w:spacing w:after="0"/>
        <w:ind w:left="0"/>
        <w:jc w:val="both"/>
      </w:pPr>
      <w:r>
        <w:rPr>
          <w:rFonts w:ascii="Times New Roman"/>
          <w:b w:val="false"/>
          <w:i w:val="false"/>
          <w:color w:val="000000"/>
          <w:sz w:val="28"/>
        </w:rPr>
        <w:t>
      31)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p>
      <w:pPr>
        <w:spacing w:after="0"/>
        <w:ind w:left="0"/>
        <w:jc w:val="both"/>
      </w:pPr>
      <w:r>
        <w:rPr>
          <w:rFonts w:ascii="Times New Roman"/>
          <w:b w:val="false"/>
          <w:i w:val="false"/>
          <w:color w:val="000000"/>
          <w:sz w:val="28"/>
        </w:rPr>
        <w:t>
      32)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p>
      <w:pPr>
        <w:spacing w:after="0"/>
        <w:ind w:left="0"/>
        <w:jc w:val="both"/>
      </w:pPr>
      <w:r>
        <w:rPr>
          <w:rFonts w:ascii="Times New Roman"/>
          <w:b w:val="false"/>
          <w:i w:val="false"/>
          <w:color w:val="000000"/>
          <w:sz w:val="28"/>
        </w:rPr>
        <w:t>
      33)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p>
      <w:pPr>
        <w:spacing w:after="0"/>
        <w:ind w:left="0"/>
        <w:jc w:val="both"/>
      </w:pPr>
      <w:r>
        <w:rPr>
          <w:rFonts w:ascii="Times New Roman"/>
          <w:b w:val="false"/>
          <w:i w:val="false"/>
          <w:color w:val="000000"/>
          <w:sz w:val="28"/>
        </w:rPr>
        <w:t>
      34)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p>
      <w:pPr>
        <w:spacing w:after="0"/>
        <w:ind w:left="0"/>
        <w:jc w:val="both"/>
      </w:pPr>
      <w:r>
        <w:rPr>
          <w:rFonts w:ascii="Times New Roman"/>
          <w:b w:val="false"/>
          <w:i w:val="false"/>
          <w:color w:val="000000"/>
          <w:sz w:val="28"/>
        </w:rPr>
        <w:t>
      35)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акционерлік қоғамдармен үлестес болып табылатын өзге де заңды тұлғалар;</w:t>
      </w:r>
    </w:p>
    <w:p>
      <w:pPr>
        <w:spacing w:after="0"/>
        <w:ind w:left="0"/>
        <w:jc w:val="both"/>
      </w:pPr>
      <w:r>
        <w:rPr>
          <w:rFonts w:ascii="Times New Roman"/>
          <w:b w:val="false"/>
          <w:i w:val="false"/>
          <w:color w:val="000000"/>
          <w:sz w:val="28"/>
        </w:rPr>
        <w:t xml:space="preserve">
      36) концессиялық жоба – Қазақстан Республикасының бюджет заңнамасына және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p>
      <w:pPr>
        <w:spacing w:after="0"/>
        <w:ind w:left="0"/>
        <w:jc w:val="both"/>
      </w:pPr>
      <w:r>
        <w:rPr>
          <w:rFonts w:ascii="Times New Roman"/>
          <w:b w:val="false"/>
          <w:i w:val="false"/>
          <w:color w:val="000000"/>
          <w:sz w:val="28"/>
        </w:rPr>
        <w:t>
      37) кредитор – Қазақстан Республикасының бюджет және азаматтық заңнамасына сәйкес бюджеттік кредит беретін кредит шартының тарапы;</w:t>
      </w:r>
    </w:p>
    <w:p>
      <w:pPr>
        <w:spacing w:after="0"/>
        <w:ind w:left="0"/>
        <w:jc w:val="both"/>
      </w:pPr>
      <w:r>
        <w:rPr>
          <w:rFonts w:ascii="Times New Roman"/>
          <w:b w:val="false"/>
          <w:i w:val="false"/>
          <w:color w:val="000000"/>
          <w:sz w:val="28"/>
        </w:rPr>
        <w:t xml:space="preserve">
      38)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айқындалатын заңды тұлға;</w:t>
      </w:r>
    </w:p>
    <w:p>
      <w:pPr>
        <w:spacing w:after="0"/>
        <w:ind w:left="0"/>
        <w:jc w:val="both"/>
      </w:pPr>
      <w:r>
        <w:rPr>
          <w:rFonts w:ascii="Times New Roman"/>
          <w:b w:val="false"/>
          <w:i w:val="false"/>
          <w:color w:val="000000"/>
          <w:sz w:val="28"/>
        </w:rPr>
        <w:t>
      39)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арналған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p>
      <w:pPr>
        <w:spacing w:after="0"/>
        <w:ind w:left="0"/>
        <w:jc w:val="both"/>
      </w:pPr>
      <w:r>
        <w:rPr>
          <w:rFonts w:ascii="Times New Roman"/>
          <w:b w:val="false"/>
          <w:i w:val="false"/>
          <w:color w:val="000000"/>
          <w:sz w:val="28"/>
        </w:rPr>
        <w:t>
      40)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p>
      <w:pPr>
        <w:spacing w:after="0"/>
        <w:ind w:left="0"/>
        <w:jc w:val="both"/>
      </w:pPr>
      <w:r>
        <w:rPr>
          <w:rFonts w:ascii="Times New Roman"/>
          <w:b w:val="false"/>
          <w:i w:val="false"/>
          <w:color w:val="000000"/>
          <w:sz w:val="28"/>
        </w:rPr>
        <w:t>
      41)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42) қаржы агенттіктерінің мемлекеттік инвестициялық саясатты іске асыруын бюджеттік кредиттеудің қаржылық-экономикалық негіздемесі (бұдан әрі – бюджеттік кредиттің ҚЭН) – маркетингтік, әлеуметтік-экономикалық талдаудың, сондай-ақ бюджеттік кредиттеу арқылы іс-шараларды іске асырудың өзін-өзі ақтауы мен экономикалық және әлеуметтік тиімділігін негіздейтін қаржылық есептемелердің нәтижелерін қамтитын құжаттама;</w:t>
      </w:r>
    </w:p>
    <w:p>
      <w:pPr>
        <w:spacing w:after="0"/>
        <w:ind w:left="0"/>
        <w:jc w:val="both"/>
      </w:pPr>
      <w:r>
        <w:rPr>
          <w:rFonts w:ascii="Times New Roman"/>
          <w:b w:val="false"/>
          <w:i w:val="false"/>
          <w:color w:val="000000"/>
          <w:sz w:val="28"/>
        </w:rPr>
        <w:t>
      43)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p>
      <w:pPr>
        <w:spacing w:after="0"/>
        <w:ind w:left="0"/>
        <w:jc w:val="both"/>
      </w:pPr>
      <w:r>
        <w:rPr>
          <w:rFonts w:ascii="Times New Roman"/>
          <w:b w:val="false"/>
          <w:i w:val="false"/>
          <w:color w:val="000000"/>
          <w:sz w:val="28"/>
        </w:rPr>
        <w:t>
      44) қаржы-экономикалық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қаржы-экономикалық параметрлерінің өзгеруі;</w:t>
      </w:r>
    </w:p>
    <w:p>
      <w:pPr>
        <w:spacing w:after="0"/>
        <w:ind w:left="0"/>
        <w:jc w:val="both"/>
      </w:pPr>
      <w:r>
        <w:rPr>
          <w:rFonts w:ascii="Times New Roman"/>
          <w:b w:val="false"/>
          <w:i w:val="false"/>
          <w:color w:val="000000"/>
          <w:sz w:val="28"/>
        </w:rPr>
        <w:t xml:space="preserve">
      45)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 </w:t>
      </w:r>
    </w:p>
    <w:p>
      <w:pPr>
        <w:spacing w:after="0"/>
        <w:ind w:left="0"/>
        <w:jc w:val="both"/>
      </w:pPr>
      <w:r>
        <w:rPr>
          <w:rFonts w:ascii="Times New Roman"/>
          <w:b w:val="false"/>
          <w:i w:val="false"/>
          <w:color w:val="000000"/>
          <w:sz w:val="28"/>
        </w:rPr>
        <w:t>
      46)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p>
      <w:pPr>
        <w:spacing w:after="0"/>
        <w:ind w:left="0"/>
        <w:jc w:val="both"/>
      </w:pPr>
      <w:r>
        <w:rPr>
          <w:rFonts w:ascii="Times New Roman"/>
          <w:b w:val="false"/>
          <w:i w:val="false"/>
          <w:color w:val="000000"/>
          <w:sz w:val="28"/>
        </w:rPr>
        <w:t>
      47) құрамдауыш – іс-шараның аяқталған сипаты бар құрамдас бөлігі;</w:t>
      </w:r>
    </w:p>
    <w:p>
      <w:pPr>
        <w:spacing w:after="0"/>
        <w:ind w:left="0"/>
        <w:jc w:val="both"/>
      </w:pPr>
      <w:r>
        <w:rPr>
          <w:rFonts w:ascii="Times New Roman"/>
          <w:b w:val="false"/>
          <w:i w:val="false"/>
          <w:color w:val="000000"/>
          <w:sz w:val="28"/>
        </w:rPr>
        <w:t>
      48)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p>
      <w:pPr>
        <w:spacing w:after="0"/>
        <w:ind w:left="0"/>
        <w:jc w:val="both"/>
      </w:pPr>
      <w:r>
        <w:rPr>
          <w:rFonts w:ascii="Times New Roman"/>
          <w:b w:val="false"/>
          <w:i w:val="false"/>
          <w:color w:val="000000"/>
          <w:sz w:val="28"/>
        </w:rPr>
        <w:t>
      49) мемлекеттік жоспарлау жөніндегі уәкілетті органның электрондық порталының бюджеттік инвестицияларды мониторингілеу модулі (бұдан әрі – электрондық портал) – жоспарланған және іске асырылатын бюджеттік инвестицияларды есепке алу мен мониторингілеуді автоматтандыруға арналған ақпараттық жүйе;</w:t>
      </w:r>
    </w:p>
    <w:p>
      <w:pPr>
        <w:spacing w:after="0"/>
        <w:ind w:left="0"/>
        <w:jc w:val="both"/>
      </w:pPr>
      <w:r>
        <w:rPr>
          <w:rFonts w:ascii="Times New Roman"/>
          <w:b w:val="false"/>
          <w:i w:val="false"/>
          <w:color w:val="000000"/>
          <w:sz w:val="28"/>
        </w:rPr>
        <w:t>
      50) мемлекеттік инвестициялық жоба (бұдан әрі – МИЖ)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p>
      <w:pPr>
        <w:spacing w:after="0"/>
        <w:ind w:left="0"/>
        <w:jc w:val="both"/>
      </w:pPr>
      <w:r>
        <w:rPr>
          <w:rFonts w:ascii="Times New Roman"/>
          <w:b w:val="false"/>
          <w:i w:val="false"/>
          <w:color w:val="000000"/>
          <w:sz w:val="28"/>
        </w:rPr>
        <w:t>
      51) мультипликативтік әсер – тиісті салаға бюджеттік инвестицияларды жүзеге асыру кезінде экономиканың дамуына ықпал ету;</w:t>
      </w:r>
    </w:p>
    <w:p>
      <w:pPr>
        <w:spacing w:after="0"/>
        <w:ind w:left="0"/>
        <w:jc w:val="both"/>
      </w:pPr>
      <w:r>
        <w:rPr>
          <w:rFonts w:ascii="Times New Roman"/>
          <w:b w:val="false"/>
          <w:i w:val="false"/>
          <w:color w:val="000000"/>
          <w:sz w:val="28"/>
        </w:rPr>
        <w:t>
      52) нәтижелердің көрсеткіштері – мемлекеттік органның стратегиялық жоспарды, аумақты дамыту бағдарламасын және (немесе) бюджеттік бағдарламаларды іске асыру бойынша қызметін сипаттайтын нысаналы индикаторлардың, тікелей және түпкілікті нәтижелердің жиынтығы;</w:t>
      </w:r>
    </w:p>
    <w:p>
      <w:pPr>
        <w:spacing w:after="0"/>
        <w:ind w:left="0"/>
        <w:jc w:val="both"/>
      </w:pPr>
      <w:r>
        <w:rPr>
          <w:rFonts w:ascii="Times New Roman"/>
          <w:b w:val="false"/>
          <w:i w:val="false"/>
          <w:color w:val="000000"/>
          <w:sz w:val="28"/>
        </w:rPr>
        <w:t>
      53)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көрсетілетін қызметтер түрінде берілген шаруашылық қызметінің нәтижесі;</w:t>
      </w:r>
    </w:p>
    <w:p>
      <w:pPr>
        <w:spacing w:after="0"/>
        <w:ind w:left="0"/>
        <w:jc w:val="both"/>
      </w:pPr>
      <w:r>
        <w:rPr>
          <w:rFonts w:ascii="Times New Roman"/>
          <w:b w:val="false"/>
          <w:i w:val="false"/>
          <w:color w:val="000000"/>
          <w:sz w:val="28"/>
        </w:rPr>
        <w:t>
      54) пилоттық жоба – мемлекеттік бағдарламалар мен аумақтарды дамыту бағдарламаларында көзделген Нұр-сұлтан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p>
      <w:pPr>
        <w:spacing w:after="0"/>
        <w:ind w:left="0"/>
        <w:jc w:val="both"/>
      </w:pPr>
      <w:r>
        <w:rPr>
          <w:rFonts w:ascii="Times New Roman"/>
          <w:b w:val="false"/>
          <w:i w:val="false"/>
          <w:color w:val="000000"/>
          <w:sz w:val="28"/>
        </w:rPr>
        <w:t>
      55)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 келуі тұрғысынан бағалау;</w:t>
      </w:r>
    </w:p>
    <w:p>
      <w:pPr>
        <w:spacing w:after="0"/>
        <w:ind w:left="0"/>
        <w:jc w:val="both"/>
      </w:pPr>
      <w:r>
        <w:rPr>
          <w:rFonts w:ascii="Times New Roman"/>
          <w:b w:val="false"/>
          <w:i w:val="false"/>
          <w:color w:val="000000"/>
          <w:sz w:val="28"/>
        </w:rPr>
        <w:t>
      56)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p>
      <w:pPr>
        <w:spacing w:after="0"/>
        <w:ind w:left="0"/>
        <w:jc w:val="both"/>
      </w:pPr>
      <w:r>
        <w:rPr>
          <w:rFonts w:ascii="Times New Roman"/>
          <w:b w:val="false"/>
          <w:i w:val="false"/>
          <w:color w:val="000000"/>
          <w:sz w:val="28"/>
        </w:rPr>
        <w:t>
      57)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p>
      <w:pPr>
        <w:spacing w:after="0"/>
        <w:ind w:left="0"/>
        <w:jc w:val="both"/>
      </w:pPr>
      <w:r>
        <w:rPr>
          <w:rFonts w:ascii="Times New Roman"/>
          <w:b w:val="false"/>
          <w:i w:val="false"/>
          <w:color w:val="000000"/>
          <w:sz w:val="28"/>
        </w:rPr>
        <w:t>
      58)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p>
      <w:pPr>
        <w:spacing w:after="0"/>
        <w:ind w:left="0"/>
        <w:jc w:val="both"/>
      </w:pPr>
      <w:r>
        <w:rPr>
          <w:rFonts w:ascii="Times New Roman"/>
          <w:b w:val="false"/>
          <w:i w:val="false"/>
          <w:color w:val="000000"/>
          <w:sz w:val="28"/>
        </w:rPr>
        <w:t>
      59) техникалық-экономикалық параметрлер – техникалық-экономикалық негіздемеде не ақпараттандыру объектілерін құруға және дамытуға бағытталған БИЖ-дің инвестициялық ұсынысында көзделген негізгі көрсеткіштер;</w:t>
      </w:r>
    </w:p>
    <w:p>
      <w:pPr>
        <w:spacing w:after="0"/>
        <w:ind w:left="0"/>
        <w:jc w:val="both"/>
      </w:pPr>
      <w:r>
        <w:rPr>
          <w:rFonts w:ascii="Times New Roman"/>
          <w:b w:val="false"/>
          <w:i w:val="false"/>
          <w:color w:val="000000"/>
          <w:sz w:val="28"/>
        </w:rPr>
        <w:t>
      60)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кредиттің түпкілікті алушысы;</w:t>
      </w:r>
    </w:p>
    <w:p>
      <w:pPr>
        <w:spacing w:after="0"/>
        <w:ind w:left="0"/>
        <w:jc w:val="both"/>
      </w:pPr>
      <w:r>
        <w:rPr>
          <w:rFonts w:ascii="Times New Roman"/>
          <w:b w:val="false"/>
          <w:i w:val="false"/>
          <w:color w:val="000000"/>
          <w:sz w:val="28"/>
        </w:rPr>
        <w:t>
      61) түпкілікті нәтиже – мемлекеттік орган қызметінің тікелей нәтижелеріне қол жеткізуге негізделген стратегиялық жоспардың, аумақты дамыту бағдарламасының және (немесе) бюджеттік бағдарламаның мақсаттарына қол жеткізуді санмен өлшейтін бюджеттік бағдарламаның көрсеткіші;</w:t>
      </w:r>
    </w:p>
    <w:p>
      <w:pPr>
        <w:spacing w:after="0"/>
        <w:ind w:left="0"/>
        <w:jc w:val="both"/>
      </w:pPr>
      <w:r>
        <w:rPr>
          <w:rFonts w:ascii="Times New Roman"/>
          <w:b w:val="false"/>
          <w:i w:val="false"/>
          <w:color w:val="000000"/>
          <w:sz w:val="28"/>
        </w:rPr>
        <w:t>
      62)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p>
      <w:pPr>
        <w:spacing w:after="0"/>
        <w:ind w:left="0"/>
        <w:jc w:val="both"/>
      </w:pPr>
      <w:r>
        <w:rPr>
          <w:rFonts w:ascii="Times New Roman"/>
          <w:b w:val="false"/>
          <w:i w:val="false"/>
          <w:color w:val="000000"/>
          <w:sz w:val="28"/>
        </w:rPr>
        <w:t>
      63) іс-шара – бюджеттік инвестицияларды жүзеге асыру шеңберінде орындалатын міндеттерді орындауға бағытталған өзара байланысты құрамдауыш(тар) кешені.";</w:t>
      </w:r>
    </w:p>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bookmarkStart w:name="z7" w:id="5"/>
    <w:p>
      <w:pPr>
        <w:spacing w:after="0"/>
        <w:ind w:left="0"/>
        <w:jc w:val="both"/>
      </w:pPr>
      <w:r>
        <w:rPr>
          <w:rFonts w:ascii="Times New Roman"/>
          <w:b w:val="false"/>
          <w:i w:val="false"/>
          <w:color w:val="000000"/>
          <w:sz w:val="28"/>
        </w:rPr>
        <w:t>
      "4-1. Пилоттық жоба бойынша инвестициялық ұсыныс әзірлеу талап етілмейді.";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"23. БИЖ-ді жоспарлау мынадай үш кезеңде жүзеге асырылады:</w:t>
      </w:r>
    </w:p>
    <w:bookmarkEnd w:id="6"/>
    <w:p>
      <w:pPr>
        <w:spacing w:after="0"/>
        <w:ind w:left="0"/>
        <w:jc w:val="both"/>
      </w:pPr>
      <w:r>
        <w:rPr>
          <w:rFonts w:ascii="Times New Roman"/>
          <w:b w:val="false"/>
          <w:i w:val="false"/>
          <w:color w:val="000000"/>
          <w:sz w:val="28"/>
        </w:rPr>
        <w:t>
      1) Пилоттық жобаны қоспағанда, инвестициялық ұсыныстарды әзірлеу және оларға сараптамалар жүргізу;</w:t>
      </w:r>
    </w:p>
    <w:p>
      <w:pPr>
        <w:spacing w:after="0"/>
        <w:ind w:left="0"/>
        <w:jc w:val="both"/>
      </w:pPr>
      <w:r>
        <w:rPr>
          <w:rFonts w:ascii="Times New Roman"/>
          <w:b w:val="false"/>
          <w:i w:val="false"/>
          <w:color w:val="000000"/>
          <w:sz w:val="28"/>
        </w:rPr>
        <w:t>
      2) ТЭН-ді әзірлеуді талап етпейтін жобаларды қоспағанда, БИЖ ТЭН-ін әзірлеу немесе түзету, сондай-ақ оларға қажетті сараптамалар жүргізу;</w:t>
      </w:r>
    </w:p>
    <w:p>
      <w:pPr>
        <w:spacing w:after="0"/>
        <w:ind w:left="0"/>
        <w:jc w:val="both"/>
      </w:pPr>
      <w:r>
        <w:rPr>
          <w:rFonts w:ascii="Times New Roman"/>
          <w:b w:val="false"/>
          <w:i w:val="false"/>
          <w:color w:val="000000"/>
          <w:sz w:val="28"/>
        </w:rPr>
        <w:t>
      3) бюджетті әзірлеу сатысында бюджеттік инвестициялық жобаларды іріктеу.";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6-1 параграфпен толықтырылсын:</w:t>
      </w:r>
    </w:p>
    <w:bookmarkStart w:name="z11" w:id="7"/>
    <w:p>
      <w:pPr>
        <w:spacing w:after="0"/>
        <w:ind w:left="0"/>
        <w:jc w:val="both"/>
      </w:pPr>
      <w:r>
        <w:rPr>
          <w:rFonts w:ascii="Times New Roman"/>
          <w:b w:val="false"/>
          <w:i w:val="false"/>
          <w:color w:val="000000"/>
          <w:sz w:val="28"/>
        </w:rPr>
        <w:t>
      "6-1-параграф. Пилоттық жоба шеңберінде іске асырылатын бюджеттік инвестициялық жобаларды әзірлеу, қарау және іріктеу тәртібі</w:t>
      </w:r>
    </w:p>
    <w:bookmarkEnd w:id="7"/>
    <w:p>
      <w:pPr>
        <w:spacing w:after="0"/>
        <w:ind w:left="0"/>
        <w:jc w:val="both"/>
      </w:pPr>
      <w:r>
        <w:rPr>
          <w:rFonts w:ascii="Times New Roman"/>
          <w:b w:val="false"/>
          <w:i w:val="false"/>
          <w:color w:val="000000"/>
          <w:sz w:val="28"/>
        </w:rPr>
        <w:t>
      98-1. Пилоттық жобаны әзірлеу, қарау және іріктеу процесі мынадай негізгі кезеңдерді қамтитын іс-шаралар кешенін білдіреді:</w:t>
      </w:r>
    </w:p>
    <w:p>
      <w:pPr>
        <w:spacing w:after="0"/>
        <w:ind w:left="0"/>
        <w:jc w:val="both"/>
      </w:pPr>
      <w:r>
        <w:rPr>
          <w:rFonts w:ascii="Times New Roman"/>
          <w:b w:val="false"/>
          <w:i w:val="false"/>
          <w:color w:val="000000"/>
          <w:sz w:val="28"/>
        </w:rPr>
        <w:t>
      1) кешенді ведомстводан тыс сараптаманы жүзеге асыратын мемлекеттік ұйымға құрылыс құнының есебін ББӘ-нің дайындауы және ұсынуы;</w:t>
      </w:r>
    </w:p>
    <w:p>
      <w:pPr>
        <w:spacing w:after="0"/>
        <w:ind w:left="0"/>
        <w:jc w:val="both"/>
      </w:pPr>
      <w:r>
        <w:rPr>
          <w:rFonts w:ascii="Times New Roman"/>
          <w:b w:val="false"/>
          <w:i w:val="false"/>
          <w:color w:val="000000"/>
          <w:sz w:val="28"/>
        </w:rPr>
        <w:t>
      2) құрылыс құны есебінің ведомстводан тыс кешенді сараптамасын қарау және жүргізу;</w:t>
      </w:r>
    </w:p>
    <w:p>
      <w:pPr>
        <w:spacing w:after="0"/>
        <w:ind w:left="0"/>
        <w:jc w:val="both"/>
      </w:pPr>
      <w:r>
        <w:rPr>
          <w:rFonts w:ascii="Times New Roman"/>
          <w:b w:val="false"/>
          <w:i w:val="false"/>
          <w:color w:val="000000"/>
          <w:sz w:val="28"/>
        </w:rPr>
        <w:t>
      3) бюджетті әзірлеу сатысында іріктеу және тиісті бюджет комиссиясының қарауына шығару.</w:t>
      </w:r>
    </w:p>
    <w:p>
      <w:pPr>
        <w:spacing w:after="0"/>
        <w:ind w:left="0"/>
        <w:jc w:val="both"/>
      </w:pPr>
      <w:r>
        <w:rPr>
          <w:rFonts w:ascii="Times New Roman"/>
          <w:b w:val="false"/>
          <w:i w:val="false"/>
          <w:color w:val="000000"/>
          <w:sz w:val="28"/>
        </w:rPr>
        <w:t>
      98-2. Пилоттық жоба шеңберінде іске асырылатын БИЖ мынадай құжаттарды қамтиды:</w:t>
      </w:r>
    </w:p>
    <w:p>
      <w:pPr>
        <w:spacing w:after="0"/>
        <w:ind w:left="0"/>
        <w:jc w:val="both"/>
      </w:pPr>
      <w:r>
        <w:rPr>
          <w:rFonts w:ascii="Times New Roman"/>
          <w:b w:val="false"/>
          <w:i w:val="false"/>
          <w:color w:val="000000"/>
          <w:sz w:val="28"/>
        </w:rPr>
        <w:t xml:space="preserve">
      1) "Құрылыстағы баға белгілеу бойынша нормативтік құжаттарды бекіту туралы" Қазақстан Республикасының Инвестициялар және даму министрлігі Құрылыс және тұрғын үй - 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16073 болып тіркелген) 8-қосымшаға сәйкес айқындалатын құрылыс құнының есебі;</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мемлекеттік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қағидаларында көзделген объектінің сметалық құнының лимитін есептеу нәтижелері туралы келісу-хат.</w:t>
      </w:r>
    </w:p>
    <w:p>
      <w:pPr>
        <w:spacing w:after="0"/>
        <w:ind w:left="0"/>
        <w:jc w:val="both"/>
      </w:pPr>
      <w:r>
        <w:rPr>
          <w:rFonts w:ascii="Times New Roman"/>
          <w:b w:val="false"/>
          <w:i w:val="false"/>
          <w:color w:val="000000"/>
          <w:sz w:val="28"/>
        </w:rPr>
        <w:t>
      98-3. Ведомстводан тыс кешенді сараптамамен келісілген құрылыс құнының есебі ББӘ бұйрығымен бекітіледі және жоспарланатын кезеңге арналған лимиттің мөлшерін айқындау және ЖСҚ әзірлеуге қаражат бөлу үшін негіз болып табылады.</w:t>
      </w:r>
    </w:p>
    <w:p>
      <w:pPr>
        <w:spacing w:after="0"/>
        <w:ind w:left="0"/>
        <w:jc w:val="both"/>
      </w:pPr>
      <w:r>
        <w:rPr>
          <w:rFonts w:ascii="Times New Roman"/>
          <w:b w:val="false"/>
          <w:i w:val="false"/>
          <w:color w:val="000000"/>
          <w:sz w:val="28"/>
        </w:rPr>
        <w:t xml:space="preserve">
      98-4. Пилоттық жоба шеңберінде іске асырылатын БИЖ-ді іріктеуді және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ББӘ осы Қағидалардың 98-2-тармағында көрсетілген құжаттарды және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10007 болып тіркелген) бекітілген Бюджеттік өтінімді жасау және ұсыну қағидаларына сәйкес дайындалған бюджеттік өтінімді ұсынған кезде жүзеге асырады.</w:t>
      </w:r>
    </w:p>
    <w:p>
      <w:pPr>
        <w:spacing w:after="0"/>
        <w:ind w:left="0"/>
        <w:jc w:val="both"/>
      </w:pPr>
      <w:r>
        <w:rPr>
          <w:rFonts w:ascii="Times New Roman"/>
          <w:b w:val="false"/>
          <w:i w:val="false"/>
          <w:color w:val="000000"/>
          <w:sz w:val="28"/>
        </w:rPr>
        <w:t>
      98-5. Бюджеттік жоспарлау жөніндегі орталық уәкілетті орган немесе мемлекеттік жоспарлау жөніндегі жергілікті уәкілетті орган пилоттық жоба шеңберінде іске асырылатын БИЖ-ді қаржы қаражатымен қамтамасыз етілу, құрылыс құнының растайтын есебінің, объектінің сметалық құнының лимитін есептеу нәтижелері туралы келісу хатының болуы тұрғысынан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xml:space="preserve">
      98-6. Бекітілген есептің, объектінің сметалық құнының лимитін есептеу нәтижелері туралы келісу хаттың және пилоттық жоба шеңберінде іске асырылатын БИЖ-дің тиісті бюджет комиссиясының оң шешімінің негізінде тиісті бюджет жобасына енгізіледі. </w:t>
      </w:r>
    </w:p>
    <w:p>
      <w:pPr>
        <w:spacing w:after="0"/>
        <w:ind w:left="0"/>
        <w:jc w:val="both"/>
      </w:pPr>
      <w:r>
        <w:rPr>
          <w:rFonts w:ascii="Times New Roman"/>
          <w:b w:val="false"/>
          <w:i w:val="false"/>
          <w:color w:val="000000"/>
          <w:sz w:val="28"/>
        </w:rPr>
        <w:t>
      98-7. Пилоттық жоба шеңберінде іске асырылатын БИЖ-ді қаржыландыру жергілікті бюджет қаражаты және (немесе) республикалық бюджеттен жергілікті бюджетке берілетін нысаналы даму трансферттері есебінен жүзеге асырылады. Бірлесіп қаржыландыру көлемі ағымдағы жағдайды және тиісті бюджеттердің мүмкіндіктерін ескере отырып, айқындалады.</w:t>
      </w:r>
    </w:p>
    <w:p>
      <w:pPr>
        <w:spacing w:after="0"/>
        <w:ind w:left="0"/>
        <w:jc w:val="both"/>
      </w:pPr>
      <w:r>
        <w:rPr>
          <w:rFonts w:ascii="Times New Roman"/>
          <w:b w:val="false"/>
          <w:i w:val="false"/>
          <w:color w:val="000000"/>
          <w:sz w:val="28"/>
        </w:rPr>
        <w:t>
      98-8. Пилоттық жобаны іске асыру шеңберінде көзделетін құрылыс қызметі белгіленген тәртіппен бекітілген ЖСҚ-ға сәйкес жүзеге асырылады.</w:t>
      </w:r>
    </w:p>
    <w:p>
      <w:pPr>
        <w:spacing w:after="0"/>
        <w:ind w:left="0"/>
        <w:jc w:val="both"/>
      </w:pPr>
      <w:r>
        <w:rPr>
          <w:rFonts w:ascii="Times New Roman"/>
          <w:b w:val="false"/>
          <w:i w:val="false"/>
          <w:color w:val="000000"/>
          <w:sz w:val="28"/>
        </w:rPr>
        <w:t>
      98-9. Пилоттық жобаны жоспарлау және іске асыру үшін Қазақстан Республикасы Президентінің тапсырмасы, сондай-ақ пилоттық жобаның мемлекеттік бағдарламалар мен аумақтарды дамыту бағдарламаларында болуы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"102. Құрылыс қызметін болжайтын БИЖ-ге Қазақстан Республикасының арнаулы мемлекеттік органдары барлау және қарсы барлау салаларында іске асыру жоспарланып отырған жобаларды қоспағанда, жер учаскесіне құқық беру туралы жерге орналастыру жобасы (қажет болған жағдайда жер учаскелерінің меншік иелері мен жер пайдаланушылар шығындарының, алынып қойылатын алқаптардың түріне байланысты ауыл шаруашылығы мен орман шаруашылығы өндірісі шығындарының есептерін қоса бере отырып) қоса беріледі.".</w:t>
      </w:r>
    </w:p>
    <w:bookmarkEnd w:id="8"/>
    <w:bookmarkStart w:name="z14" w:id="9"/>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