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c9c1" w14:textId="ab3c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8 қаңтардағы № 4 және Қазақстан Республикасы Ұлттық экономика министрінің 2021 жылғы 12 қаңтардағы № 7 бірлескен бұйрығы. Қазақстан Республикасының Әділет министрлігінде 2021 жылғы 14 қаңтарда № 22075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19323 болып тіркелген, Қазақстан Республикасы нормативтік құқықтық актілерінің эталондық бақылау банкінде 2019 жылғы 5 қырқүйекте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Энергия өндіруші ұйымдарға қатысты тәуекел дәрежесін бағалаудың субъективті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Бақылау субъектісі (объектісі) ұсынатын есептілік пен мәліметтер мониторингінің нәтижелері бөлімі мынадай мазмұндағы реттік нөмірлері 11, 12, 13, 14, 15, 16, 17, 18 және 19-жолдармен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0847"/>
        <w:gridCol w:w="324"/>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тексеру мерзімдерін бұзу (технологиялық бұзушылық туындаған сәттен бастап үш тәуліктен кешіктірмей басталады және комиссия құрылған сәттен бастап он жұмыс күні ішінде аяқталады).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құрылған кезден бастап он жұмыс күні ішінде технологиялық бұзушылықты тергеп-тексеруді аяқтау мүмкін болмаған жағдайларда, тергеп-тексеруді ұзарту мерзімдерін бұзу (тергеп-тексеру мерзімдері күнтізбелік 30 күннен аспайтын мерзімге ұзартылады).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бұзушылықты тексеру актісімен, аварияларды, I дәрежелі істен шығуларды, сондай-ақ II дәрежелі істен шығуларды тексеру нәтижелерін мыналармен байланысты ресімдемеу: </w:t>
            </w:r>
            <w:r>
              <w:br/>
            </w:r>
            <w:r>
              <w:rPr>
                <w:rFonts w:ascii="Times New Roman"/>
                <w:b w:val="false"/>
                <w:i w:val="false"/>
                <w:color w:val="000000"/>
                <w:sz w:val="20"/>
              </w:rPr>
              <w:t>
1) қызмет мерзімін өтемеген жабдықтың зауыттық ақауларына байланысты зақымдануы;</w:t>
            </w:r>
            <w:r>
              <w:br/>
            </w:r>
            <w:r>
              <w:rPr>
                <w:rFonts w:ascii="Times New Roman"/>
                <w:b w:val="false"/>
                <w:i w:val="false"/>
                <w:color w:val="000000"/>
                <w:sz w:val="20"/>
              </w:rPr>
              <w:t>
2) электр станциясының жүктемені толығымен түсіруі;</w:t>
            </w:r>
            <w:r>
              <w:br/>
            </w:r>
            <w:r>
              <w:rPr>
                <w:rFonts w:ascii="Times New Roman"/>
                <w:b w:val="false"/>
                <w:i w:val="false"/>
                <w:color w:val="000000"/>
                <w:sz w:val="20"/>
              </w:rPr>
              <w:t>
3) 110-1150 кВ электр желілеріне, сондай-ақ 110 кВ және одан жоғары кіші станциялардың негізгі жабдықтарының зақымдануы;</w:t>
            </w:r>
            <w:r>
              <w:br/>
            </w:r>
            <w:r>
              <w:rPr>
                <w:rFonts w:ascii="Times New Roman"/>
                <w:b w:val="false"/>
                <w:i w:val="false"/>
                <w:color w:val="000000"/>
                <w:sz w:val="20"/>
              </w:rPr>
              <w:t>
4) жылыту маусымында жылу желілерінің зақымдануы;</w:t>
            </w:r>
            <w:r>
              <w:br/>
            </w:r>
            <w:r>
              <w:rPr>
                <w:rFonts w:ascii="Times New Roman"/>
                <w:b w:val="false"/>
                <w:i w:val="false"/>
                <w:color w:val="000000"/>
                <w:sz w:val="20"/>
              </w:rPr>
              <w:t>
5) қызметкерлердің қате әрекеттері.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комитетіне 1 желтоқсанға дейінгі мерзімде келесі күнтізбелік жылға білімді біліктілік тексеруге жататын басшылардың жыл сайынғы тізімін ұсынбау.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әзірлік паспортын алу үшін құжаттарды ұсыну мерзімдерін бұзу.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кезеңде жұмысқа дайын болмаған жағдайда ұйымдардың кемшіліктерді жоюдың нақты мерзімдерін көрсете отырып, келісілген іс-шаралар жоспарын ұсынбауы.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ескертулермен алған ұйым ескертуді орындау мерзімі өткен күннен бастап үш жұмыс күнінен кешіктірмей берілген ескертулердің орындалуы туралы ақпаратты ұсынбауы.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 ғимараттар мен құрылыстарды жөндеудің перспективалық және жылдық графиктерінің болмауы.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сағатына 100 гигакалорий және одан жоғары энергия өндіруші ұйымның жыл сайын, тиісті жылдың 1 маусымына дейін отынның орташа тәуліктік шығысының есебін және энергия көзінен жеткізілетін отынды тиеп жөнелту орнына дейінгі қашықтық туралы ақпаратты электр энергетикасы саласындағы уәкілетті органға келісу үшін ұсынбауы.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Бақылау субъектілеріне (объектілеріне) бару арқылы алдыңғы тексерулер мен профилактикалық бақылаудың нәтижелері бөлімінде (ауырлық дәрежесі төменде көрсетілген талаптар сақталмаған кезде белгіленеді):</w:t>
      </w:r>
    </w:p>
    <w:bookmarkEnd w:id="4"/>
    <w:bookmarkStart w:name="z6" w:id="5"/>
    <w:p>
      <w:pPr>
        <w:spacing w:after="0"/>
        <w:ind w:left="0"/>
        <w:jc w:val="both"/>
      </w:pPr>
      <w:r>
        <w:rPr>
          <w:rFonts w:ascii="Times New Roman"/>
          <w:b w:val="false"/>
          <w:i w:val="false"/>
          <w:color w:val="000000"/>
          <w:sz w:val="28"/>
        </w:rPr>
        <w:t>
      реттік нөмірі 11-жол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37"/>
        <w:gridCol w:w="23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акцептінде көрсетілген тәсілдермен (электрондық поштамен, факспен, пошта жөнелтілімімен, қысқа мәтіндік хабарламамен, мультимедиалық хабарламамен, қолданыстағы мессенджерлермен) Тұтынушыға электр энергиясын жеткізу тоқтатылғанға дейін 5 (бес) жұмыс күнінен бұрын мерзімде (электр энергиясын тұрмыстық қажеттілікке пайдаланатын тұтынушыға кемінде күнтізбелік 30 (отыз) күн бұрын мерзімде) электр энергиясын беруді тоқтату (шектеу) туралы жазбаша ескертудің болуы.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13-жол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9614"/>
        <w:gridCol w:w="598"/>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еркін нысанда бұзушылық туралы жасалған актінің болуы және мынадай бұзушылықтар кезінде қайта есептеу жүргізу:</w:t>
            </w:r>
            <w:r>
              <w:br/>
            </w:r>
            <w:r>
              <w:rPr>
                <w:rFonts w:ascii="Times New Roman"/>
                <w:b w:val="false"/>
                <w:i w:val="false"/>
                <w:color w:val="000000"/>
                <w:sz w:val="20"/>
              </w:rPr>
              <w:t>
1) энергия өндіруші ұйымның желілеріне өз еркімен қосылу;</w:t>
            </w:r>
            <w:r>
              <w:br/>
            </w: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r>
              <w:br/>
            </w:r>
            <w:r>
              <w:rPr>
                <w:rFonts w:ascii="Times New Roman"/>
                <w:b w:val="false"/>
                <w:i w:val="false"/>
                <w:color w:val="000000"/>
                <w:sz w:val="20"/>
              </w:rPr>
              <w:t>
3) КЕАА, ток трансформаторларын және кернеуді қосу схемасының өзгеруі;</w:t>
            </w:r>
            <w:r>
              <w:br/>
            </w:r>
            <w:r>
              <w:rPr>
                <w:rFonts w:ascii="Times New Roman"/>
                <w:b w:val="false"/>
                <w:i w:val="false"/>
                <w:color w:val="000000"/>
                <w:sz w:val="20"/>
              </w:rPr>
              <w:t>
4) КЕАА жасанды дискісін тежеу;</w:t>
            </w:r>
            <w:r>
              <w:br/>
            </w:r>
            <w:r>
              <w:rPr>
                <w:rFonts w:ascii="Times New Roman"/>
                <w:b w:val="false"/>
                <w:i w:val="false"/>
                <w:color w:val="000000"/>
                <w:sz w:val="20"/>
              </w:rPr>
              <w:t>
5) КЕАА көрсеткіштерін бұрмалайтын құралдарды орнату.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22-жол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9300"/>
        <w:gridCol w:w="668"/>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қорғау құрылыстарын (тасты ұстайтын торлар, тас ұстағыштар) жарамды күйде ұстау және жиналған тастарды уақтылы түсіруді орындау.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реттік нөмірі 394-жол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7551"/>
        <w:gridCol w:w="827"/>
      </w:tblGrid>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дербес жұмысқа жіберу туралы ұйым немесе құрылымдық бөлімше бойынша өкімдік құжаттың болуы.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Бақылау субъектілеріне (объектілеріне) бару арқылы алдыңғы тексерулер мен профилактикалық бақылаудың нәтижелері бөлімі (ауырлық дәрежесі төменде көрсетілген талаптар сақталмаған кезде белгіленеді) мынадай мазмұндағы реттік нөмірлері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және 534-жолдармен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232"/>
        <w:gridCol w:w="186"/>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өндірістік ғимараттары мен құрылыстарын жарамды күйде ұстау.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 мен арматураны сыртқы тексерудің бекітілген графигінің болуы – жылына кемінде 1 рет, ал қазандық бөлімшесінің шегінде – тоқсанына кемінде 1 рет және арматураны іріктеп тексеру – 4 жылда кемінде 1 рет.</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резервтік сорғыларды қосудың автоматты құрылғыларының іске қосылуын тексерудің бекітілген графигінің болуы, бірақ тоқсанына кемінде 1 рет.</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аумағында орналасқан жерасты газ құбырларының трассасын айналып өтудің бекітілген графигінің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шаң дайындау қондырғыларында өлшеуаспаптарын, реттегіштерді, сигнал беру, қорғаныс және бұғаттау құрылғыларын жарамды күйде ұстау.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әртүрлі жылу жағдайларынан жарықтандыру кезінде қазандықты іске қосу графигін сақтау.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дұрыс күйде қаптауды ұстау. Айналадағы ауаның температурасы 25 0C болған кезде қаптау бетіндегі температура 45 0C-тан жоғары деңгейде қамтамасыз етіледі.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майлау, реттеу және тығыздау жүйесінің желілерінде орнатылатын бекіту арматурасының жұмыс жағдайында пломбалауды жүргізу, оны қате ауыстырып қосу жабдықтың тоқтауына немесе бүлінуіне әкелуі мүмкін.</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 сондай-ақ автоматты резервтегі сорғы агрегаттарын жарамды күйде ұстау.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сорғылардың, сондай-ақ басқа да сорғы агрегаттарының автоматты қосылуына, бірақ айына 1 реттен кем емес мерзімді тексеру жүргізу графигінің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мен газ турбина қондырғылар (бұдан әрі - ГТҚ) компрессорларының ағын бөлігінің мұздануына қарсы іс-шараларды орындау.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тоқтатқыш және реттеуші отын клапандарының абсолютті тығыздығын қамтамасыз ету.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салқындатқыштарға дейін және одан кейін май құбырларында орнатылған ысырмалар мен клапандардың маховиктерінің жұмыс жағдайында резервтегі және авариялық май сорғыштардың сору және қысым желілерінде және ГТҚ май бактарынан майды апаттық құю желілерінде, шығарылатын сүзгілерге дейін және одан кейін, генератор білігінің тығыздау схемасында пломбалауды жүргізу.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ағынды қазандықтардың бу сапасының мынадай нормаларға сәйкестігін қамтамасыз ету: </w:t>
            </w:r>
            <w:r>
              <w:br/>
            </w:r>
            <w:r>
              <w:rPr>
                <w:rFonts w:ascii="Times New Roman"/>
                <w:b w:val="false"/>
                <w:i w:val="false"/>
                <w:color w:val="000000"/>
                <w:sz w:val="20"/>
              </w:rPr>
              <w:t>
- Натрий қоспалары – 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Кремний қышқылы – 15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xml:space="preserve">
- Меншікті электр өткізгіштігі – 0,3 мкСм/см артық емес; </w:t>
            </w:r>
            <w:r>
              <w:br/>
            </w:r>
            <w:r>
              <w:rPr>
                <w:rFonts w:ascii="Times New Roman"/>
                <w:b w:val="false"/>
                <w:i w:val="false"/>
                <w:color w:val="000000"/>
                <w:sz w:val="20"/>
              </w:rPr>
              <w:t xml:space="preserve">
- рН –7,5 ... кем емес; </w:t>
            </w:r>
            <w:r>
              <w:br/>
            </w:r>
            <w:r>
              <w:rPr>
                <w:rFonts w:ascii="Times New Roman"/>
                <w:b w:val="false"/>
                <w:i w:val="false"/>
                <w:color w:val="000000"/>
                <w:sz w:val="20"/>
              </w:rPr>
              <w:t xml:space="preserve">
Бейтарап-оттегі сулы-химиялық режимде –6,5 кем емес.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ағынды қазандықтардың қоректік су сапасының мынадай нормаларға сәйкестігін қамтамасыз ету: </w:t>
            </w:r>
            <w:r>
              <w:br/>
            </w:r>
            <w:r>
              <w:rPr>
                <w:rFonts w:ascii="Times New Roman"/>
                <w:b w:val="false"/>
                <w:i w:val="false"/>
                <w:color w:val="000000"/>
                <w:sz w:val="20"/>
              </w:rPr>
              <w:t>
- жалпы қаттылығы – 0,2 мкг-экв/дм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натрий қоспалары – 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кремний қышқылы – 15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темір қосылыстары-10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оттегі режимі кезінде ерітілген оттегі 100-400 мкг/дм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 меншікті электр өткізгіштігі-0,3 мкСм/см артық емес;</w:t>
            </w:r>
            <w:r>
              <w:br/>
            </w:r>
            <w:r>
              <w:rPr>
                <w:rFonts w:ascii="Times New Roman"/>
                <w:b w:val="false"/>
                <w:i w:val="false"/>
                <w:color w:val="000000"/>
                <w:sz w:val="20"/>
              </w:rPr>
              <w:t>
- деаэратор алдындағы судағы мыстың қосылыстары- 5 мкг/дм</w:t>
            </w:r>
            <w:r>
              <w:rPr>
                <w:rFonts w:ascii="Times New Roman"/>
                <w:b w:val="false"/>
                <w:i w:val="false"/>
                <w:color w:val="000000"/>
                <w:vertAlign w:val="superscript"/>
              </w:rPr>
              <w:t>3</w:t>
            </w:r>
            <w:r>
              <w:rPr>
                <w:rFonts w:ascii="Times New Roman"/>
                <w:b w:val="false"/>
                <w:i w:val="false"/>
                <w:color w:val="000000"/>
                <w:sz w:val="20"/>
              </w:rPr>
              <w:t xml:space="preserve"> артық емес;</w:t>
            </w:r>
            <w:r>
              <w:br/>
            </w:r>
            <w:r>
              <w:rPr>
                <w:rFonts w:ascii="Times New Roman"/>
                <w:b w:val="false"/>
                <w:i w:val="false"/>
                <w:color w:val="000000"/>
                <w:sz w:val="20"/>
              </w:rPr>
              <w:t>
- деаэратордан кейін судағы ерітілген оттегі – 10 мкг/ дм</w:t>
            </w:r>
            <w:r>
              <w:rPr>
                <w:rFonts w:ascii="Times New Roman"/>
                <w:b w:val="false"/>
                <w:i w:val="false"/>
                <w:color w:val="000000"/>
                <w:vertAlign w:val="superscript"/>
              </w:rPr>
              <w:t>3</w:t>
            </w:r>
            <w:r>
              <w:rPr>
                <w:rFonts w:ascii="Times New Roman"/>
                <w:b w:val="false"/>
                <w:i w:val="false"/>
                <w:color w:val="000000"/>
                <w:sz w:val="20"/>
              </w:rPr>
              <w:t xml:space="preserve"> артық емес;</w:t>
            </w:r>
            <w:r>
              <w:br/>
            </w:r>
            <w:r>
              <w:rPr>
                <w:rFonts w:ascii="Times New Roman"/>
                <w:b w:val="false"/>
                <w:i w:val="false"/>
                <w:color w:val="000000"/>
                <w:sz w:val="20"/>
              </w:rPr>
              <w:t xml:space="preserve">
- режим кезіндегі рН мәндері: </w:t>
            </w:r>
            <w:r>
              <w:br/>
            </w:r>
            <w:r>
              <w:rPr>
                <w:rFonts w:ascii="Times New Roman"/>
                <w:b w:val="false"/>
                <w:i w:val="false"/>
                <w:color w:val="000000"/>
                <w:sz w:val="20"/>
              </w:rPr>
              <w:t xml:space="preserve">
гидразин-аммиакты – 9,1+0,1 </w:t>
            </w:r>
            <w:r>
              <w:br/>
            </w:r>
            <w:r>
              <w:rPr>
                <w:rFonts w:ascii="Times New Roman"/>
                <w:b w:val="false"/>
                <w:i w:val="false"/>
                <w:color w:val="000000"/>
                <w:sz w:val="20"/>
              </w:rPr>
              <w:t xml:space="preserve">
гидразин-7,7+0,2 </w:t>
            </w:r>
            <w:r>
              <w:br/>
            </w:r>
            <w:r>
              <w:rPr>
                <w:rFonts w:ascii="Times New Roman"/>
                <w:b w:val="false"/>
                <w:i w:val="false"/>
                <w:color w:val="000000"/>
                <w:sz w:val="20"/>
              </w:rPr>
              <w:t>
оттегі-аммиак-8,0+0,5</w:t>
            </w:r>
            <w:r>
              <w:br/>
            </w:r>
            <w:r>
              <w:rPr>
                <w:rFonts w:ascii="Times New Roman"/>
                <w:b w:val="false"/>
                <w:i w:val="false"/>
                <w:color w:val="000000"/>
                <w:sz w:val="20"/>
              </w:rPr>
              <w:t xml:space="preserve">
бейтарап-оттегі – 7,0+0,5 </w:t>
            </w:r>
            <w:r>
              <w:br/>
            </w:r>
            <w:r>
              <w:rPr>
                <w:rFonts w:ascii="Times New Roman"/>
                <w:b w:val="false"/>
                <w:i w:val="false"/>
                <w:color w:val="000000"/>
                <w:sz w:val="20"/>
              </w:rPr>
              <w:t>
- гидразин, мкг/дм</w:t>
            </w:r>
            <w:r>
              <w:rPr>
                <w:rFonts w:ascii="Times New Roman"/>
                <w:b w:val="false"/>
                <w:i w:val="false"/>
                <w:color w:val="000000"/>
                <w:vertAlign w:val="superscript"/>
              </w:rPr>
              <w:t>3</w:t>
            </w:r>
            <w:r>
              <w:rPr>
                <w:rFonts w:ascii="Times New Roman"/>
                <w:b w:val="false"/>
                <w:i w:val="false"/>
                <w:color w:val="000000"/>
                <w:sz w:val="20"/>
              </w:rPr>
              <w:t>, режим кезінде:</w:t>
            </w:r>
            <w:r>
              <w:br/>
            </w:r>
            <w:r>
              <w:rPr>
                <w:rFonts w:ascii="Times New Roman"/>
                <w:b w:val="false"/>
                <w:i w:val="false"/>
                <w:color w:val="000000"/>
                <w:sz w:val="20"/>
              </w:rPr>
              <w:t xml:space="preserve">
 гидразин-аммиакты – 20-60 </w:t>
            </w:r>
            <w:r>
              <w:br/>
            </w:r>
            <w:r>
              <w:rPr>
                <w:rFonts w:ascii="Times New Roman"/>
                <w:b w:val="false"/>
                <w:i w:val="false"/>
                <w:color w:val="000000"/>
                <w:sz w:val="20"/>
              </w:rPr>
              <w:t xml:space="preserve">
 гидразин – 80-100 </w:t>
            </w:r>
            <w:r>
              <w:br/>
            </w:r>
            <w:r>
              <w:rPr>
                <w:rFonts w:ascii="Times New Roman"/>
                <w:b w:val="false"/>
                <w:i w:val="false"/>
                <w:color w:val="000000"/>
                <w:sz w:val="20"/>
              </w:rPr>
              <w:t xml:space="preserve">
іске қосу және тоқтату - 3000 </w:t>
            </w:r>
            <w:r>
              <w:br/>
            </w:r>
            <w:r>
              <w:rPr>
                <w:rFonts w:ascii="Times New Roman"/>
                <w:b w:val="false"/>
                <w:i w:val="false"/>
                <w:color w:val="000000"/>
                <w:sz w:val="20"/>
              </w:rPr>
              <w:t>
- мұнай өнімдерінің құрамы (конденсат тазалағанға дейін) – 0,1 мкг/дм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табиғи айналымы бар қазандықтардың қаныққан және қыздырылған буы сапасының мынадай нормаларға сәйкестігін қамтамасыз ету:</w:t>
            </w:r>
            <w:r>
              <w:br/>
            </w:r>
            <w:r>
              <w:rPr>
                <w:rFonts w:ascii="Times New Roman"/>
                <w:b w:val="false"/>
                <w:i w:val="false"/>
                <w:color w:val="000000"/>
                <w:sz w:val="20"/>
              </w:rPr>
              <w:t>
- натрий қосылыстарының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40 кгс/см</w:t>
            </w:r>
            <w:r>
              <w:rPr>
                <w:rFonts w:ascii="Times New Roman"/>
                <w:b w:val="false"/>
                <w:i w:val="false"/>
                <w:color w:val="000000"/>
                <w:vertAlign w:val="superscript"/>
              </w:rPr>
              <w:t>2</w:t>
            </w:r>
            <w:r>
              <w:rPr>
                <w:rFonts w:ascii="Times New Roman"/>
                <w:b w:val="false"/>
                <w:i w:val="false"/>
                <w:color w:val="000000"/>
                <w:sz w:val="20"/>
              </w:rPr>
              <w:t xml:space="preserve"> кезінде – 100; </w:t>
            </w:r>
            <w:r>
              <w:br/>
            </w:r>
            <w:r>
              <w:rPr>
                <w:rFonts w:ascii="Times New Roman"/>
                <w:b w:val="false"/>
                <w:i w:val="false"/>
                <w:color w:val="000000"/>
                <w:sz w:val="20"/>
              </w:rPr>
              <w:t>
қазандықтың қысымы 100 кгс/см</w:t>
            </w:r>
            <w:r>
              <w:rPr>
                <w:rFonts w:ascii="Times New Roman"/>
                <w:b w:val="false"/>
                <w:i w:val="false"/>
                <w:color w:val="000000"/>
                <w:vertAlign w:val="superscript"/>
              </w:rPr>
              <w:t>2</w:t>
            </w:r>
            <w:r>
              <w:rPr>
                <w:rFonts w:ascii="Times New Roman"/>
                <w:b w:val="false"/>
                <w:i w:val="false"/>
                <w:color w:val="000000"/>
                <w:sz w:val="20"/>
              </w:rPr>
              <w:t xml:space="preserve"> кезінде – 25; </w:t>
            </w:r>
            <w:r>
              <w:br/>
            </w:r>
            <w:r>
              <w:rPr>
                <w:rFonts w:ascii="Times New Roman"/>
                <w:b w:val="false"/>
                <w:i w:val="false"/>
                <w:color w:val="000000"/>
                <w:sz w:val="20"/>
              </w:rPr>
              <w:t>
қазандықтың қысымы 140 кгс/см</w:t>
            </w:r>
            <w:r>
              <w:rPr>
                <w:rFonts w:ascii="Times New Roman"/>
                <w:b w:val="false"/>
                <w:i w:val="false"/>
                <w:color w:val="000000"/>
                <w:vertAlign w:val="superscript"/>
              </w:rPr>
              <w:t>2</w:t>
            </w:r>
            <w:r>
              <w:rPr>
                <w:rFonts w:ascii="Times New Roman"/>
                <w:b w:val="false"/>
                <w:i w:val="false"/>
                <w:color w:val="000000"/>
                <w:sz w:val="20"/>
              </w:rPr>
              <w:t xml:space="preserve"> кезінде – 5; </w:t>
            </w:r>
            <w:r>
              <w:br/>
            </w:r>
            <w:r>
              <w:rPr>
                <w:rFonts w:ascii="Times New Roman"/>
                <w:b w:val="false"/>
                <w:i w:val="false"/>
                <w:color w:val="000000"/>
                <w:sz w:val="20"/>
              </w:rPr>
              <w:t>
- қысымы 70 кгс/см</w:t>
            </w:r>
            <w:r>
              <w:rPr>
                <w:rFonts w:ascii="Times New Roman"/>
                <w:b w:val="false"/>
                <w:i w:val="false"/>
                <w:color w:val="000000"/>
                <w:vertAlign w:val="superscript"/>
              </w:rPr>
              <w:t>2</w:t>
            </w:r>
            <w:r>
              <w:rPr>
                <w:rFonts w:ascii="Times New Roman"/>
                <w:b w:val="false"/>
                <w:i w:val="false"/>
                <w:color w:val="000000"/>
                <w:sz w:val="20"/>
              </w:rPr>
              <w:t xml:space="preserve"> және одан жоғары қазандықтар үшін 25 мкг/дм</w:t>
            </w:r>
            <w:r>
              <w:rPr>
                <w:rFonts w:ascii="Times New Roman"/>
                <w:b w:val="false"/>
                <w:i w:val="false"/>
                <w:color w:val="000000"/>
                <w:vertAlign w:val="superscript"/>
              </w:rPr>
              <w:t>3</w:t>
            </w:r>
            <w:r>
              <w:rPr>
                <w:rFonts w:ascii="Times New Roman"/>
                <w:b w:val="false"/>
                <w:i w:val="false"/>
                <w:color w:val="000000"/>
                <w:sz w:val="20"/>
              </w:rPr>
              <w:t xml:space="preserve"> аспайтын кремний қышқылының құрамы; </w:t>
            </w:r>
            <w:r>
              <w:br/>
            </w:r>
            <w:r>
              <w:rPr>
                <w:rFonts w:ascii="Times New Roman"/>
                <w:b w:val="false"/>
                <w:i w:val="false"/>
                <w:color w:val="000000"/>
                <w:sz w:val="20"/>
              </w:rPr>
              <w:t>
-барлық қысымдағы қазандықтар үшін рН мәні 7,5 кем емес;</w:t>
            </w:r>
            <w:r>
              <w:br/>
            </w:r>
            <w:r>
              <w:rPr>
                <w:rFonts w:ascii="Times New Roman"/>
                <w:b w:val="false"/>
                <w:i w:val="false"/>
                <w:color w:val="000000"/>
                <w:sz w:val="20"/>
              </w:rPr>
              <w:t xml:space="preserve">
- меншікті электр өткізгіштігі болуы тиіс: </w:t>
            </w:r>
            <w:r>
              <w:br/>
            </w:r>
            <w:r>
              <w:rPr>
                <w:rFonts w:ascii="Times New Roman"/>
                <w:b w:val="false"/>
                <w:i w:val="false"/>
                <w:color w:val="000000"/>
                <w:sz w:val="20"/>
              </w:rPr>
              <w:t>
100 кгс/см</w:t>
            </w:r>
            <w:r>
              <w:rPr>
                <w:rFonts w:ascii="Times New Roman"/>
                <w:b w:val="false"/>
                <w:i w:val="false"/>
                <w:color w:val="000000"/>
                <w:vertAlign w:val="superscript"/>
              </w:rPr>
              <w:t>2</w:t>
            </w:r>
            <w:r>
              <w:rPr>
                <w:rFonts w:ascii="Times New Roman"/>
                <w:b w:val="false"/>
                <w:i w:val="false"/>
                <w:color w:val="000000"/>
                <w:sz w:val="20"/>
              </w:rPr>
              <w:t xml:space="preserve"> қысымы 0,5 мкСм/см аспайтын қазандықтар үшін; </w:t>
            </w:r>
            <w:r>
              <w:br/>
            </w:r>
            <w:r>
              <w:rPr>
                <w:rFonts w:ascii="Times New Roman"/>
                <w:b w:val="false"/>
                <w:i w:val="false"/>
                <w:color w:val="000000"/>
                <w:sz w:val="20"/>
              </w:rPr>
              <w:t>
газсыздандырылған сынама үшін немесе Н-катионирленген сынама үшін 1,5 мкСм/см; қысымы 140 кгс/см</w:t>
            </w:r>
            <w:r>
              <w:rPr>
                <w:rFonts w:ascii="Times New Roman"/>
                <w:b w:val="false"/>
                <w:i w:val="false"/>
                <w:color w:val="000000"/>
                <w:vertAlign w:val="superscript"/>
              </w:rPr>
              <w:t>2</w:t>
            </w:r>
            <w:r>
              <w:rPr>
                <w:rFonts w:ascii="Times New Roman"/>
                <w:b w:val="false"/>
                <w:i w:val="false"/>
                <w:color w:val="000000"/>
                <w:sz w:val="20"/>
              </w:rPr>
              <w:t xml:space="preserve"> (13,8 МПа) 0,3 мкСм/см аспайтын қазандықтар үшін газсыздандырылған сынама үшін немесе Н-катионирленген сынама үшін 1 мкСм/см.</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станциясы үшін табиғи айналымы бар қазандықтардың қаныққан және қыздырылған буы сапасының мынадай нормаларға сәйкестігін қамтамасыз ету:</w:t>
            </w:r>
            <w:r>
              <w:br/>
            </w:r>
            <w:r>
              <w:rPr>
                <w:rFonts w:ascii="Times New Roman"/>
                <w:b w:val="false"/>
                <w:i w:val="false"/>
                <w:color w:val="000000"/>
                <w:sz w:val="20"/>
              </w:rPr>
              <w:t>
- натрий қосылыстарының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40 кгс/см</w:t>
            </w:r>
            <w:r>
              <w:rPr>
                <w:rFonts w:ascii="Times New Roman"/>
                <w:b w:val="false"/>
                <w:i w:val="false"/>
                <w:color w:val="000000"/>
                <w:vertAlign w:val="superscript"/>
              </w:rPr>
              <w:t>2</w:t>
            </w:r>
            <w:r>
              <w:rPr>
                <w:rFonts w:ascii="Times New Roman"/>
                <w:b w:val="false"/>
                <w:i w:val="false"/>
                <w:color w:val="000000"/>
                <w:sz w:val="20"/>
              </w:rPr>
              <w:t xml:space="preserve"> кезінде – 60; </w:t>
            </w:r>
            <w:r>
              <w:br/>
            </w:r>
            <w:r>
              <w:rPr>
                <w:rFonts w:ascii="Times New Roman"/>
                <w:b w:val="false"/>
                <w:i w:val="false"/>
                <w:color w:val="000000"/>
                <w:sz w:val="20"/>
              </w:rPr>
              <w:t>
қазандықтың қысымы 100 кгс/см</w:t>
            </w:r>
            <w:r>
              <w:rPr>
                <w:rFonts w:ascii="Times New Roman"/>
                <w:b w:val="false"/>
                <w:i w:val="false"/>
                <w:color w:val="000000"/>
                <w:vertAlign w:val="superscript"/>
              </w:rPr>
              <w:t>2</w:t>
            </w:r>
            <w:r>
              <w:rPr>
                <w:rFonts w:ascii="Times New Roman"/>
                <w:b w:val="false"/>
                <w:i w:val="false"/>
                <w:color w:val="000000"/>
                <w:sz w:val="20"/>
              </w:rPr>
              <w:t xml:space="preserve"> кезінде – 15; </w:t>
            </w:r>
            <w:r>
              <w:br/>
            </w:r>
            <w:r>
              <w:rPr>
                <w:rFonts w:ascii="Times New Roman"/>
                <w:b w:val="false"/>
                <w:i w:val="false"/>
                <w:color w:val="000000"/>
                <w:sz w:val="20"/>
              </w:rPr>
              <w:t>
қазандықтың қысымы 140 кгс/см</w:t>
            </w:r>
            <w:r>
              <w:rPr>
                <w:rFonts w:ascii="Times New Roman"/>
                <w:b w:val="false"/>
                <w:i w:val="false"/>
                <w:color w:val="000000"/>
                <w:vertAlign w:val="superscript"/>
              </w:rPr>
              <w:t>2</w:t>
            </w:r>
            <w:r>
              <w:rPr>
                <w:rFonts w:ascii="Times New Roman"/>
                <w:b w:val="false"/>
                <w:i w:val="false"/>
                <w:color w:val="000000"/>
                <w:sz w:val="20"/>
              </w:rPr>
              <w:t xml:space="preserve"> кезінде – 5; </w:t>
            </w:r>
            <w:r>
              <w:br/>
            </w:r>
            <w:r>
              <w:rPr>
                <w:rFonts w:ascii="Times New Roman"/>
                <w:b w:val="false"/>
                <w:i w:val="false"/>
                <w:color w:val="000000"/>
                <w:sz w:val="20"/>
              </w:rPr>
              <w:t>
- қысымы 70 кгс/см</w:t>
            </w:r>
            <w:r>
              <w:rPr>
                <w:rFonts w:ascii="Times New Roman"/>
                <w:b w:val="false"/>
                <w:i w:val="false"/>
                <w:color w:val="000000"/>
                <w:vertAlign w:val="superscript"/>
              </w:rPr>
              <w:t>2</w:t>
            </w:r>
            <w:r>
              <w:rPr>
                <w:rFonts w:ascii="Times New Roman"/>
                <w:b w:val="false"/>
                <w:i w:val="false"/>
                <w:color w:val="000000"/>
                <w:sz w:val="20"/>
              </w:rPr>
              <w:t xml:space="preserve"> және одан жоғары қазандықтар үшін 15 мкг/дм</w:t>
            </w:r>
            <w:r>
              <w:rPr>
                <w:rFonts w:ascii="Times New Roman"/>
                <w:b w:val="false"/>
                <w:i w:val="false"/>
                <w:color w:val="000000"/>
                <w:vertAlign w:val="superscript"/>
              </w:rPr>
              <w:t>3</w:t>
            </w:r>
            <w:r>
              <w:rPr>
                <w:rFonts w:ascii="Times New Roman"/>
                <w:b w:val="false"/>
                <w:i w:val="false"/>
                <w:color w:val="000000"/>
                <w:sz w:val="20"/>
              </w:rPr>
              <w:t xml:space="preserve"> аспайтын кремний қышқылының құрамы; </w:t>
            </w:r>
            <w:r>
              <w:br/>
            </w:r>
            <w:r>
              <w:rPr>
                <w:rFonts w:ascii="Times New Roman"/>
                <w:b w:val="false"/>
                <w:i w:val="false"/>
                <w:color w:val="000000"/>
                <w:sz w:val="20"/>
              </w:rPr>
              <w:t>
- барлық қысымдағы қазандықтар үшін рН мәні 7,5 кем емес;</w:t>
            </w:r>
            <w:r>
              <w:br/>
            </w:r>
            <w:r>
              <w:rPr>
                <w:rFonts w:ascii="Times New Roman"/>
                <w:b w:val="false"/>
                <w:i w:val="false"/>
                <w:color w:val="000000"/>
                <w:sz w:val="20"/>
              </w:rPr>
              <w:t xml:space="preserve">
- меншікті электр өткізгіштігі болуы тиіс: </w:t>
            </w:r>
            <w:r>
              <w:br/>
            </w:r>
            <w:r>
              <w:rPr>
                <w:rFonts w:ascii="Times New Roman"/>
                <w:b w:val="false"/>
                <w:i w:val="false"/>
                <w:color w:val="000000"/>
                <w:sz w:val="20"/>
              </w:rPr>
              <w:t>
100 кгс/см</w:t>
            </w:r>
            <w:r>
              <w:rPr>
                <w:rFonts w:ascii="Times New Roman"/>
                <w:b w:val="false"/>
                <w:i w:val="false"/>
                <w:color w:val="000000"/>
                <w:vertAlign w:val="superscript"/>
              </w:rPr>
              <w:t>2</w:t>
            </w:r>
            <w:r>
              <w:rPr>
                <w:rFonts w:ascii="Times New Roman"/>
                <w:b w:val="false"/>
                <w:i w:val="false"/>
                <w:color w:val="000000"/>
                <w:sz w:val="20"/>
              </w:rPr>
              <w:t xml:space="preserve"> қысымы 0,5 мкСм/см аспайтын қазандықтар үшін; </w:t>
            </w:r>
            <w:r>
              <w:br/>
            </w:r>
            <w:r>
              <w:rPr>
                <w:rFonts w:ascii="Times New Roman"/>
                <w:b w:val="false"/>
                <w:i w:val="false"/>
                <w:color w:val="000000"/>
                <w:sz w:val="20"/>
              </w:rPr>
              <w:t>
газсыздандырылған сынама үшін немесе Н-катионирленген сынама үшін 1,5 мкСм/см; қысымы 140 кгс/см</w:t>
            </w:r>
            <w:r>
              <w:rPr>
                <w:rFonts w:ascii="Times New Roman"/>
                <w:b w:val="false"/>
                <w:i w:val="false"/>
                <w:color w:val="000000"/>
                <w:vertAlign w:val="superscript"/>
              </w:rPr>
              <w:t>2</w:t>
            </w:r>
            <w:r>
              <w:rPr>
                <w:rFonts w:ascii="Times New Roman"/>
                <w:b w:val="false"/>
                <w:i w:val="false"/>
                <w:color w:val="000000"/>
                <w:sz w:val="20"/>
              </w:rPr>
              <w:t xml:space="preserve"> (13,8 МПа) 0,3 мкСм/см аспайтын қазандықтар үшін газсыздандырылған сынама үшін немесе Н-катионирленген сынама үшін 1 мкСм/см.</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табиғи айналымы бар қазандықтардың қоректік су сапасының мынадай нормаларға сәйкестігін қамтамасыз ету:</w:t>
            </w:r>
            <w:r>
              <w:br/>
            </w:r>
            <w:r>
              <w:rPr>
                <w:rFonts w:ascii="Times New Roman"/>
                <w:b w:val="false"/>
                <w:i w:val="false"/>
                <w:color w:val="000000"/>
                <w:sz w:val="20"/>
              </w:rPr>
              <w:t>
- жалпы қаттылық, мкг-экв / 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1;</w:t>
            </w:r>
            <w:r>
              <w:br/>
            </w:r>
            <w:r>
              <w:rPr>
                <w:rFonts w:ascii="Times New Roman"/>
                <w:b w:val="false"/>
                <w:i w:val="false"/>
                <w:color w:val="000000"/>
                <w:sz w:val="20"/>
              </w:rPr>
              <w:t>
қазандықтың қысымы кг/см</w:t>
            </w:r>
            <w:r>
              <w:rPr>
                <w:rFonts w:ascii="Times New Roman"/>
                <w:b w:val="false"/>
                <w:i w:val="false"/>
                <w:color w:val="000000"/>
                <w:vertAlign w:val="superscript"/>
              </w:rPr>
              <w:t>2</w:t>
            </w:r>
            <w:r>
              <w:rPr>
                <w:rFonts w:ascii="Times New Roman"/>
                <w:b w:val="false"/>
                <w:i w:val="false"/>
                <w:color w:val="000000"/>
                <w:sz w:val="20"/>
              </w:rPr>
              <w:t xml:space="preserve"> кезінде – 1;</w:t>
            </w:r>
            <w:r>
              <w:br/>
            </w:r>
            <w:r>
              <w:rPr>
                <w:rFonts w:ascii="Times New Roman"/>
                <w:b w:val="false"/>
                <w:i w:val="false"/>
                <w:color w:val="000000"/>
                <w:sz w:val="20"/>
              </w:rPr>
              <w:t>
- темір қосылыстарының құрамы, мкг / 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қазандықтың қысымы 40 кг / см</w:t>
            </w:r>
            <w:r>
              <w:rPr>
                <w:rFonts w:ascii="Times New Roman"/>
                <w:b w:val="false"/>
                <w:i w:val="false"/>
                <w:color w:val="000000"/>
                <w:vertAlign w:val="superscript"/>
              </w:rPr>
              <w:t>2</w:t>
            </w:r>
            <w:r>
              <w:rPr>
                <w:rFonts w:ascii="Times New Roman"/>
                <w:b w:val="false"/>
                <w:i w:val="false"/>
                <w:color w:val="000000"/>
                <w:sz w:val="20"/>
              </w:rPr>
              <w:t xml:space="preserve"> кезінде – 50;</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20;</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20;</w:t>
            </w:r>
            <w:r>
              <w:br/>
            </w:r>
            <w:r>
              <w:rPr>
                <w:rFonts w:ascii="Times New Roman"/>
                <w:b w:val="false"/>
                <w:i w:val="false"/>
                <w:color w:val="000000"/>
                <w:sz w:val="20"/>
              </w:rPr>
              <w:t>
- деаэратор алдындағы судағы мыс қосылыстары, мкг/дм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10;</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қазандықтың қысымы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 деаэратордан кейінгі судағы ерітілген оттегі, мкг/дм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20;</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10;</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10;</w:t>
            </w:r>
            <w:r>
              <w:br/>
            </w:r>
            <w:r>
              <w:rPr>
                <w:rFonts w:ascii="Times New Roman"/>
                <w:b w:val="false"/>
                <w:i w:val="false"/>
                <w:color w:val="000000"/>
                <w:sz w:val="20"/>
              </w:rPr>
              <w:t>
- 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0,5;</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0,3;</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0 ,3;</w:t>
            </w:r>
            <w:r>
              <w:br/>
            </w:r>
            <w:r>
              <w:rPr>
                <w:rFonts w:ascii="Times New Roman"/>
                <w:b w:val="false"/>
                <w:i w:val="false"/>
                <w:color w:val="000000"/>
                <w:sz w:val="20"/>
              </w:rPr>
              <w:t>
- pH1 мәні:</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 8,5-9,5;</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9,1;</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9,1.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түрлерінде табиғи айналымы бар қазандықтардың ауыз су сапасының мынадай нормаларға сәйкестігін қамтамасыз ету:</w:t>
            </w:r>
            <w:r>
              <w:br/>
            </w:r>
            <w:r>
              <w:rPr>
                <w:rFonts w:ascii="Times New Roman"/>
                <w:b w:val="false"/>
                <w:i w:val="false"/>
                <w:color w:val="000000"/>
                <w:sz w:val="20"/>
              </w:rPr>
              <w:t>
- жалпы қаттылығы, мкг-экв/дм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10;</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3; </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1;</w:t>
            </w:r>
            <w:r>
              <w:br/>
            </w:r>
            <w:r>
              <w:rPr>
                <w:rFonts w:ascii="Times New Roman"/>
                <w:b w:val="false"/>
                <w:i w:val="false"/>
                <w:color w:val="000000"/>
                <w:sz w:val="20"/>
              </w:rPr>
              <w:t>
- темір қосылыстарының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100;</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30; </w:t>
            </w:r>
            <w:r>
              <w:br/>
            </w:r>
            <w:r>
              <w:rPr>
                <w:rFonts w:ascii="Times New Roman"/>
                <w:b w:val="false"/>
                <w:i w:val="false"/>
                <w:color w:val="000000"/>
                <w:sz w:val="20"/>
              </w:rPr>
              <w:t>
қазандық үшін қысым 140 кг/см</w:t>
            </w:r>
            <w:r>
              <w:rPr>
                <w:rFonts w:ascii="Times New Roman"/>
                <w:b w:val="false"/>
                <w:i w:val="false"/>
                <w:color w:val="000000"/>
                <w:vertAlign w:val="superscript"/>
              </w:rPr>
              <w:t>2</w:t>
            </w:r>
            <w:r>
              <w:rPr>
                <w:rFonts w:ascii="Times New Roman"/>
                <w:b w:val="false"/>
                <w:i w:val="false"/>
                <w:color w:val="000000"/>
                <w:sz w:val="20"/>
              </w:rPr>
              <w:t xml:space="preserve"> кезінде – 20; </w:t>
            </w:r>
            <w:r>
              <w:br/>
            </w:r>
            <w:r>
              <w:rPr>
                <w:rFonts w:ascii="Times New Roman"/>
                <w:b w:val="false"/>
                <w:i w:val="false"/>
                <w:color w:val="000000"/>
                <w:sz w:val="20"/>
              </w:rPr>
              <w:t>
- деаэратор алдындағы судағы мыс қосылыстары,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нормаланбайды;</w:t>
            </w:r>
            <w:r>
              <w:br/>
            </w:r>
            <w:r>
              <w:rPr>
                <w:rFonts w:ascii="Times New Roman"/>
                <w:b w:val="false"/>
                <w:i w:val="false"/>
                <w:color w:val="000000"/>
                <w:sz w:val="20"/>
              </w:rPr>
              <w:t>
қазандық үшін қысым 100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5; </w:t>
            </w:r>
            <w:r>
              <w:br/>
            </w:r>
            <w:r>
              <w:rPr>
                <w:rFonts w:ascii="Times New Roman"/>
                <w:b w:val="false"/>
                <w:i w:val="false"/>
                <w:color w:val="000000"/>
                <w:sz w:val="20"/>
              </w:rPr>
              <w:t>
- деаэратордан кейінгі судағы ерітілген оттегі, мкг/дм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20; </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10; </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10; </w:t>
            </w:r>
            <w:r>
              <w:br/>
            </w:r>
            <w:r>
              <w:rPr>
                <w:rFonts w:ascii="Times New Roman"/>
                <w:b w:val="false"/>
                <w:i w:val="false"/>
                <w:color w:val="000000"/>
                <w:sz w:val="20"/>
              </w:rPr>
              <w:t>
- 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 0,5; </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0,3; </w:t>
            </w:r>
            <w:r>
              <w:br/>
            </w:r>
            <w:r>
              <w:rPr>
                <w:rFonts w:ascii="Times New Roman"/>
                <w:b w:val="false"/>
                <w:i w:val="false"/>
                <w:color w:val="000000"/>
                <w:sz w:val="20"/>
              </w:rPr>
              <w:t xml:space="preserve">
қазандықтың қысымы 140 кг/см2 кезінде; – 0,3 </w:t>
            </w:r>
            <w:r>
              <w:br/>
            </w:r>
            <w:r>
              <w:rPr>
                <w:rFonts w:ascii="Times New Roman"/>
                <w:b w:val="false"/>
                <w:i w:val="false"/>
                <w:color w:val="000000"/>
                <w:sz w:val="20"/>
              </w:rPr>
              <w:t xml:space="preserve">
- рН1 мәні: </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 8,5-9,5; </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9,1; </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9,1;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140-255 кгс/см</w:t>
            </w:r>
            <w:r>
              <w:rPr>
                <w:rFonts w:ascii="Times New Roman"/>
                <w:b w:val="false"/>
                <w:i w:val="false"/>
                <w:color w:val="000000"/>
                <w:vertAlign w:val="superscript"/>
              </w:rPr>
              <w:t>2</w:t>
            </w:r>
            <w:r>
              <w:rPr>
                <w:rFonts w:ascii="Times New Roman"/>
                <w:b w:val="false"/>
                <w:i w:val="false"/>
                <w:color w:val="000000"/>
                <w:sz w:val="20"/>
              </w:rPr>
              <w:t xml:space="preserve"> (13,8-25 МПа) тікелей ағынды қазандықтары бар электр станцияларының бірінші сатысындағы конденсатты сорғылардан кейін турбиналар конденсаты сапасының мынадай нормаларға сәйкестігін қамтамасыз ету:</w:t>
            </w:r>
            <w:r>
              <w:br/>
            </w:r>
            <w:r>
              <w:rPr>
                <w:rFonts w:ascii="Times New Roman"/>
                <w:b w:val="false"/>
                <w:i w:val="false"/>
                <w:color w:val="000000"/>
                <w:sz w:val="20"/>
              </w:rPr>
              <w:t>
1) жалпы қаттылығы 0,5 мкг-экв/дм</w:t>
            </w:r>
            <w:r>
              <w:rPr>
                <w:rFonts w:ascii="Times New Roman"/>
                <w:b w:val="false"/>
                <w:i w:val="false"/>
                <w:color w:val="000000"/>
                <w:vertAlign w:val="superscript"/>
              </w:rPr>
              <w:t>3</w:t>
            </w:r>
            <w:r>
              <w:rPr>
                <w:rFonts w:ascii="Times New Roman"/>
                <w:b w:val="false"/>
                <w:i w:val="false"/>
                <w:color w:val="000000"/>
                <w:sz w:val="20"/>
              </w:rPr>
              <w:t>, турбинаның конденсат жинағышынан шығатын конденсатты 100 % тазалау кезінде қоректік су сапасының нормаларын сақтау шартымен көрсетілген норманы 4 тәуліктен аспайтын мерзімге уақытша арттыру жүргізіледі;</w:t>
            </w:r>
            <w:r>
              <w:br/>
            </w:r>
            <w:r>
              <w:rPr>
                <w:rFonts w:ascii="Times New Roman"/>
                <w:b w:val="false"/>
                <w:i w:val="false"/>
                <w:color w:val="000000"/>
                <w:sz w:val="20"/>
              </w:rPr>
              <w:t xml:space="preserve">
2) меншікті электр өткізгіштігі 0,5 мкСм/см; </w:t>
            </w:r>
            <w:r>
              <w:br/>
            </w:r>
            <w:r>
              <w:rPr>
                <w:rFonts w:ascii="Times New Roman"/>
                <w:b w:val="false"/>
                <w:i w:val="false"/>
                <w:color w:val="000000"/>
                <w:sz w:val="20"/>
              </w:rPr>
              <w:t>
3) конденсатты сорғылардан кейін еріген оттегінің құрамы 20 мкг/дм</w:t>
            </w:r>
            <w:r>
              <w:rPr>
                <w:rFonts w:ascii="Times New Roman"/>
                <w:b w:val="false"/>
                <w:i w:val="false"/>
                <w:color w:val="000000"/>
                <w:vertAlign w:val="superscript"/>
              </w:rPr>
              <w:t>3</w:t>
            </w:r>
            <w:r>
              <w:rPr>
                <w:rFonts w:ascii="Times New Roman"/>
                <w:b w:val="false"/>
                <w:i w:val="false"/>
                <w:color w:val="000000"/>
                <w:sz w:val="20"/>
              </w:rPr>
              <w:t xml:space="preserve">.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мен конденсаттың шығынының орнын толтыруға арналған буландырғыштар дистилляты сапасының мынадай нормаларға сәйкестігін қамтамасыз ету: </w:t>
            </w:r>
            <w:r>
              <w:br/>
            </w:r>
            <w:r>
              <w:rPr>
                <w:rFonts w:ascii="Times New Roman"/>
                <w:b w:val="false"/>
                <w:i w:val="false"/>
                <w:color w:val="000000"/>
                <w:sz w:val="20"/>
              </w:rPr>
              <w:t>
1) натрий қосылыстарының құрамы – 100 мкг/дм</w:t>
            </w:r>
            <w:r>
              <w:rPr>
                <w:rFonts w:ascii="Times New Roman"/>
                <w:b w:val="false"/>
                <w:i w:val="false"/>
                <w:color w:val="000000"/>
                <w:vertAlign w:val="superscript"/>
              </w:rPr>
              <w:t>2</w:t>
            </w:r>
            <w:r>
              <w:rPr>
                <w:rFonts w:ascii="Times New Roman"/>
                <w:b w:val="false"/>
                <w:i w:val="false"/>
                <w:color w:val="000000"/>
                <w:sz w:val="20"/>
              </w:rPr>
              <w:t xml:space="preserve"> артық емес;</w:t>
            </w:r>
            <w:r>
              <w:br/>
            </w:r>
            <w:r>
              <w:rPr>
                <w:rFonts w:ascii="Times New Roman"/>
                <w:b w:val="false"/>
                <w:i w:val="false"/>
                <w:color w:val="000000"/>
                <w:sz w:val="20"/>
              </w:rPr>
              <w:t>
2) бос көмір қышқылы – 2 мг/дм</w:t>
            </w:r>
            <w:r>
              <w:rPr>
                <w:rFonts w:ascii="Times New Roman"/>
                <w:b w:val="false"/>
                <w:i w:val="false"/>
                <w:color w:val="000000"/>
                <w:vertAlign w:val="superscript"/>
              </w:rPr>
              <w:t>2</w:t>
            </w:r>
            <w:r>
              <w:rPr>
                <w:rFonts w:ascii="Times New Roman"/>
                <w:b w:val="false"/>
                <w:i w:val="false"/>
                <w:color w:val="000000"/>
                <w:sz w:val="20"/>
              </w:rPr>
              <w:t xml:space="preserve"> артық емес.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шығынының орнын толтыруға арналған буландырғыштардың қоректік су сапасының мынадай нормаларға сәйкестігін қамтамасыз ету:</w:t>
            </w:r>
            <w:r>
              <w:br/>
            </w:r>
            <w:r>
              <w:rPr>
                <w:rFonts w:ascii="Times New Roman"/>
                <w:b w:val="false"/>
                <w:i w:val="false"/>
                <w:color w:val="000000"/>
                <w:sz w:val="20"/>
              </w:rPr>
              <w:t>
- жалпы қаттылығы, мкг-экв/дм</w:t>
            </w:r>
            <w:r>
              <w:rPr>
                <w:rFonts w:ascii="Times New Roman"/>
                <w:b w:val="false"/>
                <w:i w:val="false"/>
                <w:color w:val="000000"/>
                <w:vertAlign w:val="superscript"/>
              </w:rPr>
              <w:t>3</w:t>
            </w:r>
            <w:r>
              <w:rPr>
                <w:rFonts w:ascii="Times New Roman"/>
                <w:b w:val="false"/>
                <w:i w:val="false"/>
                <w:color w:val="000000"/>
                <w:sz w:val="20"/>
              </w:rPr>
              <w:t>, 30-дан артық емес;</w:t>
            </w:r>
            <w:r>
              <w:br/>
            </w:r>
            <w:r>
              <w:rPr>
                <w:rFonts w:ascii="Times New Roman"/>
                <w:b w:val="false"/>
                <w:i w:val="false"/>
                <w:color w:val="000000"/>
                <w:sz w:val="20"/>
              </w:rPr>
              <w:t>
- бастапқы судың тұз құрамы 2000 мг/дм</w:t>
            </w:r>
            <w:r>
              <w:rPr>
                <w:rFonts w:ascii="Times New Roman"/>
                <w:b w:val="false"/>
                <w:i w:val="false"/>
                <w:color w:val="000000"/>
                <w:vertAlign w:val="superscript"/>
              </w:rPr>
              <w:t>3</w:t>
            </w:r>
            <w:r>
              <w:rPr>
                <w:rFonts w:ascii="Times New Roman"/>
                <w:b w:val="false"/>
                <w:i w:val="false"/>
                <w:color w:val="000000"/>
                <w:sz w:val="20"/>
              </w:rPr>
              <w:t>, мкг-экв/дм</w:t>
            </w:r>
            <w:r>
              <w:rPr>
                <w:rFonts w:ascii="Times New Roman"/>
                <w:b w:val="false"/>
                <w:i w:val="false"/>
                <w:color w:val="000000"/>
                <w:vertAlign w:val="superscript"/>
              </w:rPr>
              <w:t>3</w:t>
            </w:r>
            <w:r>
              <w:rPr>
                <w:rFonts w:ascii="Times New Roman"/>
                <w:b w:val="false"/>
                <w:i w:val="false"/>
                <w:color w:val="000000"/>
                <w:sz w:val="20"/>
              </w:rPr>
              <w:t xml:space="preserve"> артық болғанда жалпы қаттылығы, 75-тен артық емес;</w:t>
            </w:r>
            <w:r>
              <w:br/>
            </w:r>
            <w:r>
              <w:rPr>
                <w:rFonts w:ascii="Times New Roman"/>
                <w:b w:val="false"/>
                <w:i w:val="false"/>
                <w:color w:val="000000"/>
                <w:sz w:val="20"/>
              </w:rPr>
              <w:t>
- оттегі құрамы, мкг/дм</w:t>
            </w:r>
            <w:r>
              <w:rPr>
                <w:rFonts w:ascii="Times New Roman"/>
                <w:b w:val="false"/>
                <w:i w:val="false"/>
                <w:color w:val="000000"/>
                <w:vertAlign w:val="superscript"/>
              </w:rPr>
              <w:t>3</w:t>
            </w:r>
            <w:r>
              <w:rPr>
                <w:rFonts w:ascii="Times New Roman"/>
                <w:b w:val="false"/>
                <w:i w:val="false"/>
                <w:color w:val="000000"/>
                <w:sz w:val="20"/>
              </w:rPr>
              <w:t xml:space="preserve">, 30-дан артық емес; </w:t>
            </w:r>
            <w:r>
              <w:br/>
            </w:r>
            <w:r>
              <w:rPr>
                <w:rFonts w:ascii="Times New Roman"/>
                <w:b w:val="false"/>
                <w:i w:val="false"/>
                <w:color w:val="000000"/>
                <w:sz w:val="20"/>
              </w:rPr>
              <w:t xml:space="preserve">
- бос көмір қышқылының құрамы 0.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станция ішіндегі ысыраптары шамасының (форсункалардың жұмысы, қазандықтарды үрлеп тазарту және үрлеп өндіру, су жуу, конденсатты тазалауға арналған қондырғыларға қызмет көрсету, жылу желісінің қосымша суын деаэрациялау, мазутты түсіру кезіндегі ысыраптарды есепке алмағанда) жұмыс істеп тұрған қазандықтардың номиналды өнімділігі ауыз судың жалпы шығысының % - дан аспайтын кезде мынадай нормаларға сәйкестігін қамтамасыз ету.</w:t>
            </w:r>
            <w:r>
              <w:br/>
            </w:r>
            <w:r>
              <w:rPr>
                <w:rFonts w:ascii="Times New Roman"/>
                <w:b w:val="false"/>
                <w:i w:val="false"/>
                <w:color w:val="000000"/>
                <w:sz w:val="20"/>
              </w:rPr>
              <w:t>
Конденсациялық электр станцияларында – 1,0 артық емес;</w:t>
            </w:r>
            <w:r>
              <w:br/>
            </w:r>
            <w:r>
              <w:rPr>
                <w:rFonts w:ascii="Times New Roman"/>
                <w:b w:val="false"/>
                <w:i w:val="false"/>
                <w:color w:val="000000"/>
                <w:sz w:val="20"/>
              </w:rPr>
              <w:t xml:space="preserve">
Таза жылыту жүктемесі бар жылу электр орталықтарында – 1,2 артық емес; </w:t>
            </w:r>
            <w:r>
              <w:br/>
            </w:r>
            <w:r>
              <w:rPr>
                <w:rFonts w:ascii="Times New Roman"/>
                <w:b w:val="false"/>
                <w:i w:val="false"/>
                <w:color w:val="000000"/>
                <w:sz w:val="20"/>
              </w:rPr>
              <w:t>
Өндірістік немесе өндірістік жылыту жүктемесі бар жылу электр орталықтарында – 1,6 артық емес.</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 және шлак шығару жүйелерін пайдалану тәжірибесінің негізінде жасалған күл-қожды шығару жүйелерінің жабдықтарын жөндеу және ауыстыруды орындау графигінің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күл үйіндісін толтыру аяқталғанға дейін кемінде 3 жыл бұрын жаңа күл үйіндісін құру жобасының болуын қамтамасыз ету.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қондырғысының жұмыс режимін қолдау жылу желісі диспетчерінің тапсырмасының болуы (беруші және кері құбырлардағы қысым және беруші құбырлардағы температура). Электр станциясының бас ысырмасынан берілген режимнен ауытқу: жылу желісіне түсетін судың температурасы бойынша ±3 %; беруші құбырдағы қысым бойынша ±5 %, кері құбырдағы қысым бойынша ±0,2 кгс/см</w:t>
            </w:r>
            <w:r>
              <w:rPr>
                <w:rFonts w:ascii="Times New Roman"/>
                <w:b w:val="false"/>
                <w:i w:val="false"/>
                <w:color w:val="000000"/>
                <w:vertAlign w:val="superscript"/>
              </w:rPr>
              <w:t>2</w:t>
            </w:r>
            <w:r>
              <w:rPr>
                <w:rFonts w:ascii="Times New Roman"/>
                <w:b w:val="false"/>
                <w:i w:val="false"/>
                <w:color w:val="000000"/>
                <w:sz w:val="20"/>
              </w:rPr>
              <w:t xml:space="preserve"> (± 20 кПа) аспайтын деңгейде қамтамасыз етіледі.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жабдықты жөндеудің барлық түрлерінің мерзімділігі мен ұзақтығы белгіленген техникалық басшы бекіткен жабдықты жөндеуге арналған нұсқаулықтардың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әрбір тобы бойынша 5 жылда 1 рет жіберілген электр энергиясына және жылуға отын мен судың есептік үлестік шығыстары графигінің болуы, сондай-ақ жылу электр станцияларын техникалық қайта жарақтандыру және реконструкциялау, жағылатын отынның түрін немесе маркасының өзгеруі салдарынан электр энергиясы мен жылу беруге арналған отынның нақты үлестік шығыстары тиісінше 2 және 1 % - дан астамға өзгерді.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қосалқы жабдықтардың, оның ішінде құбырларда, жүйелер мен шиналардың секцияларында, сондай-ақ арматурада, газ шиберінде және ауа құбырларында нөмірлеудің болуы, басқарудың таңдамалы жүйесі (бұдан әрі – БТЖ) болған жағдайда, жедел схемаға сәйкес келетін нөмірін және БТЖ бойынша нөмірін көрсете отырып, орын бойынша және орындау схемаларында арматураның екі рет нөмірлеуінің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процесінде орындалған және бақылаушы тұлғаның лауазымы мен өзгеріс енгізілген күнін көрсете отырып, оның қолы қойылған энергия қондырғыларындағы барлық өзгерістердің нұсқаулықтарында, схемалары мен сызбаларында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объектісінің техникалық басшысы бекіткен тексеруге жататын өлшем құралдарының нақты тізбесінің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жаппай шығарындылары мен төгінділерінің алдын алу бойынша әзірленген іс-шаралардың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деректер негізінде айқындалған және көрінетін жерлерде орнатылған жабулардың әрбір учаскесі үшін шекті жүктемесі бар тақтайшалардың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және жабдықтарда шаңның жиналуынан қорғаныстың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гидротехникалық құрылыстардың осьтерінде жазулары бар белгілердің болуы, сондай-ақ базистік реперлермен байланыстың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жыл сайын көктемгі су тасқыны басталғанға дейін, ал жекелеген жағдайларда жазғы-күзгі су тасқыны басталғанға дейін тағайындалған су тасқыны комиссияларының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 оларды табалдырыққа дұрыс отырғызу және тірек контурына тығыз жанасумен қамтамасыз етілген бекітпелердің болуы, сондай-ақ қысыммен жұмыс істеу кезінде бекітпелердің қисаюларының және жол берілмейтін деформацияларының болмауы.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Градирнялардың суаратын конструкциясын минералды және органикалық шөгінділерден тазартуды орындау.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еріту құрылғыларының, механикалық қопсытқыштардың, вагон вибраторларының және отынды, әсіресе мұз басқан отынды түсіруді және темір жол вагондарын тазартуды жеңілдететін өзге де механизмдердің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Кезекпен жұмыс істейтін резервтік механизмдер мен жабдықтардың (вагон аударғыштар, конвейерлер жүйесінің жіптері, ұнтақтауыштар)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отынды құю, сақтау және жағу кезінде су басуға жол бермеу.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газ тарату пунктінің (бұдан әрі – ГТП) үй-жайын, жабдықты және бақылау-өлшеу аспаптарын сипаттайтын негізгі деректерді, сондай-ақ орындалатын жөндеу туралы мәліметтерді қамтитын әрбір газ құбыры мен ГТП жабдығына жасалған паспорттардың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жасаған және бекіткен, нақты өндірістік жағдайларға қатысты дайындау тәртібін және оларды жүргізу қауіпсіздігін анықтайтын газға қауіпті жұмыстар тізбесі мен нұсқаулықтардың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 бойынша бұйрықпен газға қауіпті жұмыстарға нарядтар беретін адамдарды тағайындау.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қорғаныс және бұғаттау жүйелері жарамсыз шаң дайындау қондырғыларын іске қосуға және пайдалануға жол бермеу.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іске қосылу себептерін белгілейтін құралдармен жабдықталған жабдықты ажыратуға әрекет ететін технологиялық қорғаныстардың болуы, сондай-ақ қорғалатын жабдықтың барлық жұмыс уақыты ішінде оқиғаларды тіркеушілерді қоса алғанда, қорғаныстың іске қосылу себептерін белгілейтін құралдарды пайдалану.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объекті әкімшілігінің өкімімен инженерлік-техникалық қызметкерлер (цехтар мен қызметтердің басшылары) ішінен тағайындалған құбырлардың жарамды жай-күйі мен қауіпсіз пайдаланылуына жауапты адамдардың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реттеуші органының ашылу дәрежесі көрсеткіштерінің, ал бекіту арматурасы – "Ашық" және "Жабық" көрсеткіштерімен жабдықталған реттеуші клапандардың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күлді ұстау қондырғысы бар қазандықты пайдалануға жол бермеу.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Күлді ұстау қондырғыларының бункерлерін ұсталған күлді жинақтау үшін пайдалануға жол бермеу.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 жүргізетін механизмдерде айналу бағытын көрсететін бағыттамалардың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олардың іске қосу құрылғыларында олар жататын агрегаттың атауы жазылған жазулардың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Бірфазалы трансформатор мен реактордың бактарында фаза түсінің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есіктерінде электр қондырғыларында пайдаланылатын қорғаныс құралдарын қолдану және сынау бойынша ескерту белгілерінің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қалқандарда және (немесе) қосылыстардың сақтандырғыштарында балқытылған ендірменің номиналды тогын көрсететін жазбаның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корпустарының металл бөліктерінде фаза түстерін белгілеудің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аккумуляторлық қондырғыда қарап-тексеру мен жүргізілген жұмыстардың көлемі туралы жазылған журналдың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бойынша негізгі деректерді көрсете отырып, әрбір кабель желісі үшін паспорттың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қабықтары немесе сауыттары бар кабельдерді, сондай-ақ кабельдер төселген кабельдік құрылымдарды жерге тұйықтау немесе нөлдеуді орындау.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 б.) мыналардың болуы:</w:t>
            </w:r>
            <w:r>
              <w:br/>
            </w:r>
            <w:r>
              <w:rPr>
                <w:rFonts w:ascii="Times New Roman"/>
                <w:b w:val="false"/>
                <w:i w:val="false"/>
                <w:color w:val="000000"/>
                <w:sz w:val="20"/>
              </w:rPr>
              <w:t xml:space="preserve">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 </w:t>
            </w:r>
            <w:r>
              <w:br/>
            </w:r>
            <w:r>
              <w:rPr>
                <w:rFonts w:ascii="Times New Roman"/>
                <w:b w:val="false"/>
                <w:i w:val="false"/>
                <w:color w:val="000000"/>
                <w:sz w:val="20"/>
              </w:rPr>
              <w:t xml:space="preserve">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 </w:t>
            </w:r>
            <w:r>
              <w:br/>
            </w:r>
            <w:r>
              <w:rPr>
                <w:rFonts w:ascii="Times New Roman"/>
                <w:b w:val="false"/>
                <w:i w:val="false"/>
                <w:color w:val="000000"/>
                <w:sz w:val="20"/>
              </w:rPr>
              <w:t xml:space="preserve">
3) энергетикалық майдың қауіпсіздік паспорттары.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мұнай турбиналық майының ең ірі агрегаттың май жүйесінің сыйымдылығына тең (немесе одан көп) мөлшердегі тұрақты қорының және кемінде 45 күндік қажеттілікке толықтыру қорының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турбиналық майдың тұрақты қорын бір турбоагрегат үшін толықтыруға жылдық қажеттіліктен кем емес деңгейде қамтамасыз ету.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станциясында қосалқы жабдықтар үшін кемінде 45 күндік қажеттілікке жағармай материалдарының тұрақты қорының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жылу электр орталығы және басқа да жылу көздері үшін жылу желісінің диспетчерлік қызметі жасаған және жылу желісінің бас диспетчері (диспетчерлік қызмет бастығы) бекіткен жылу жүктемесі графигінің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гильза панельдері арқылы өту (қиылысу) орындарында сымдар мен кабельдердің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тарату құрылғыларының кабельдік каналдарының және ашық тарату құрылғыларының жер бетіндегі плиттамен жабылған кабельдік лотоктарының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құрылыстарында кемінде 50 м сайын жақын жердегі шығу көрсеткіштерінің болуы.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негізінде Қазақстанның бірыңғай энергетикалық жүйесінде (бұдан әрі - БЭЖ) қуат теңгерімін басқару ұйымдастырылатын тәуліктік графиктердің болуы, бұл ретте электр станциялары жүктемелердің және айналмалы резервтің берілген тәуліктік графигін орындайды, ал желіні пайдаланушылар өздерінің мәлімделген активті қуатты тұтынудың сағаттық графигінен аспайды.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майлы реакторлардың өрт сөндіру қондырғысының құбыржолдары мен бекіту арматурасының жүйелерін қызылға бояуды жүргізу.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 нәтижелері бойынша бекітілген нысандар бойынша жабдықтың техникалық жай-күйі параметрлер ведомосін толтыру.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қадағалау мен бақылау комитетіне мемлекеттік органда біліктілік тексеруіне жататын жаңадан қабылданған/жұмыстан шығарылған басшы қызметкерлер туралы ақпарат қабылданған (жұмыстан босатылған) күннен бастап күнтізбелік 15 күн ішінде ұсыну.</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бекіткен персоналмен жылдық жұмыс жоспарының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тамыздан бастап күзгі-қысқы кезеңдегі жұмысқа әзірлікті бағалау жөніндегі ұйымның комиссиясын құру туралы жыл сайынғы бұйрықтың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жүктемелеріне абсолюттік немесе салыстырмалы есептеудегі оның жұмысының техникалық-экономикалық көрсеткіштерінің тәуелділігін белгілейтін жабдықтың әзірленген энергетикалық сипаттамаларының болуы.</w:t>
            </w:r>
            <w:r>
              <w:br/>
            </w:r>
            <w:r>
              <w:rPr>
                <w:rFonts w:ascii="Times New Roman"/>
                <w:b w:val="false"/>
                <w:i w:val="false"/>
                <w:color w:val="000000"/>
                <w:sz w:val="20"/>
              </w:rPr>
              <w:t>
Жіберілген электр және жылу энергиясына отынның бастапқы-номиналды үлестік шығыстарының, ал гидроэлектр станцияларында – босатылған электр энергиясына судың нормативтік үлестік шығыстарының әзірленген графиктері.</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қызметкерге атқаратын лауазымы бойынша лауазымдық міндеттерін орындамағаны үшін алты айдан астам мерзім ішінде біліміне кезектен тыс біліктілік тексеру тағайындау туралы шешімінің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жөніндегі орталық комиссия құру туралы басшының жыл сайынғы бұйрығының болуы.</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xml:space="preserve">
      Энергия беруші ұйымдарға қатысты тәуекел дәрежесін бағалаудың субъективті </w:t>
      </w:r>
      <w:r>
        <w:rPr>
          <w:rFonts w:ascii="Times New Roman"/>
          <w:b w:val="false"/>
          <w:i w:val="false"/>
          <w:color w:val="000000"/>
          <w:sz w:val="28"/>
        </w:rPr>
        <w:t>өлшемшарттарында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Бақылау субъектісі (объектісі) ұсынатын есептілік пен мәліметтер мониторингінің нәтижелері бөлімі мынадай мазмұндағы реттік нөмірлері 13, 14, 15, 16, 17, 18, 19, 20, 21 және 22-жолдармен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0562"/>
        <w:gridCol w:w="387"/>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тергеп-тексеру мерзімдерінің бұзылуы (технологиялық бұзушылық пайда болған сәттен бастап үш тәуліктен кешіктірілмей басталады және комиссия құрылған күннен бастап он жұмыс күннің ішінде аяқталады).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құрылған кезден бастап он жұмыс күні ішінде технологиялық бұзушылықты тергеп-тексеруді аяқтау мүмкін болмаған жағдайларда, тергеп-тексеруді ұзарту мерзімдерін бұзу (тергеп-тексеру мерзімдері күнтізбелік 30 күннен аспайтын мерзімге ұзартылады).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аварияларды, I дәрежелі істен шығуларды, сондай-ақ II дәрежелі істен шығуларды тексеру нәтижелерін тексеру актісімен ресімдемеу:</w:t>
            </w:r>
            <w:r>
              <w:br/>
            </w:r>
            <w:r>
              <w:rPr>
                <w:rFonts w:ascii="Times New Roman"/>
                <w:b w:val="false"/>
                <w:i w:val="false"/>
                <w:color w:val="000000"/>
                <w:sz w:val="20"/>
              </w:rPr>
              <w:t>
1) қолданылу мерзімін өтемеген жабдықтың зауыттық ақауларына байланысты зақымдалуына;</w:t>
            </w:r>
            <w:r>
              <w:br/>
            </w:r>
            <w:r>
              <w:rPr>
                <w:rFonts w:ascii="Times New Roman"/>
                <w:b w:val="false"/>
                <w:i w:val="false"/>
                <w:color w:val="000000"/>
                <w:sz w:val="20"/>
              </w:rPr>
              <w:t>
2) электр станциясының жүктемелерін толық түсіруіне;</w:t>
            </w:r>
            <w:r>
              <w:br/>
            </w:r>
            <w:r>
              <w:rPr>
                <w:rFonts w:ascii="Times New Roman"/>
                <w:b w:val="false"/>
                <w:i w:val="false"/>
                <w:color w:val="000000"/>
                <w:sz w:val="20"/>
              </w:rPr>
              <w:t>
3) 110-1150 кВ электр желілерінің, сондай-ақ 110 кВ және жоғары кіші станциялардың негізгі жабдығының зақымдалуына;</w:t>
            </w:r>
            <w:r>
              <w:br/>
            </w:r>
            <w:r>
              <w:rPr>
                <w:rFonts w:ascii="Times New Roman"/>
                <w:b w:val="false"/>
                <w:i w:val="false"/>
                <w:color w:val="000000"/>
                <w:sz w:val="20"/>
              </w:rPr>
              <w:t>
4) жылыту маусымында жылу жүйелерінің зақымдалуына;</w:t>
            </w:r>
            <w:r>
              <w:br/>
            </w:r>
            <w:r>
              <w:rPr>
                <w:rFonts w:ascii="Times New Roman"/>
                <w:b w:val="false"/>
                <w:i w:val="false"/>
                <w:color w:val="000000"/>
                <w:sz w:val="20"/>
              </w:rPr>
              <w:t>
5) қызметкердің қате әрекеттері.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комитетіне 1 желтоқсанға дейінгі мерзімде келесі күнтізбелік жылға білімді біліктілік тексеруге жататын басшылардың жыл сайынғы тізімін ұсынбау.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тамыздан бастап күзгі-қысқы кезеңдегі жұмысқа дайындығын бағалау жөніндегі комиссияның құрылуы және жұмыстың басталу мерзімін бұзуы.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әзірлік паспортын алу үшін құжаттарды ұсыну мерзімдерін бұзу.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ұйымдар күзгі-қысқы кезеңде жұмысқа дайын болмаса, кемшіліктерді жоюдың нақты мерзімдерін көрсете отырып, келісілген іс-шаралар жоспарын ұсынбау.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ескертулермен алған ұйым ескертуді орындау мерзімі өткен күннен бастап үш жұмыс күнінен кешіктірмей берілген ескертулердің орындалуы туралы ақпаратты ұсынбауы.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 ғимараттар мен құрылыстарды жөндеудің перспективалық және жылдық кестелерінің болмауы.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 көлемін уақтылы қамтамасыз ету үшін қосалқы бөлшектердің, материалдардың және тораптар мен жабдықтардың айырбастау қорының энергия объектілерін пайдалану (авариялық) қорымен қамтамасыз етілмеуі.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Бақылау субъектілеріне (объектілеріне) бару арқылы алдыңғы тексерулер мен профилактикалық бақылаудың нәтижелері бөлімінде (ауырлық дәрежесі төменде көрсетілген талаптар сақталмаған кезде белгіленеді):</w:t>
      </w:r>
    </w:p>
    <w:bookmarkEnd w:id="12"/>
    <w:bookmarkStart w:name="z14" w:id="13"/>
    <w:p>
      <w:pPr>
        <w:spacing w:after="0"/>
        <w:ind w:left="0"/>
        <w:jc w:val="both"/>
      </w:pPr>
      <w:r>
        <w:rPr>
          <w:rFonts w:ascii="Times New Roman"/>
          <w:b w:val="false"/>
          <w:i w:val="false"/>
          <w:color w:val="000000"/>
          <w:sz w:val="28"/>
        </w:rPr>
        <w:t>
      реттік нөмірі 15-жол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8655"/>
        <w:gridCol w:w="811"/>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электрмен жабдықтау желісіне қосылу және техникалық шарттарды беру процесіне арналған бөлімнің болуы:</w:t>
            </w:r>
            <w:r>
              <w:br/>
            </w:r>
            <w:r>
              <w:rPr>
                <w:rFonts w:ascii="Times New Roman"/>
                <w:b w:val="false"/>
                <w:i w:val="false"/>
                <w:color w:val="000000"/>
                <w:sz w:val="20"/>
              </w:rPr>
              <w:t>
электрмен жабдықтау желілеріне технологиялық қосылуға арналған бөлімді әзірлеу;</w:t>
            </w:r>
            <w:r>
              <w:br/>
            </w:r>
            <w:r>
              <w:rPr>
                <w:rFonts w:ascii="Times New Roman"/>
                <w:b w:val="false"/>
                <w:i w:val="false"/>
                <w:color w:val="000000"/>
                <w:sz w:val="20"/>
              </w:rPr>
              <w:t>
кемінде 3 ай мерзімділігімен жүктелетін кіші станцияларды жүктеу туралы ақпаратты орналастыру қамтылады.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реттік нөмірі 19-жол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37"/>
        <w:gridCol w:w="23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акцептінде көрсетілген тәсілдермен (электрондық поштамен, факспен, пошта жөнелтілімімен, қысқа мәтіндік хабарламамен, мультимедиалық хабарламамен, қолданыстағы мессенджерлермен) Тұтынушыға электр энергиясын жеткізу тоқтатылғанға дейін 5 (бес) жұмыс күнінен бұрын мерзімде (электр энергиясын тұрмыстық қажеттілікке пайдаланатын тұтынушыға кемінде күнтізбелік 30 (отыз) күн бұрын мерзімде) электр энергиясын беруді тоқтату (шектеу) туралы жазбаша ескертудің болуы.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реттік нөмірі 21-жол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9831"/>
        <w:gridCol w:w="550"/>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беруші ұйымның жабдықты жөндеу және жаңа тұтынушыларды қосу бойынша жоспарлы жұмыстарды жүргізу үшін тұтынушыны электр энергиясымен жабдықтауды тоқтату туралы ажыратудан күнтізбелік үш күн бұрын ескертуінің болуы.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реттік нөмірі 26-жол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9614"/>
        <w:gridCol w:w="598"/>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еркін нысанда бұзушылық туралы жасалған актінің болуы және мынадай бұзушылықтар кезінде қайта есептеу жүргізу:</w:t>
            </w:r>
            <w:r>
              <w:br/>
            </w:r>
            <w:r>
              <w:rPr>
                <w:rFonts w:ascii="Times New Roman"/>
                <w:b w:val="false"/>
                <w:i w:val="false"/>
                <w:color w:val="000000"/>
                <w:sz w:val="20"/>
              </w:rPr>
              <w:t>
1) энергия өндіруші ұйымның желілеріне өз еркімен қосылу;</w:t>
            </w:r>
            <w:r>
              <w:br/>
            </w: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r>
              <w:br/>
            </w:r>
            <w:r>
              <w:rPr>
                <w:rFonts w:ascii="Times New Roman"/>
                <w:b w:val="false"/>
                <w:i w:val="false"/>
                <w:color w:val="000000"/>
                <w:sz w:val="20"/>
              </w:rPr>
              <w:t>
3) КЕАА, ток трансформаторларын және кернеуді қосу схемасының өзгеруі;</w:t>
            </w:r>
            <w:r>
              <w:br/>
            </w:r>
            <w:r>
              <w:rPr>
                <w:rFonts w:ascii="Times New Roman"/>
                <w:b w:val="false"/>
                <w:i w:val="false"/>
                <w:color w:val="000000"/>
                <w:sz w:val="20"/>
              </w:rPr>
              <w:t>
4) КЕАА жасанды дискісін тежеу;</w:t>
            </w:r>
            <w:r>
              <w:br/>
            </w:r>
            <w:r>
              <w:rPr>
                <w:rFonts w:ascii="Times New Roman"/>
                <w:b w:val="false"/>
                <w:i w:val="false"/>
                <w:color w:val="000000"/>
                <w:sz w:val="20"/>
              </w:rPr>
              <w:t>
5) КЕАА көрсеткіштерін бұрмалайтын құралдарды орнату.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реттік нөмірі 276-жол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7551"/>
        <w:gridCol w:w="827"/>
      </w:tblGrid>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дербес жұмысқа жіберу туралы ұйым немесе құрылымдық бөлімше бойынша өкімдік құжаттың болуы.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Бақылау субъектілеріне (объектілеріне) бару арқылы алдыңғы тексерулер мен профилактикалық бақылаудың нәтижелері бөлімі (ауырлық дәрежесі төменде көрсетілген талаптар сақталмаған кезде белгіленеді) мынадай мазмұндағы реттік нөмірлері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және 418-жолдармен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1521"/>
        <w:gridCol w:w="136"/>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үй-жайларын таза ұстау.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 сақтауға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берісте алғашқы өрт сөндіру құралдарын үй-жайда тұрақты персоналы бар кіші станцияларда, сондай-ақ электр станцияларында жабық тарату құрылғыларын орналастыру. Жабық тарату құрылғыларын секцияларға бөлу кезінде өрт сөндіру бекеттері тамбурларда немесе баспалдақ алаңдарының жанында орналасады.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журналдың және тексеру нәтижелерін және анықталған кемшіліктерді енгізуге арналған жабдығы бар ақаулар мен олқылықтар журналының (немесе картотеканың)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құрылыстарға кемінде 50 м сайын жақын жердегі шығу көрсеткіштері орнатылуының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арақабырға және шатыр арқылы өткізілетін кабельдердің орны 0,75 сағ. кем емес өртке төзімділігін қамтамасыз ету үшін тығыздылығының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"Компрессорлы-конденсаторлы блоктар" түріндегі кабельдік қораптарда жылдам алынатын қақпақтардың болуы.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немесе жөндеу жұмыстарын жүргізген кезде жанғыш полиэтиленді оқшаулағышы бар кабельді қолданбау.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кабельдерді қоректендіретін құрылғылардың үй-жайларында жанатын, осы қондырғыға қатысы жоқ басқа да материалдарды сақтауға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және жөндеу жұмыстары кезінде кабельдік құрылыстар арқылы кез келген транзитті коммуникациялар мен шинасымдарды салу, сондай-ақ түбі тегіс және қорабы бар металл люктерді қолдануға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 мм-ден астам кабельдердің шоғырлануын орындауға жол бермеу.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жерден 150 мм кем емес биіктікте қиыршық тас төгілген барлық периметрі бойынша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батареялар үй-жайының есігіне тиісті жазулар, сондай-ақ қауіпсіздікке қажетті ескерту және тыйым салу белгілерінің болуы.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жерде өрт қауіпсіздігі шаралары туралы нұсқаулықтың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энергетикалық кәсіпорындарда мынадай өрт қауіпсіздігі жөнінде құжаттамалардың болуы:</w:t>
            </w:r>
            <w:r>
              <w:br/>
            </w:r>
            <w:r>
              <w:rPr>
                <w:rFonts w:ascii="Times New Roman"/>
                <w:b w:val="false"/>
                <w:i w:val="false"/>
                <w:color w:val="000000"/>
                <w:sz w:val="20"/>
              </w:rPr>
              <w:t>
1) кәсіпорындарда өрт қауіпсіздігінің шаралары туралы жалпы нұсқаулық;</w:t>
            </w:r>
            <w:r>
              <w:br/>
            </w:r>
            <w:r>
              <w:rPr>
                <w:rFonts w:ascii="Times New Roman"/>
                <w:b w:val="false"/>
                <w:i w:val="false"/>
                <w:color w:val="000000"/>
                <w:sz w:val="20"/>
              </w:rPr>
              <w:t>
2) цехтардағы, зертханалардағы, шеберханалардағы, қоймалар мен басқа да өндірістік және қосалқы құрылыстардағы өрт қауіпсіздігінің нұсқаулығы;</w:t>
            </w:r>
            <w:r>
              <w:br/>
            </w:r>
            <w:r>
              <w:rPr>
                <w:rFonts w:ascii="Times New Roman"/>
                <w:b w:val="false"/>
                <w:i w:val="false"/>
                <w:color w:val="000000"/>
                <w:sz w:val="20"/>
              </w:rPr>
              <w:t>
3) өрт сөндіру қондырғыларына қызмет көрсету жөніндегі нұсқаулық;</w:t>
            </w:r>
            <w:r>
              <w:br/>
            </w:r>
            <w:r>
              <w:rPr>
                <w:rFonts w:ascii="Times New Roman"/>
                <w:b w:val="false"/>
                <w:i w:val="false"/>
                <w:color w:val="000000"/>
                <w:sz w:val="20"/>
              </w:rPr>
              <w:t>
4) өрт сигнализациясының қондырғыларына қызмет көрсету жөніндегі нұсқаулық;</w:t>
            </w:r>
            <w:r>
              <w:br/>
            </w:r>
            <w:r>
              <w:rPr>
                <w:rFonts w:ascii="Times New Roman"/>
                <w:b w:val="false"/>
                <w:i w:val="false"/>
                <w:color w:val="000000"/>
                <w:sz w:val="20"/>
              </w:rPr>
              <w:t>
5) кернеуі 500 кВ және одан жоғары кіші станциялар мен қуатқа тәуелсіз барлық жылу және гидравликалық электр станциялары үшін өрт сөндіру жоспары;</w:t>
            </w:r>
            <w:r>
              <w:br/>
            </w:r>
            <w:r>
              <w:rPr>
                <w:rFonts w:ascii="Times New Roman"/>
                <w:b w:val="false"/>
                <w:i w:val="false"/>
                <w:color w:val="000000"/>
                <w:sz w:val="20"/>
              </w:rPr>
              <w:t>
6) кернеуі 35 кВ және одан жоғары кіші станциялар үшін өрт сөндірудің жедел карточкалары;</w:t>
            </w:r>
            <w:r>
              <w:br/>
            </w:r>
            <w:r>
              <w:rPr>
                <w:rFonts w:ascii="Times New Roman"/>
                <w:b w:val="false"/>
                <w:i w:val="false"/>
                <w:color w:val="000000"/>
                <w:sz w:val="20"/>
              </w:rPr>
              <w:t>
7) сумен жабдықтау жүйесін, өртті табу мен сөндіру қондырғыларын пайдалану жөніндегі нұсқаулық;</w:t>
            </w:r>
            <w:r>
              <w:br/>
            </w:r>
            <w:r>
              <w:rPr>
                <w:rFonts w:ascii="Times New Roman"/>
                <w:b w:val="false"/>
                <w:i w:val="false"/>
                <w:color w:val="000000"/>
                <w:sz w:val="20"/>
              </w:rPr>
              <w:t>
8) жабдықтарды, ғимараттар мен құрылыстарды, басқару, қорғау жүйелері, телемеханика, байланыс пен басқарудың автоматтандырылған жүйесінің техникалық құралдарын пайдалану жөніндегі нұсқаулық.</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ғимараттар мен жолдардың айналасында автомобильдер мен адамдардың еркін жүруін қамтамасыз ету.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жолдарында персоналдың шығуына арналған белгілердің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авариялық жарықтандырудың жұмыс жағдайында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паспортымен берілген ескертулердің орындалуы туралы ақпаратты ескертуді орындау мерзімі өткен күннен бастап үш жұмыс күнінен кешіктірмей мемлекеттік энергетикалық қадағалау және бақылау жөніндегі мемлекеттік органға, оның аумақтық бөлімшелеріне беру.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беруді тоқтатуын толық немесе ішінара орындауы.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қосуды Тұтынушы бұзушылықтардың жойылғанын растайтын құжаттарды қоса бере отырып, өтініш жасағаннан кейін 1 (бір) жұмыс күні ішінде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алуды тексеру туралы еркін нысандағы актінің болуы, онда бұған құқығы бар ұйымның бастапқы немесе кезеңдік тексеруі туралы пломбаның (таңбаның) немесе пломбалау құрылғысының, коммерциялық есепке алу аспабының шынысы мен корпусының бүтіндігінің болуы немесе болмауы, коммерциялық есепке алу аспабының көрсеткіштерін алу кезінде көзбен шолып қарау кезінде жарты жылда 1 (бір) рет энергия беруші ұйым бұрын белгілеген орындарда энергия беруші ұйымның пломбалау құрылғысының болуы немесе болмауы.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сағатты пайдалануды ескере отырып, бірақ техникалық шарттарға сәйкес рұқсат етілген қуаттан аспайтын нақты қосылған жүктемеге сүйене отырып, қайта есептеудің болуы, бұл ретте қайта есептеу кезеңі коммерциялық есепке алу аспабын соңғы ауыстыру немесе оны қосу схемасын соңғы аспаптық тексеру күнінен бастап, бірақ бір жылдан аспайтын барлық уақыт үшін айқындалады.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сатып алған сәттен бастап, бірақ энергия беруші ұйымның электр желілеріне өз бетінше қосылғаны анықталған кезде бір жылдан аспайтын нақты қосылған жүктеме бойынша пайдаланылған энергия көлемі актісінің және қайта есептеуінің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қондырғыларында монтаждауда кемшіліктер берілген техникалық шарттардан, жобалық құжаттамадан және нормативтік-техникалық құжаттардың талаптарынан ауытқуы анықталған жағдайда электр қондырғыны пайдалануға беруге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станцияның негізгі және қосалқы жабдықтарында осы жабдыққа дайындаушы зауыттың нұсқаулығына сәйкес номиналды деректері бар тақтайшаның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орындалған және оған бақылаушы адамның қолы қойылып, лауазымы мен өзгеріс енгізілген күні көрсетіле отырып енгізілген энергетикалық қондырғылардың барлық өзгерістерінің нұсқаулықтарда, схемалар мен сызбаларда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жарамды жағдайда ұстау.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басшысы бекіткен, бас жобалаушымен келісілген тізбе бойынша негізгі өндірістік ғимараттар мен құрылыстардың құрылыс конструкцияларын 5 жылда бір рет мамандандырылған ұйымның техникалық куәландыруының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олардың жұмыс істеуіне әкелетін механизмдерде айналудың бағытын көрсететін көрсеткіштің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оларды іске қосу құрылғыларында оған жататын агрегаттың атауы бар жазулардың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бактарында станциялық (кіші станциялық) нөмірлердің сыртқы қондырғыларының болуы, сондай-ақ трансформаторлық пункттер мен камералардың есіктері мен ішкі бетінде осындай нөмірлердің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трансформаторлар мен реакторлар бактарында фаза түсінің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(реакторлардың) салқындату құрылғыларының электр қозғалтқышын екі энергия көзінен қоректендіруді, ал майдың мәжбүрлі айналымы бар трансформаторлар (реакторлар) үшін резервті автоматты енгізу арқылы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айналымын, салқындатылатын суды тоқтату туралы немесе желдеткішті тоқтату туралы сигнализация құрылғыларын жұмысқа қоспай, жасанды салқындату арқылы трансформаторлар мен реакторларды пайдаланылуға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жетек тұтқыштарын қызыл түспен, ал жерге тұйықтау пышақтарын жолақтармен (ақ және қызыл түспен) бояу.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қалқандары мен (немесе) қосылу сақтандырғыштарында орнатудың номиналды тогы көрсетілген жазбаның болу.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фазалардың түсін белгілеудің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 пышақтарының, бөлгiштердің, қысқа тұйықтағыштар мен қабырға арқылы аппараттардан бөлінген басқа да аппараттар жетектерiнің қосу және ажырату сілтемелерінің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үй-жайларындағы есіктерге "Аккумулятор бөлмесі", "Өртке қауіпті", "Темекі шегуге тыйым салынады" деген жазбалардың және ашық отты қолдану мен темекі шегуге жол бермеу туралы тиісті қауіпсіздік белгілерінің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қондырғыларда осы тексерулер мен жүргізілген жұмыстардың көлемі туралы жазуға арналған журналдың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кабельдік желі үшін паспорттың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(жетексіз) тесіктері мен саңылаулары жоқ, жанбайтын қаптамалармен қорғалған, жүктеме тогын қосуға және ажыратуға арналған және операторға қарайтын түйіспелері бар ажыратқыштардың болуы, бұл ретте кернеуді түсіруге ғана арналған ажыратқыштарды, олар біліктілігі жоқ персонал үшін қолжетімсіз болған жағдайда, ашық орнатуға жол беріледі.</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ажыратқышта ашық контактілер болмаса және оның жетегі ажыратқыштан қабырға арқылы бөлінсе, ажыратқышта және жетекте ажыратқыштың орналасу көрсеткішінің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кіші станцияларда 1 кВ жоғары стационарлық жерге тұйықтау пышақтарының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пышақтарды жөндеу немесе айырғыштарды жөндеу барысында сөндіру жағдайына кернеу берілетін жағында орналасатын, схеманың осы бөлігінде орналасқан басқа да айырғыштардың жерге тұйықтау пышақтарының, желілік айырғыштар желісі жағындағы жерге тұйықтау пышақтарын және айырғыштардан бөлек орналасқан жеке аппарат есебінде орнатылған жерге тұйықтау пышақтарын қоспағанда, ЭЖТҚ орындауындағы ТҚ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 ақ және қызыл түсті жолақтарға, жерге тұйықтау пышақтары жетектерінің тұтқаларын қызыл түске, ал басқа жетектердің тұтқаларын жабдықтың түстеріне бояуды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жерге тұйықтау пышақтары қолданылмайтын жерлерде жылжымалы ток өткізгіштерін жалғау үшін дайындалған контактілі беттердің ток өткізгіш және жерге тұйықтау шиналарында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едені жер деңгейінен 0,3 м-ден асқан кезде есік пен тосқауыл арасында 0,5 м кем емес арақашықтықтың немесе қарап-тексеру үшін есік алдында алаңның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Жанына баруға және оларды бақылауға ыңғайлы және кернеуді алусыз қауіпсіз шарттарды қамтамасыз ететін, жабдықтың күйін сипаттайтын маймен толтырылған трансформаторлардың және аппараттардың деңгейі мен температура көрсеткіштерінің және басқа да көрсеткіштерінің орналасуын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немесе жер бетінен трансформатор кранына немесе аппаратқа дейінгі қашықтық 0,2 м кем емес немесе май сынамасын алуға арналған тиісті шұңқырдың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электротехникалық құрылғылар бойымен жүргізілген қорғаныс, өлшеу, сигнал беру және жарықтандыру тізбектерінің электр сымдарының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күн сәулесімен қыздыруды азайту үшін сыртқы қондырғы трансформаторларын, реакторлары мен конденсаторларын атмосфералық әсерлерге және майдың әсеріне төзімді ашық түсті бояулармен бояудың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жарықтанумен қамсыздандырылған таратушы құрылғылар мен кіші станциялардың болуы, бұл ретте жарықтандырушы арматура оның қауіпсіз қызмет етілуін қамтамасыз ететіндей орнатылған.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иілгіш сымдардың жалғануы престеу арқылы, ал тіректердегі жалғануы аралықта тармақталуды жалғау және аппараттық қысқыштарға жалғау, пісіру не престеу арқылы, сондай-ақ аралықтағы тармақталулардың жалғануы аралық сымдарын қимай жүргізілуін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 мен орауға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тармақтауды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шиналауды ілуге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ток өткізгіш бөліктері үстінен және астынан әуе жарықтандырушы желілерін, байланыс желілерін және сигнал беру желілерін жүргізуге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шеберханадан және аппараттық май шаруашылығынан, сондай-ақ май қоймаларынан ашық тарату құрылғыларының қоршауларына дейінгі өртке қарсы арақашықтықтың 6 м кем емес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құрылғысының ғимараттарынан электр станциялары мен кіші станцияның басқа да өндірістік ғимараттарына дейінгі арақашықтықтың 7 м кем емес болуы, бұл ретте көрсетілген арақашықтық басқа ғимаратқа қарап тұрған жабық тарату құрылғысының қабырғасы өртке қарсы қабырға есебінде өртке қарсы беріктіктегі 2,5 сағатқа тең жағдайда сақталмауы мүмкін.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қоймаларынан ашық тарату құрылғысына, трансформаторларға, синхронды компенсаторларға дейінгі арақашықтықтың 50 м кем емес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 сақтай отырып, май массасы бірлікте (бір бакта) 1 тоннадан астам май толтырылған күштік трансформаторлар (реакторлар) және 110 кВ және одан жоғары бактық ажыратқыштар зақымданған кезде майдың таралуын және өрттің таралуын болдырмау үшін май қабылдағыштардың, май бұрғыштардың және май жинағыштардың болуы:</w:t>
            </w:r>
            <w:r>
              <w:br/>
            </w:r>
            <w:r>
              <w:rPr>
                <w:rFonts w:ascii="Times New Roman"/>
                <w:b w:val="false"/>
                <w:i w:val="false"/>
                <w:color w:val="000000"/>
                <w:sz w:val="20"/>
              </w:rPr>
              <w:t>
1) май қабылдағыштың габариттері май салмағы 2 т дейін болған кезде бірлі-жарымды электр жабдықтың габариттерінен 0,6 м кем емес шығып тұруы; май салмағы 2-ден 10 т дейін артық болған кезде - 1 м; салмағы 10-нан 50 т дейін артық болған кезде - 1,5 м; салмағы 50 т артық болған кезде – 2 м шығып тұруы тиіс. Бұл ретте май қабылдағыш габариті трансформатордан 2 м кем емес арақашықтықта орналасатын қабырға немесе қоршау жағынан 0,5 м аз етіп алынады.</w:t>
            </w:r>
            <w:r>
              <w:br/>
            </w:r>
            <w:r>
              <w:rPr>
                <w:rFonts w:ascii="Times New Roman"/>
                <w:b w:val="false"/>
                <w:i w:val="false"/>
                <w:color w:val="000000"/>
                <w:sz w:val="20"/>
              </w:rPr>
              <w:t>
Май қабылдағыш көлемі бір қабылданғанда трансформатордың (реактордың) корпусындағы майдың 100 % қабылдап алуына есептеледі.</w:t>
            </w:r>
            <w:r>
              <w:br/>
            </w:r>
            <w:r>
              <w:rPr>
                <w:rFonts w:ascii="Times New Roman"/>
                <w:b w:val="false"/>
                <w:i w:val="false"/>
                <w:color w:val="000000"/>
                <w:sz w:val="20"/>
              </w:rPr>
              <w:t>
Бактік ажыратқыштарды май қабылдағыштары бір бакке сиятын майдың 80 % қабылдауына есептеледі;</w:t>
            </w:r>
            <w:r>
              <w:br/>
            </w:r>
            <w:r>
              <w:rPr>
                <w:rFonts w:ascii="Times New Roman"/>
                <w:b w:val="false"/>
                <w:i w:val="false"/>
                <w:color w:val="000000"/>
                <w:sz w:val="20"/>
              </w:rPr>
              <w:t>
2) май қабылдағыштың және май ағызғыштың құрылғысы бір май қабылдағыштан екіншісіне майдың, судың ағуын, майдың кабельдік немесе басқа да жерасты ғимараттар бойынша ағып таралуын, өрттің дүмпуін, май ағызу саңылауына бөгде заттың түсуін немесе саңылауға қар, мұздың тұрып қалуын болдырмайды;</w:t>
            </w:r>
            <w:r>
              <w:br/>
            </w:r>
            <w:r>
              <w:rPr>
                <w:rFonts w:ascii="Times New Roman"/>
                <w:b w:val="false"/>
                <w:i w:val="false"/>
                <w:color w:val="000000"/>
                <w:sz w:val="20"/>
              </w:rPr>
              <w:t>
3) қуаты 10 МВА дейінгі трансформаторлар (реакторлар) үшін май қабылдағыштарын май ағызғышсыз орнатуға болады. Бұл ретте май қабылдағыштары үстіне орнатылған жабдыққа сиятын май мөлшеріне есептеліп жасалуы тиіс және үсті металдық тормен жабылып, оның үстіне қалыңдығы кемінде 0,25 м таза қиыршықтас қабаты немесе бөліктері 30-дан 70 мм дейін тазартылған гранит майтас төселеді.</w:t>
            </w:r>
            <w:r>
              <w:br/>
            </w:r>
            <w:r>
              <w:rPr>
                <w:rFonts w:ascii="Times New Roman"/>
                <w:b w:val="false"/>
                <w:i w:val="false"/>
                <w:color w:val="000000"/>
                <w:sz w:val="20"/>
              </w:rPr>
              <w:t>
Май қабылдағыштан майды және суды ағызып жіберу жылжымалы сорғы агрегатымен көзделеді. Май қабылдағышты май ағызғышсыз қолдануда май қабылдағышта майдың (судың) жоқтығын тексеретін қарапайым құрылғы қолданылады.</w:t>
            </w:r>
            <w:r>
              <w:br/>
            </w:r>
            <w:r>
              <w:rPr>
                <w:rFonts w:ascii="Times New Roman"/>
                <w:b w:val="false"/>
                <w:i w:val="false"/>
                <w:color w:val="000000"/>
                <w:sz w:val="20"/>
              </w:rPr>
              <w:t>
4) май ағызғышы бар май қабылдағыштар тереңдетілген типтегідей (түбі жердің ауданын қоршайтын деңгейден төмен) тереңдетілмеген типтегідей (түбі ауданның жерің қоршайтын денгейдің үстінде) орындалады.</w:t>
            </w:r>
            <w:r>
              <w:br/>
            </w:r>
            <w:r>
              <w:rPr>
                <w:rFonts w:ascii="Times New Roman"/>
                <w:b w:val="false"/>
                <w:i w:val="false"/>
                <w:color w:val="000000"/>
                <w:sz w:val="20"/>
              </w:rPr>
              <w:t>
Май қабылдағыштың көлемі қамтамасыз етілсе, тереңдетілген типте орындау қоршаулар кезінде талап етілмейді.</w:t>
            </w:r>
            <w:r>
              <w:br/>
            </w:r>
            <w:r>
              <w:rPr>
                <w:rFonts w:ascii="Times New Roman"/>
                <w:b w:val="false"/>
                <w:i w:val="false"/>
                <w:color w:val="000000"/>
                <w:sz w:val="20"/>
              </w:rPr>
              <w:t>
Тереңдетілмеген май қабылдағыш маймен толтырылған қондырғының борттық қоршаулары түрінде орындалуы тиіс. Борттық қоршаулар биіктігі қоршаған ауданның деңгейінен кемінде 0,25-тен кем емес және 0,5 м аспайтын болуы тиіс.</w:t>
            </w:r>
            <w:r>
              <w:br/>
            </w:r>
            <w:r>
              <w:rPr>
                <w:rFonts w:ascii="Times New Roman"/>
                <w:b w:val="false"/>
                <w:i w:val="false"/>
                <w:color w:val="000000"/>
                <w:sz w:val="20"/>
              </w:rPr>
              <w:t>
Май қабылдағыштың (тереңдетілген немесе тереңдетілмеген) түбі тазартылған ірі қиыршық таспен немесе жуылған граниттік шағылдармен не 30-дан 70 мм дейін бөлшектері бар басқа жынысты кезексіз шағылдармен төселуі тиіс. Төгіндінің қалыңдығы кемінде 0,25 м болуы тиіс;</w:t>
            </w:r>
            <w:r>
              <w:br/>
            </w:r>
            <w:r>
              <w:rPr>
                <w:rFonts w:ascii="Times New Roman"/>
                <w:b w:val="false"/>
                <w:i w:val="false"/>
                <w:color w:val="000000"/>
                <w:sz w:val="20"/>
              </w:rPr>
              <w:t>
5) маймен толтырылатын электр жабдығын ғимараттың (құрылыстың) темірбетондық жабындысына орнатқан кезде май ағызғыш құрылғыны орнату міндетті болып табылады.</w:t>
            </w:r>
            <w:r>
              <w:br/>
            </w:r>
            <w:r>
              <w:rPr>
                <w:rFonts w:ascii="Times New Roman"/>
                <w:b w:val="false"/>
                <w:i w:val="false"/>
                <w:color w:val="000000"/>
                <w:sz w:val="20"/>
              </w:rPr>
              <w:t>
6) май ағызғыштар өртті сөндіру үшін қолданылатын автоматтық стационарлық құрылғылармен май қабылдағыштан жабдықтар мен құрылыстардан өртке қатысты арақашықтықта қауіпсіз, майдың және судың алынуын қамтамасыз етеді; майдың 50 % және судың толық көлемі 0,25 сағат ішінде ағызылуы тиіс. Май ағызғыштары жерасты құбырлары немесе ашық кювет және лоток түрінде орындалады.</w:t>
            </w:r>
            <w:r>
              <w:br/>
            </w:r>
            <w:r>
              <w:rPr>
                <w:rFonts w:ascii="Times New Roman"/>
                <w:b w:val="false"/>
                <w:i w:val="false"/>
                <w:color w:val="000000"/>
                <w:sz w:val="20"/>
              </w:rPr>
              <w:t>
7) май жинақтағыштар майдың анағұрлым толық мөлшері бар бір жабдықтың ішіне сиятын майдың толық көлеміне есептеліп, жабық түрде орындалуы тиіс.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ластануға ұшыраған ӘЖ учаскелерінде арнайы немесе күшейтілген оқшаулауды қолдану.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отырғызу мүмкіндігін болдырмайтын немесе құстарды үркітетін және олардың өміріне қауіп төндірмейтін оқшаулағыш аспалардың үстінде, құстармен оқшаулаудың қарқынды ластану аймақтарында және жаппай ұя салатын орындарда арнайы құрылғылардың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желінің басқа ӘЖ және байланыс желілерімен қиылысу аралықтарында ӘЖ пайдалану кезінде әрбір сымда немесе арқанда екіден артық емес қосқыштың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бектікен ӘЖ авариялық зақымданушылықты дер кезінде жою мақсатында белгіленген нормаларға сәйкес материалдардың және бөлшектердің авариялық қорларының болуы және сақталуы.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орналастыруды тіректер ғимаратқа кіру және аулаға кіру есіктерін қоршамайтындай және көлік пен жаяу жүргіншілердің қозғалысын қиындатпайтындай етіп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көлік келіп қалатын жерлерде (аулаға шыға берісте, жолдан шығатын жерлерде, жол қиылыстарында) көлік келуінен қорғап тұратын тіректің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көтеруші оқшауланған сымдардың ең үлкен салбырау стреласы кезінде және олардың ауытқуы кезінде ағаштың және бұталардың арақашықтығы 0,3 м кем емес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сымдардың екі қимадан аспайтын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 бір қималы сымдармен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магистралінің фазалы сымдарының қимасы 50 мм</w:t>
            </w:r>
            <w:r>
              <w:rPr>
                <w:rFonts w:ascii="Times New Roman"/>
                <w:b w:val="false"/>
                <w:i w:val="false"/>
                <w:color w:val="000000"/>
                <w:vertAlign w:val="superscript"/>
              </w:rPr>
              <w:t>2</w:t>
            </w:r>
            <w:r>
              <w:rPr>
                <w:rFonts w:ascii="Times New Roman"/>
                <w:b w:val="false"/>
                <w:i w:val="false"/>
                <w:color w:val="000000"/>
                <w:sz w:val="20"/>
              </w:rPr>
              <w:t xml:space="preserve"> кем емес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магистралінде қимасы 120 мм</w:t>
            </w:r>
            <w:r>
              <w:rPr>
                <w:rFonts w:ascii="Times New Roman"/>
                <w:b w:val="false"/>
                <w:i w:val="false"/>
                <w:color w:val="000000"/>
                <w:vertAlign w:val="superscript"/>
              </w:rPr>
              <w:t>2</w:t>
            </w:r>
            <w:r>
              <w:rPr>
                <w:rFonts w:ascii="Times New Roman"/>
                <w:b w:val="false"/>
                <w:i w:val="false"/>
                <w:color w:val="000000"/>
                <w:sz w:val="20"/>
              </w:rPr>
              <w:t xml:space="preserve"> фазалы сымдарын қолдануға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сымдармен оқшауланған ғимараттарға енгізу үшін тармақтандыруды қоршаған орта ықпалына тұрақты, қимасы мыстан 6 мм</w:t>
            </w:r>
            <w:r>
              <w:rPr>
                <w:rFonts w:ascii="Times New Roman"/>
                <w:b w:val="false"/>
                <w:i w:val="false"/>
                <w:color w:val="000000"/>
                <w:vertAlign w:val="superscript"/>
              </w:rPr>
              <w:t>2</w:t>
            </w:r>
            <w:r>
              <w:rPr>
                <w:rFonts w:ascii="Times New Roman"/>
                <w:b w:val="false"/>
                <w:i w:val="false"/>
                <w:color w:val="000000"/>
                <w:sz w:val="20"/>
              </w:rPr>
              <w:t xml:space="preserve"> кем емес, алюминийден 16 мм</w:t>
            </w:r>
            <w:r>
              <w:rPr>
                <w:rFonts w:ascii="Times New Roman"/>
                <w:b w:val="false"/>
                <w:i w:val="false"/>
                <w:color w:val="000000"/>
                <w:vertAlign w:val="superscript"/>
              </w:rPr>
              <w:t>2</w:t>
            </w:r>
            <w:r>
              <w:rPr>
                <w:rFonts w:ascii="Times New Roman"/>
                <w:b w:val="false"/>
                <w:i w:val="false"/>
                <w:color w:val="000000"/>
                <w:sz w:val="20"/>
              </w:rPr>
              <w:t xml:space="preserve">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 ӘЖ тіректеріндегі оқшаулағышқа және оқшаулайтын траверске, қимаға арналған тіректерді есептемегенде бір бекітудің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аралық тіректердегі штырлы оқшаулағыштарға бекітуді сыммен байлау арқылы немесе қыстырғышпен оқшаулағыш мойнына тірекке қаратып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кірмелерге тармақталған кезде сымдардың тұйық бекітілуінің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аралығында сымдарды механикалық беріктікті қамтамасыз ететін жалғастырушы қыстырғыштар көмегімен қосуды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металдардан немесе әртүрлі қималардан жасалған сымдардың қосылуы тек анкерлік тіректердің ілмектерінде ғана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бір аралығында әр сымға біреуден артық емес жалғанымның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бейтарап желілердегі екі шынжырлы ӘЖ әрбір шынжырдың нөлдік сымының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тармақталған жерлерде көпмойынды немесе қосымша оқшаулағыштардың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сымдарды оқшаулағышқа немесе оқшаулайтын траверстерге бекітуді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нөлдік сымды қайта жерлендіруге, атмосфералық асқын кернеулерден қорғауға, ӘЖ тіректерінде орнатылған электр жабдығын жерге тұйықтауға арналған жерге тұйықтау құрылғыларының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артық кернеуден қорғайтын жерге тұйықтау құрылғыларының нөлдік сымды қайта жерге тұйықтаумен біріктірілуінің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тіректерді, металл конструкцияларды және темір-бетон тіректердің арматурасын қорғайтын өткізгішпен нөлдік сымға жалғаудың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тіректердегі нөлдік сымның темір-бетон тіректері арматурасының жерге тұйықтау шығарылымына және тіректердің тіреулеріне жалғануының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тартқыштарын жерге қосу өткізгішіне жалғаудың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аралығын шектейтін, кернеуі 1 кВ дейінгі ӘЖ тіректерінің ілмектерін, істіктері мен арматураларын жерге тұйықтау, сондай-ақ бірге ілу жүргізілетін тіректерде болуы, бұл ретте жерге тұйықтау құрылғысының кедергісі 30 Ом аспауы тиіс.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асқын кернеулерінен қорғаныс үшін ӘЖ тіректерінде орнатылған қорғаныс аппараттарының жерге тұйықтағышына жеке түсіру арқылы қосылуының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екі қабатты құрылыстары салынған елді мекендерде, ӘЖ өнеркәсіптік түтін құбырларымен, биік ағаштармен, ғимараттармен экрандалмаған, осы жерге тұйықтау құрылғыларының кедергісі 30 Ом - нан аспайтын, ал олардың арасындағы қашықтық жылына найзағай сағаттарының саны 40 – қа дейінгі аудандар үшін 200 м-ден аспайтын және жылына найзағай сағаттарының саны 40-тан асатын аудандар үшін 100 м-ден аспайтын атмосфералық асқын кернеулерден қорғаныс үшін жерге тұйықтау құрылғыларының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құрылғыларын орындау:</w:t>
            </w:r>
            <w:r>
              <w:br/>
            </w:r>
            <w:r>
              <w:rPr>
                <w:rFonts w:ascii="Times New Roman"/>
                <w:b w:val="false"/>
                <w:i w:val="false"/>
                <w:color w:val="000000"/>
                <w:sz w:val="20"/>
              </w:rPr>
              <w:t>
1) тармақтары бар тіректерде адам саны көп шоғырланатын үй-жайларға (мектептер, балабақшалар, ауруханалар) немесе шаруашылық құндылығы бар үй-жайларға (мал шаруашылығы үй-жайлары, қоймалар, шеберханалар) енгізу үшін;</w:t>
            </w:r>
            <w:r>
              <w:br/>
            </w:r>
            <w:r>
              <w:rPr>
                <w:rFonts w:ascii="Times New Roman"/>
                <w:b w:val="false"/>
                <w:i w:val="false"/>
                <w:color w:val="000000"/>
                <w:sz w:val="20"/>
              </w:rPr>
              <w:t>
2) енгізуге тармақтары бар желілердің соңғы тіректерінде, бұл ретте осы желілердің көршілес қорғаныс жерге тұйықталуынан ең үлкен қашықтық жылына найзағай сағаттарының саны 40-қа дейінгі аудандар үшін – 100 м-ден және жылына найзағай сағаттарының саны 40-тан асатын аудандар үшін – 50 м-ден аспауы тиіс.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өткізгіштерінің өзара қосылуының, оларды темір-бетон тіректері тіректерінің жоғарғы жерге тұйықтау шығырларына, ілгектер мен кронштейндерге, сондай-ақ жерге тұйықтау металл конструкцияларына және ӘЖ тіректерінде дәнекерлеу арқылы немесе болтты қосылыстардың көмегімен орнатылған жерге тұйықтау электр жабдығына жалғануының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өткізгіштерді (түсулерді) жерге тұйықтағышқа дәнекерлеу арқылы немесе бұрандама жалғаулар көмегімен қосуды орындау.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сымды болат тартпалар қимасының 25 мм</w:t>
            </w:r>
            <w:r>
              <w:rPr>
                <w:rFonts w:ascii="Times New Roman"/>
                <w:b w:val="false"/>
                <w:i w:val="false"/>
                <w:color w:val="000000"/>
                <w:vertAlign w:val="superscript"/>
              </w:rPr>
              <w:t>2</w:t>
            </w:r>
            <w:r>
              <w:rPr>
                <w:rFonts w:ascii="Times New Roman"/>
                <w:b w:val="false"/>
                <w:i w:val="false"/>
                <w:color w:val="000000"/>
                <w:sz w:val="20"/>
              </w:rPr>
              <w:t>-ден кем емес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Анкерлік тірек басының ауытқуы топырақтағы бұрылысты ескергенде 1/30 Н-нен аспауы тиіс, мұндағы Н – ӘЖ тірегінің биіктігі.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және елсіз мекендердегі ӘЖ сымдарынан жер бетіне және көшелердің жүру бөлігіне дейін сымдардың салбырауының ең үлкен жебесі кезінде 6 м кем емес арақашықтықтың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сымдарынан олардың ең көп ауытқуы кезінде ғимараттарға, құрылыстарға және құрылыстарға дейінгі көлденең арақашықтықты сақтау кемінде:</w:t>
            </w:r>
            <w:r>
              <w:br/>
            </w:r>
            <w:r>
              <w:rPr>
                <w:rFonts w:ascii="Times New Roman"/>
                <w:b w:val="false"/>
                <w:i w:val="false"/>
                <w:color w:val="000000"/>
                <w:sz w:val="20"/>
              </w:rPr>
              <w:t>
1) 1,5 м – балкондарға, терраса және терезелерге дейін;</w:t>
            </w:r>
            <w:r>
              <w:br/>
            </w:r>
            <w:r>
              <w:rPr>
                <w:rFonts w:ascii="Times New Roman"/>
                <w:b w:val="false"/>
                <w:i w:val="false"/>
                <w:color w:val="000000"/>
                <w:sz w:val="20"/>
              </w:rPr>
              <w:t>
2) 1 м – бос қабырғаларға дейін.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енгізетін ӘЖ тармақтарды қоспағанда, ғимараттардың, құрылыстардың үстімен оқшауланбаған ӘЖ сымдарын жүргізуге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 сақтауға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техникалық іс-шараларды міндетті түрде орындай отырып, техникалық басшы бекіткен жабық тарату құрылғыларының электр техникалық жабдығын тазалау графигінің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кабель каналдары мен жер бетіндегі кабельдік науалар ұдайы жанбайтын кірпіштермен жабылуының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процесінде оларда қауіпті механикалық кернеулер мен зақымданулардың туындауын болдырмайтындай кабель желілерін орындау:</w:t>
            </w:r>
            <w:r>
              <w:br/>
            </w:r>
            <w:r>
              <w:rPr>
                <w:rFonts w:ascii="Times New Roman"/>
                <w:b w:val="false"/>
                <w:i w:val="false"/>
                <w:color w:val="000000"/>
                <w:sz w:val="20"/>
              </w:rPr>
              <w:t>
1) кабельдер топырақтың көшуі жағдайында және кабельдің өзінің және олар төселген конструкцияның температуралық деформациясында пайдалану мүмкіндігімен ұзындығынан біраз қалдырылуы тиіс, кабельдің артығын сақина (орам) түрінде орауға тыйым салынады;</w:t>
            </w:r>
            <w:r>
              <w:br/>
            </w:r>
            <w:r>
              <w:rPr>
                <w:rFonts w:ascii="Times New Roman"/>
                <w:b w:val="false"/>
                <w:i w:val="false"/>
                <w:color w:val="000000"/>
                <w:sz w:val="20"/>
              </w:rPr>
              <w:t>
2) конструкциялар, қабырғалар, аралықтар бойынша горизонтальды салынған кабельдер бөгеткіш және жалғағыш муфталарға, шеткі бітеулерге, шеткі нүктелерге қатты бекітілуі тиіс;</w:t>
            </w:r>
            <w:r>
              <w:br/>
            </w:r>
            <w:r>
              <w:rPr>
                <w:rFonts w:ascii="Times New Roman"/>
                <w:b w:val="false"/>
                <w:i w:val="false"/>
                <w:color w:val="000000"/>
                <w:sz w:val="20"/>
              </w:rPr>
              <w:t>
3) конструкциялар, қабырғалар, аралықтар бойынша вертикальды жүргізілген кабельдер, сыртқы қабығы бүлінбейтіндей және кабельдердің өздерінің салмағынан муфталардағы талсымдардың қосылысы үзілмейтіндей етіп орнатылуы тиіс;</w:t>
            </w:r>
            <w:r>
              <w:br/>
            </w:r>
            <w:r>
              <w:rPr>
                <w:rFonts w:ascii="Times New Roman"/>
                <w:b w:val="false"/>
                <w:i w:val="false"/>
                <w:color w:val="000000"/>
                <w:sz w:val="20"/>
              </w:rPr>
              <w:t>
4) қапталмаған кабельдер салынатын конструкциялар, кабельдердің қабықтары механикалық бүлінбейтіндей етіп жасалуы тиіс және осы кабельдердің қабықтары қатты бекітілген жерлер, эластикалық төсемдердің көмегімен механикалық бүліну және коррозиядан қорғалуы тиіс;</w:t>
            </w:r>
            <w:r>
              <w:br/>
            </w:r>
            <w:r>
              <w:rPr>
                <w:rFonts w:ascii="Times New Roman"/>
                <w:b w:val="false"/>
                <w:i w:val="false"/>
                <w:color w:val="000000"/>
                <w:sz w:val="20"/>
              </w:rPr>
              <w:t>
5) механикалық бүлінуі мүмкін жерлерге (автокөлік қозғалысы, механизмдер мен жүктердің қозғалысы) орнатылған кабельдер (оның ішінде броньдалған) еденнен 2 м немесе жерде 0,3 м биіктікте қорғалуы тиіс;</w:t>
            </w:r>
            <w:r>
              <w:br/>
            </w:r>
            <w:r>
              <w:rPr>
                <w:rFonts w:ascii="Times New Roman"/>
                <w:b w:val="false"/>
                <w:i w:val="false"/>
                <w:color w:val="000000"/>
                <w:sz w:val="20"/>
              </w:rPr>
              <w:t>
6) кабельдерді қолданыстағы кабельдермен қатар салу кезінде соңғыларының бүлінуін болдырмайтын шаралар қолданылуы тиіс;</w:t>
            </w:r>
            <w:r>
              <w:br/>
            </w:r>
            <w:r>
              <w:rPr>
                <w:rFonts w:ascii="Times New Roman"/>
                <w:b w:val="false"/>
                <w:i w:val="false"/>
                <w:color w:val="000000"/>
                <w:sz w:val="20"/>
              </w:rPr>
              <w:t>
7) кабельдер қыздырылған беттерден кабельдер рұқсат етілгеннен жоғары қызуын болдырмайтын арақашықтықта салынуы тиіс, бұл ретте ағытпа және фланецпен қосылған жерлерде ыстық заттардың жарылуынан кабельдерді қорғаныс шаралары қолданылуы тиіс.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салу кезінде төмендегідей талаптарды орындау:</w:t>
            </w:r>
            <w:r>
              <w:br/>
            </w:r>
            <w:r>
              <w:rPr>
                <w:rFonts w:ascii="Times New Roman"/>
                <w:b w:val="false"/>
                <w:i w:val="false"/>
                <w:color w:val="000000"/>
                <w:sz w:val="20"/>
              </w:rPr>
              <w:t>
1) кабельдер жөндеу үшін, ал ашық жүргізілгендер – қарап-тексеру үшін қол жетерлік болуы тиіс.</w:t>
            </w:r>
            <w:r>
              <w:br/>
            </w:r>
            <w:r>
              <w:rPr>
                <w:rFonts w:ascii="Times New Roman"/>
                <w:b w:val="false"/>
                <w:i w:val="false"/>
                <w:color w:val="000000"/>
                <w:sz w:val="20"/>
              </w:rPr>
              <w:t>
2) параллель орнатылған күш беретін кабельдер мен әртүрлі құбырлар арасындағы арақашықтық 0,5 м-ден кем болмауы тиіс, ал газ құбырлары мен жанар май құбырлары арасы – 1 метрден кем болмау керек. Арақашықтық жақын болған жағдайда және кабельдер қиылысып өткен жағдайда барлық жақындау учаскелерінде оның әрбір жағынан 0,5 м плюс, ал өте қажет жағдайларда қызып кетуден және механикалық зақымданудан (металл құбырлардан, қаптардан, т.б.) қорғалуы тиіс.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(шунтталатын) электр беру желілері мен кіші станцияларды жобалау және салу кезінде жергілікті атқарушы органдармен және табиғи монополиялар салаларында басшылықты жүзеге асыратын мемлекеттік органмен және жүйелік оператормен алдын ала хабарлаудың және келісудің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 жүргізетін деректер базасының тіркелімінде кернеуі 35 кВ және одан жоғары электр желісінің барлық учаскелері бойынша негізгі мәліметтердің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желісі бойынша жүйелік оператормен келiсілген дерекқор тіркелімінің, электр желiсiне жаңа учаскені қосу кезінде қайталауды болдырмау үшiн аталған учаскенің атауының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орнатудан кемінде сегіз ай бұрын және жаңа электр қондырғысы мен оның сәйкестендірілуі көрсетілген жұмыс схемасы қамтылған желіні пайдаланушыларға жазбаша нысандағы хабарламаның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ұйыммен және желіні пайдаланушымен оның сәйкестендіру деректерін нақты көрсете отырып, электр қондырғысына тақтайшалармен жарақтандыру және жазу.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негізінде Қазақстан БЭЖ-де қуат теңгерімін басқару ұйымдастырылатын тәуліктік графиктердің болуы, бұл ретте электр станциялары жүктеменің және айналатын резервтің берілген тәуліктік графигін орындайды, ал желіні пайдаланушылар өздерінің мәлімделген белсенді қуатты тұтынудың сағаттық графигінен аспайды.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пайдаланушылардың тәуліктік кестеден ауытқуы тіркелетін өңірлік диспетчерлік орталықтың жедел журналының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функцияларды орындайтын кіші жүйелерден тұратын аварияға қарсы автоматика жүйесінің болуы:</w:t>
            </w:r>
            <w:r>
              <w:br/>
            </w:r>
            <w:r>
              <w:rPr>
                <w:rFonts w:ascii="Times New Roman"/>
                <w:b w:val="false"/>
                <w:i w:val="false"/>
                <w:color w:val="000000"/>
                <w:sz w:val="20"/>
              </w:rPr>
              <w:t>
1) орнықтылықтың бұзылуын автоматты түрде алдын алу;</w:t>
            </w:r>
            <w:r>
              <w:br/>
            </w:r>
            <w:r>
              <w:rPr>
                <w:rFonts w:ascii="Times New Roman"/>
                <w:b w:val="false"/>
                <w:i w:val="false"/>
                <w:color w:val="000000"/>
                <w:sz w:val="20"/>
              </w:rPr>
              <w:t>
2) асинхрондық режимді автоматты түрде жою;</w:t>
            </w:r>
            <w:r>
              <w:br/>
            </w:r>
            <w:r>
              <w:rPr>
                <w:rFonts w:ascii="Times New Roman"/>
                <w:b w:val="false"/>
                <w:i w:val="false"/>
                <w:color w:val="000000"/>
                <w:sz w:val="20"/>
              </w:rPr>
              <w:t>
3) кернеудiң жоғарылауын автоматты түрде шектеу;</w:t>
            </w:r>
            <w:r>
              <w:br/>
            </w:r>
            <w:r>
              <w:rPr>
                <w:rFonts w:ascii="Times New Roman"/>
                <w:b w:val="false"/>
                <w:i w:val="false"/>
                <w:color w:val="000000"/>
                <w:sz w:val="20"/>
              </w:rPr>
              <w:t>
4) кернеудің төмендеуін автоматты түрде шектеу;</w:t>
            </w:r>
            <w:r>
              <w:br/>
            </w:r>
            <w:r>
              <w:rPr>
                <w:rFonts w:ascii="Times New Roman"/>
                <w:b w:val="false"/>
                <w:i w:val="false"/>
                <w:color w:val="000000"/>
                <w:sz w:val="20"/>
              </w:rPr>
              <w:t>
5) жиiлiктiң төмендеуiн автоматты түрде шектеу;</w:t>
            </w:r>
            <w:r>
              <w:br/>
            </w:r>
            <w:r>
              <w:rPr>
                <w:rFonts w:ascii="Times New Roman"/>
                <w:b w:val="false"/>
                <w:i w:val="false"/>
                <w:color w:val="000000"/>
                <w:sz w:val="20"/>
              </w:rPr>
              <w:t>
6) жиiлiктiң жоғарылауын автоматты түрде шектеу;</w:t>
            </w:r>
            <w:r>
              <w:br/>
            </w:r>
            <w:r>
              <w:rPr>
                <w:rFonts w:ascii="Times New Roman"/>
                <w:b w:val="false"/>
                <w:i w:val="false"/>
                <w:color w:val="000000"/>
                <w:sz w:val="20"/>
              </w:rPr>
              <w:t>
7) жабдық жүктемесiн автоматты түрде босату.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ажыратудың арнайы автоматикасы тапшы энергия тораптарындағы, технологиялық процесс сипаты бойынша қоректендіруді резервтерді жұмылдыру немесе басқа желіні пайдаланушыларға шектеулер енгізу үшін жеткілікті уақытқа кенеттен үзіліске жол беретін меншік нысанына қарамастан басқа желіні пайдаланушылар объектілерінде орындау, бұл ретте аварияға қарсы автоматиканың жұмыс сенімділігін қамтамасыз ету үшін жүктеменi ажыратудың арнайы автоматикасына бірінші кезекте ірі желіні пайдаланушылар қосылады, көлем жетіспеген кезде жүктемені ажыратудың арнайы автоматикасына басқа да желіні пайдаланушылар қосылады.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енгізу, жүктемені ажыратудың арнайы автоматикасына қосылған желіні жауапты пайдаланушылардың автоматты түрде қайта қосу құрылғыларымен жарақтандыру.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желiлер үшiн негiзгi қорғаныс ретiнде, қорғалатын учаскесінің кез келген нүктесiнде қысқа тұйықталу болған кезде кiдiрiссiз іске қосылатын екі қорғаныс жиынтығының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желiлерде, сондай-ақ 220 кВ жауапты желiлерде толық емес фазалық режимінен қорғаудың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ӘЖ зақымданған жердi айқындауға арналған аспаптармен жарақтандыру, бұл ретте ӘЖ аварияға дейiнгi режимді жаза отырып және оқиғалардың дәйектiлiгiн, соның iшiнде релелік қорғаныс пен автоматика құрылғыларының iске қосылуын тiркей отырып, қысқа тұйықталу кезіндегі өтпелі процестерді сандық тіркеу жүзеге асырылады.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 өзінің жедел басқаруындағы релелік қорғаныс және автоматика бөлігінде тағайыншамаларды есептеу мен таңдауды қамтамасыз етеді, өзінің жедел иелігіндегі релелік қорғаныс және автоматика бөлігінде тағайыншамаларды келісуді қамтамасыз ету.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БЭЖ-ін басқару, желілерді пайдалану мәселелері бойынша ақпаратты жүйелік оператор мен желіні пайдаланушылардың ұсыну көлемдері мен мерзімдерін регламенттеу үшін диспетчерлік орталықтар (қызметтер), техникалық диспетчерлендіру жөніндегі қызметтерді көрсетуге, электр энергиясын беру жөніндегі қызметтерді көрсетуге арналған шарттар арасындағы өзара қарым-қатынас ережесінің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220 кВ, 500 кВ және 1150 кВ кіші станциялар, белгіленген қуаты 10 мВт-дан жоғары энергия өндіруші ұйымдар, желіні пайдаланушылар, кернеуі 220 кВ және одан да жоғары желiге қосылған электр энергиясын тұтынушылар үшін екi тәуелсiз бағыт бойынша жүйелік оператордың диспетчерлiк орталығына байланыс және телеметрия деректерін беру арналарының ұйымдастырылуының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үшін байланыс және телеметрия деректерін берудің тікелей арналарының болуы. Байланыс және телеметрия деректерін алмасу:</w:t>
            </w:r>
            <w:r>
              <w:br/>
            </w:r>
            <w:r>
              <w:rPr>
                <w:rFonts w:ascii="Times New Roman"/>
                <w:b w:val="false"/>
                <w:i w:val="false"/>
                <w:color w:val="000000"/>
                <w:sz w:val="20"/>
              </w:rPr>
              <w:t>
1) өңірлік электр желілік компанияның диспетчерлік орталығы мен осы диспетчерлiк орталықтардың жедел басқаруындағы 35 кВ және одан жоғары кіші станциялар;</w:t>
            </w:r>
            <w:r>
              <w:br/>
            </w:r>
            <w:r>
              <w:rPr>
                <w:rFonts w:ascii="Times New Roman"/>
                <w:b w:val="false"/>
                <w:i w:val="false"/>
                <w:color w:val="000000"/>
                <w:sz w:val="20"/>
              </w:rPr>
              <w:t>
2) өңірлік электр желiлiк компанияның диспетчерлік орталығы мен пайдаланушының диспетчерлік орталығы немесе пайдаланушының диспетчерлік орталығы болмаған жағдайда оның кіші станциясы;</w:t>
            </w:r>
            <w:r>
              <w:br/>
            </w:r>
            <w:r>
              <w:rPr>
                <w:rFonts w:ascii="Times New Roman"/>
                <w:b w:val="false"/>
                <w:i w:val="false"/>
                <w:color w:val="000000"/>
                <w:sz w:val="20"/>
              </w:rPr>
              <w:t>
3) өңірлік электр желілік компанияның диспетчерлік орталығы мен өңірлік диспетчерлік орталығы (бұдан әрі – ӨДО);</w:t>
            </w:r>
            <w:r>
              <w:br/>
            </w:r>
            <w:r>
              <w:rPr>
                <w:rFonts w:ascii="Times New Roman"/>
                <w:b w:val="false"/>
                <w:i w:val="false"/>
                <w:color w:val="000000"/>
                <w:sz w:val="20"/>
              </w:rPr>
              <w:t>
4) жүйелік оператордың ұлттық диспетчерлік орталығы (бұдан әрі – ЖО ҰДО) мен ӨДО;</w:t>
            </w:r>
            <w:r>
              <w:br/>
            </w:r>
            <w:r>
              <w:rPr>
                <w:rFonts w:ascii="Times New Roman"/>
                <w:b w:val="false"/>
                <w:i w:val="false"/>
                <w:color w:val="000000"/>
                <w:sz w:val="20"/>
              </w:rPr>
              <w:t>
5) аралас басқару аймақтары бар желі пайдаланушылары және ӨДО;</w:t>
            </w:r>
            <w:r>
              <w:br/>
            </w:r>
            <w:r>
              <w:rPr>
                <w:rFonts w:ascii="Times New Roman"/>
                <w:b w:val="false"/>
                <w:i w:val="false"/>
                <w:color w:val="000000"/>
                <w:sz w:val="20"/>
              </w:rPr>
              <w:t>
6) ӨДО мен электр энергиясын көп мөлшерде пайдаланушылардың диспетчерлік орталықтары немесе пайдаланушының диспетчерлік орталығы болмаған жағдайда оның кіші станциясы;</w:t>
            </w:r>
            <w:r>
              <w:br/>
            </w:r>
            <w:r>
              <w:rPr>
                <w:rFonts w:ascii="Times New Roman"/>
                <w:b w:val="false"/>
                <w:i w:val="false"/>
                <w:color w:val="000000"/>
                <w:sz w:val="20"/>
              </w:rPr>
              <w:t>
7) ҰДО мен шектес мемлекеттердің энергия жүйелерінің диспетчерлік орталықтары арасында қамтамасыз етіледі.</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 кемшіліктер, берілген техникалық шарттардан, жобалау құжаттамасынан және нормативтік-техникалық құжаттардың талаптарынан ауытқулар анықталған кезде тұтынушылардың электр қондырғыларын пайдалануға жол бермеу.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желілерінің жабдықтары, ғимараттары мен құрылыстары бойынша техникалық қызмет көрсету журналдарын жүргізу.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нысандар бойынша, электр желілерін жөндеу нәтижелері бойынша (оның ішінде сынақтар мен өлшеулер нәтижелері) электр желілерінің техникалық жағдайының негізгі параметрлерінің ведомосін толтыру.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жабдықтарын, ғимараттары мен құрылыстарын жөндеу бойынша жұмыстарды дайындау және жүргізу үшін энергия беруші ұйымдар әзірлейтін технологиялық карталардың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қондырғы трансформаторлары мен реакторлары бактарында, сондай-ақ трансформаторлық пункттер мен камералардың есіктері мен ішкі бетінде станциялық (кіші станциялық) нөмірлердің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ұйымы электр қондырғылары жерге тұйықтау құрылғыларының қабылдау-тапсыру хаттамаларының болуы.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қадағалау мен бақылау комитетіне мемлекеттік органда біліктілік тексеруіне жататын жаңадан қабылданған/жұмыстан шығарылған басшы қызметкерлер туралы ақпарат қабылданған (жұмыстан босатылған) күннен бастап күнтізбелік 15 күн ішінде ұсыну.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xml:space="preserve">
      Жеке және заңды тұлғаларға қатысты тәуекел дәрежесін бағалаудың субъективті </w:t>
      </w:r>
      <w:r>
        <w:rPr>
          <w:rFonts w:ascii="Times New Roman"/>
          <w:b w:val="false"/>
          <w:i w:val="false"/>
          <w:color w:val="000000"/>
          <w:sz w:val="28"/>
        </w:rPr>
        <w:t>өлшемшарттарында</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Бақылау субъектілеріне (объектілеріне) бару арқылы алдыңғы тексерулер мен профилактикалық бақылаудың нәтижелері бөлімінде (ауырлық дәрежесі төменде көрсетілген талаптар сақталмаған кезде белгіленеді):</w:t>
      </w:r>
    </w:p>
    <w:bookmarkEnd w:id="20"/>
    <w:bookmarkStart w:name="z22" w:id="21"/>
    <w:p>
      <w:pPr>
        <w:spacing w:after="0"/>
        <w:ind w:left="0"/>
        <w:jc w:val="both"/>
      </w:pPr>
      <w:r>
        <w:rPr>
          <w:rFonts w:ascii="Times New Roman"/>
          <w:b w:val="false"/>
          <w:i w:val="false"/>
          <w:color w:val="000000"/>
          <w:sz w:val="28"/>
        </w:rPr>
        <w:t>
      реттік нөмірі 17-жол алып тасталсын;</w:t>
      </w:r>
    </w:p>
    <w:bookmarkEnd w:id="21"/>
    <w:bookmarkStart w:name="z23" w:id="22"/>
    <w:p>
      <w:pPr>
        <w:spacing w:after="0"/>
        <w:ind w:left="0"/>
        <w:jc w:val="both"/>
      </w:pPr>
      <w:r>
        <w:rPr>
          <w:rFonts w:ascii="Times New Roman"/>
          <w:b w:val="false"/>
          <w:i w:val="false"/>
          <w:color w:val="000000"/>
          <w:sz w:val="28"/>
        </w:rPr>
        <w:t xml:space="preserve">
      көрсетілген бірлескен бұйрықпен бекітілген Энергия өндіруші ұйымдарға қатысты электр энергетикасы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реттік нөмірі 11-жол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0927"/>
        <w:gridCol w:w="114"/>
        <w:gridCol w:w="114"/>
        <w:gridCol w:w="114"/>
        <w:gridCol w:w="114"/>
        <w:gridCol w:w="114"/>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акцептінде көрсетілген тәсілдермен (электрондық поштамен, факспен, пошта жөнелтілімімен, қысқа мәтіндік хабарламамен, мультимедиалық хабарламамен, қолданыстағы мессенджерлермен) Тұтынушыға электр энергиясын жеткізу тоқтатылғанға дейін 5 (бес) жұмыс күнінен бұрын мерзімде (электр энергиясын тұрмыстық қажеттілікке пайдаланатын тұтынушыға кемінде күнтізбелік 30 (отыз) күн бұрын мерзімде) электр энергиясын беруді тоқтату (шектеу) туралы жазбаша ескертудің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реттік нөмірі 13-жол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8971"/>
        <w:gridCol w:w="276"/>
        <w:gridCol w:w="276"/>
        <w:gridCol w:w="276"/>
        <w:gridCol w:w="276"/>
        <w:gridCol w:w="277"/>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еркін нысанда бұзушылық туралы акт жасау және мынадай бұзушылықтар кезінде қайта есептеу жүргізу:</w:t>
            </w:r>
            <w:r>
              <w:br/>
            </w:r>
            <w:r>
              <w:rPr>
                <w:rFonts w:ascii="Times New Roman"/>
                <w:b w:val="false"/>
                <w:i w:val="false"/>
                <w:color w:val="000000"/>
                <w:sz w:val="20"/>
              </w:rPr>
              <w:t>
1) энергия өндіруші ұйымның желілеріне өз еркімен қосылу;</w:t>
            </w:r>
            <w:r>
              <w:br/>
            </w: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r>
              <w:br/>
            </w:r>
            <w:r>
              <w:rPr>
                <w:rFonts w:ascii="Times New Roman"/>
                <w:b w:val="false"/>
                <w:i w:val="false"/>
                <w:color w:val="000000"/>
                <w:sz w:val="20"/>
              </w:rPr>
              <w:t>
3) КЕАА, ток трансформаторларын және кернеуді қосу схемасының өзгеруі;</w:t>
            </w:r>
            <w:r>
              <w:br/>
            </w:r>
            <w:r>
              <w:rPr>
                <w:rFonts w:ascii="Times New Roman"/>
                <w:b w:val="false"/>
                <w:i w:val="false"/>
                <w:color w:val="000000"/>
                <w:sz w:val="20"/>
              </w:rPr>
              <w:t>
4) КЕАА жасанды дискісін тежеу;</w:t>
            </w:r>
            <w:r>
              <w:br/>
            </w:r>
            <w:r>
              <w:rPr>
                <w:rFonts w:ascii="Times New Roman"/>
                <w:b w:val="false"/>
                <w:i w:val="false"/>
                <w:color w:val="000000"/>
                <w:sz w:val="20"/>
              </w:rPr>
              <w:t>
5) КЕАА көрсеткіштерін бұрмалайтын құралдарды орнату.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реттік нөмірі 22-жол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8610"/>
        <w:gridCol w:w="306"/>
        <w:gridCol w:w="306"/>
        <w:gridCol w:w="306"/>
        <w:gridCol w:w="306"/>
        <w:gridCol w:w="307"/>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қорғау құрылыстарын (тасты ұстайтын торлар, тас ұстағыштар) жарамды күйде ұстау және жиналған тастардан уақтылы түсіруді орындау.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xml:space="preserve">
      көрсетілген бірлескен бұйрықпен бекітілген Энергия өндіруші ұйымдарға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мынадай мазмұндағы реттік нөмірлері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және 534-жолдармен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0987"/>
        <w:gridCol w:w="90"/>
        <w:gridCol w:w="90"/>
        <w:gridCol w:w="90"/>
        <w:gridCol w:w="90"/>
        <w:gridCol w:w="91"/>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өндірістік ғимараттары мен құрылыстарын жарамды күйде ұстау.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 мен арматураны сыртқы тексерудің бекітілген графигінің болуы – жылына кемінде 1 рет, ал қазандық бөлімшесінің шегінде – тоқсанына кемінде 1 рет және арматураны іріктеп тексеру – 4 жылына кемінде 1 рет.</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резервтік сорғыларды қосудың автоматты құрылғыларының іске қосылуын тексерудің бекітілген графигінің болуы, бірақ тоқсанына кемінде 1 рет.</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аумағында орналасқан жерасты газ құбырларының трассасын айналып өтудің бекітілген графигінің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шаң дайындау қондырғыларында өлшеу аспаптарын, реттегіштерді, сигнал беру, қорғаныс және бұғаттау құрылғыларын жарамды күйде ұстау.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әртүрлі жылу жағдайларынан жарықтандыру кезінде қазандықты іске қосу графигін сақтау.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дұрыс күйде қаптауды ұстау. Айналадағы ауаның температурасы 25 0C болған кезде қаптау бетіндегі температура 45 0C-тан жоғары деңгейде қамтамасыз етіледі.</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майлау, реттеу және тығыздау жүйесінің желілерінде орнатылатын бекіту арматурасының жұмыс жағдайында пломбалауды жүргізу, оны қате ауыстырып қосу жабдықтың тоқтауына немесе бүлінуіне әкелуі мүмкін.</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 сондай-ақ автоматты резервтегі сорғы агрегаттарын жарамды күйде ұстау.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сорғылардың, сондай-ақ басқа да сорғы агрегаттарының автоматты қосылуына, бірақ айына 1 реттен кем емес мерзімді тексеру жүргізу графигінің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мен газ турбина қондырғылар (бұдан әрі - ГТҚ) компрессорларының ағын бөлігінің мұздануына қарсы іс-шараларды орындау.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тоқтатқыш және реттеуші отын клапандарының абсолютті тығыздығын қамтамасыз ету.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салқындатқыштарға дейін және одан кейін май құбырларында орнатылған ысырмалар мен клапандардың маховиктерінің жұмыс жағдайында резервтегі және авариялық май сорғыштардың сору және қысым желілерінде және ГТҚ май бактарынан майды апаттық құю желілерінде, шығарылатын сүзгілерге дейін және одан кейін, генератор білігінің тығыздау схемасында пломбалауды жүргізу.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ағынды қазандықтардың бу сапасының мынадай нормаларға сәйкестігін қамтамасыз ету: </w:t>
            </w:r>
            <w:r>
              <w:br/>
            </w:r>
            <w:r>
              <w:rPr>
                <w:rFonts w:ascii="Times New Roman"/>
                <w:b w:val="false"/>
                <w:i w:val="false"/>
                <w:color w:val="000000"/>
                <w:sz w:val="20"/>
              </w:rPr>
              <w:t>
- Натрий қоспалары – 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Кремний қышқылы – 15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Меншікті электр өткізгіштігі-0,3 мкСм/см артық емес;</w:t>
            </w:r>
            <w:r>
              <w:br/>
            </w:r>
            <w:r>
              <w:rPr>
                <w:rFonts w:ascii="Times New Roman"/>
                <w:b w:val="false"/>
                <w:i w:val="false"/>
                <w:color w:val="000000"/>
                <w:sz w:val="20"/>
              </w:rPr>
              <w:t xml:space="preserve">
- рН –.....7,5 кем емес; </w:t>
            </w:r>
            <w:r>
              <w:br/>
            </w:r>
            <w:r>
              <w:rPr>
                <w:rFonts w:ascii="Times New Roman"/>
                <w:b w:val="false"/>
                <w:i w:val="false"/>
                <w:color w:val="000000"/>
                <w:sz w:val="20"/>
              </w:rPr>
              <w:t>
Бейтарап-оттегі сулы-химиялық режимде – 6,5 кем емес.</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ағынды қазандықтардың қоректік су сапасының мынадай нормаларға сәйкестігін қамтамасыз ету: </w:t>
            </w:r>
            <w:r>
              <w:br/>
            </w:r>
            <w:r>
              <w:rPr>
                <w:rFonts w:ascii="Times New Roman"/>
                <w:b w:val="false"/>
                <w:i w:val="false"/>
                <w:color w:val="000000"/>
                <w:sz w:val="20"/>
              </w:rPr>
              <w:t>
- жалпы қаттылығы – 0,2 мкг-экв/дм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натрий қоспалары – 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кремний қышқылы – 15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темір қосылыстары – 10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оттегі режимі кезінде ерітілген оттегі 100-400 мкг/дм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 меншікті электр өткізгіштігі – 0,3 мкСм/см артық емес;</w:t>
            </w:r>
            <w:r>
              <w:br/>
            </w:r>
            <w:r>
              <w:rPr>
                <w:rFonts w:ascii="Times New Roman"/>
                <w:b w:val="false"/>
                <w:i w:val="false"/>
                <w:color w:val="000000"/>
                <w:sz w:val="20"/>
              </w:rPr>
              <w:t>
- деаэратор алдындағы судағы мыстың қосылыстары – 5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 деаэратордан кейін судағы ерітілген оттегі – 10 мкг/ 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xml:space="preserve">
- режим кезіндегі рН мәндері: </w:t>
            </w:r>
            <w:r>
              <w:br/>
            </w:r>
            <w:r>
              <w:rPr>
                <w:rFonts w:ascii="Times New Roman"/>
                <w:b w:val="false"/>
                <w:i w:val="false"/>
                <w:color w:val="000000"/>
                <w:sz w:val="20"/>
              </w:rPr>
              <w:t xml:space="preserve">
- гидразин-аммиакты – 9,1+0,1 </w:t>
            </w:r>
            <w:r>
              <w:br/>
            </w:r>
            <w:r>
              <w:rPr>
                <w:rFonts w:ascii="Times New Roman"/>
                <w:b w:val="false"/>
                <w:i w:val="false"/>
                <w:color w:val="000000"/>
                <w:sz w:val="20"/>
              </w:rPr>
              <w:t xml:space="preserve">
- гидразин – 7,7+0,2 </w:t>
            </w:r>
            <w:r>
              <w:br/>
            </w:r>
            <w:r>
              <w:rPr>
                <w:rFonts w:ascii="Times New Roman"/>
                <w:b w:val="false"/>
                <w:i w:val="false"/>
                <w:color w:val="000000"/>
                <w:sz w:val="20"/>
              </w:rPr>
              <w:t>
- оттегі-аммиак – 8,0+0,5</w:t>
            </w:r>
            <w:r>
              <w:br/>
            </w:r>
            <w:r>
              <w:rPr>
                <w:rFonts w:ascii="Times New Roman"/>
                <w:b w:val="false"/>
                <w:i w:val="false"/>
                <w:color w:val="000000"/>
                <w:sz w:val="20"/>
              </w:rPr>
              <w:t xml:space="preserve">
- бейтарап-оттегі – 7,0+0,5 </w:t>
            </w:r>
            <w:r>
              <w:br/>
            </w:r>
            <w:r>
              <w:rPr>
                <w:rFonts w:ascii="Times New Roman"/>
                <w:b w:val="false"/>
                <w:i w:val="false"/>
                <w:color w:val="000000"/>
                <w:sz w:val="20"/>
              </w:rPr>
              <w:t>
- гидразин, мкг/дм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 режим кезінде: гидразин-аммиакты – 20-60</w:t>
            </w:r>
            <w:r>
              <w:br/>
            </w:r>
            <w:r>
              <w:rPr>
                <w:rFonts w:ascii="Times New Roman"/>
                <w:b w:val="false"/>
                <w:i w:val="false"/>
                <w:color w:val="000000"/>
                <w:sz w:val="20"/>
              </w:rPr>
              <w:t xml:space="preserve">
- гидразин-80-100 іске қосу және тоқтату – 3000 </w:t>
            </w:r>
            <w:r>
              <w:br/>
            </w:r>
            <w:r>
              <w:rPr>
                <w:rFonts w:ascii="Times New Roman"/>
                <w:b w:val="false"/>
                <w:i w:val="false"/>
                <w:color w:val="000000"/>
                <w:sz w:val="20"/>
              </w:rPr>
              <w:t>
- мұнай өнімдерінің құрамы (конденсат тазалағанға дейін) – 0,1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табиғи айналымы бар қазандықтардың қаныққан және қыздырылған буы сапасының мынадай нормаларға сәйкестігін қамтамасыз ету:</w:t>
            </w:r>
            <w:r>
              <w:br/>
            </w:r>
            <w:r>
              <w:rPr>
                <w:rFonts w:ascii="Times New Roman"/>
                <w:b w:val="false"/>
                <w:i w:val="false"/>
                <w:color w:val="000000"/>
                <w:sz w:val="20"/>
              </w:rPr>
              <w:t>
- натрий қосылыстарының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 қысымы 40 кгс/см</w:t>
            </w:r>
            <w:r>
              <w:rPr>
                <w:rFonts w:ascii="Times New Roman"/>
                <w:b w:val="false"/>
                <w:i w:val="false"/>
                <w:color w:val="000000"/>
                <w:vertAlign w:val="superscript"/>
              </w:rPr>
              <w:t>2</w:t>
            </w:r>
            <w:r>
              <w:rPr>
                <w:rFonts w:ascii="Times New Roman"/>
                <w:b w:val="false"/>
                <w:i w:val="false"/>
                <w:color w:val="000000"/>
                <w:sz w:val="20"/>
              </w:rPr>
              <w:t xml:space="preserve"> кезінде – 100; </w:t>
            </w:r>
            <w:r>
              <w:br/>
            </w:r>
            <w:r>
              <w:rPr>
                <w:rFonts w:ascii="Times New Roman"/>
                <w:b w:val="false"/>
                <w:i w:val="false"/>
                <w:color w:val="000000"/>
                <w:sz w:val="20"/>
              </w:rPr>
              <w:t>
қазандық қысымы 100 кгс/см</w:t>
            </w:r>
            <w:r>
              <w:rPr>
                <w:rFonts w:ascii="Times New Roman"/>
                <w:b w:val="false"/>
                <w:i w:val="false"/>
                <w:color w:val="000000"/>
                <w:vertAlign w:val="superscript"/>
              </w:rPr>
              <w:t>2</w:t>
            </w:r>
            <w:r>
              <w:rPr>
                <w:rFonts w:ascii="Times New Roman"/>
                <w:b w:val="false"/>
                <w:i w:val="false"/>
                <w:color w:val="000000"/>
                <w:sz w:val="20"/>
              </w:rPr>
              <w:t xml:space="preserve"> кезінде – 25; </w:t>
            </w:r>
            <w:r>
              <w:br/>
            </w:r>
            <w:r>
              <w:rPr>
                <w:rFonts w:ascii="Times New Roman"/>
                <w:b w:val="false"/>
                <w:i w:val="false"/>
                <w:color w:val="000000"/>
                <w:sz w:val="20"/>
              </w:rPr>
              <w:t>
қазандық қысымы 140 кгс/см</w:t>
            </w:r>
            <w:r>
              <w:rPr>
                <w:rFonts w:ascii="Times New Roman"/>
                <w:b w:val="false"/>
                <w:i w:val="false"/>
                <w:color w:val="000000"/>
                <w:vertAlign w:val="superscript"/>
              </w:rPr>
              <w:t>2</w:t>
            </w:r>
            <w:r>
              <w:rPr>
                <w:rFonts w:ascii="Times New Roman"/>
                <w:b w:val="false"/>
                <w:i w:val="false"/>
                <w:color w:val="000000"/>
                <w:sz w:val="20"/>
              </w:rPr>
              <w:t xml:space="preserve"> кезінде – 5; </w:t>
            </w:r>
            <w:r>
              <w:br/>
            </w:r>
            <w:r>
              <w:rPr>
                <w:rFonts w:ascii="Times New Roman"/>
                <w:b w:val="false"/>
                <w:i w:val="false"/>
                <w:color w:val="000000"/>
                <w:sz w:val="20"/>
              </w:rPr>
              <w:t>
- қысымы 70 кгс/см</w:t>
            </w:r>
            <w:r>
              <w:rPr>
                <w:rFonts w:ascii="Times New Roman"/>
                <w:b w:val="false"/>
                <w:i w:val="false"/>
                <w:color w:val="000000"/>
                <w:vertAlign w:val="superscript"/>
              </w:rPr>
              <w:t>2</w:t>
            </w:r>
            <w:r>
              <w:rPr>
                <w:rFonts w:ascii="Times New Roman"/>
                <w:b w:val="false"/>
                <w:i w:val="false"/>
                <w:color w:val="000000"/>
                <w:sz w:val="20"/>
              </w:rPr>
              <w:t xml:space="preserve"> және одан жоғары қазандықтар үшін 25 мкг/дм</w:t>
            </w:r>
            <w:r>
              <w:rPr>
                <w:rFonts w:ascii="Times New Roman"/>
                <w:b w:val="false"/>
                <w:i w:val="false"/>
                <w:color w:val="000000"/>
                <w:vertAlign w:val="superscript"/>
              </w:rPr>
              <w:t>3</w:t>
            </w:r>
            <w:r>
              <w:rPr>
                <w:rFonts w:ascii="Times New Roman"/>
                <w:b w:val="false"/>
                <w:i w:val="false"/>
                <w:color w:val="000000"/>
                <w:sz w:val="20"/>
              </w:rPr>
              <w:t xml:space="preserve"> аспайтын кремний қышқылының құрамы; </w:t>
            </w:r>
            <w:r>
              <w:br/>
            </w:r>
            <w:r>
              <w:rPr>
                <w:rFonts w:ascii="Times New Roman"/>
                <w:b w:val="false"/>
                <w:i w:val="false"/>
                <w:color w:val="000000"/>
                <w:sz w:val="20"/>
              </w:rPr>
              <w:t>
- барлық қысымдағы қазандықтар үшін рН мәні кемінде 7,5;</w:t>
            </w:r>
            <w:r>
              <w:br/>
            </w:r>
            <w:r>
              <w:rPr>
                <w:rFonts w:ascii="Times New Roman"/>
                <w:b w:val="false"/>
                <w:i w:val="false"/>
                <w:color w:val="000000"/>
                <w:sz w:val="20"/>
              </w:rPr>
              <w:t xml:space="preserve">
- меншікті электр өткізгіштігі болуы тиіс: </w:t>
            </w:r>
            <w:r>
              <w:br/>
            </w:r>
            <w:r>
              <w:rPr>
                <w:rFonts w:ascii="Times New Roman"/>
                <w:b w:val="false"/>
                <w:i w:val="false"/>
                <w:color w:val="000000"/>
                <w:sz w:val="20"/>
              </w:rPr>
              <w:t>
100 кгс/см</w:t>
            </w:r>
            <w:r>
              <w:rPr>
                <w:rFonts w:ascii="Times New Roman"/>
                <w:b w:val="false"/>
                <w:i w:val="false"/>
                <w:color w:val="000000"/>
                <w:vertAlign w:val="superscript"/>
              </w:rPr>
              <w:t>2</w:t>
            </w:r>
            <w:r>
              <w:rPr>
                <w:rFonts w:ascii="Times New Roman"/>
                <w:b w:val="false"/>
                <w:i w:val="false"/>
                <w:color w:val="000000"/>
                <w:sz w:val="20"/>
              </w:rPr>
              <w:t xml:space="preserve"> қысымы 0,5 мкСм/см аспайтын қазандықтар үшін; газсыздандырылған сынама үшін немесе н-катионирленген сынама үшін 1,5 мкСм/см;</w:t>
            </w:r>
            <w:r>
              <w:br/>
            </w:r>
            <w:r>
              <w:rPr>
                <w:rFonts w:ascii="Times New Roman"/>
                <w:b w:val="false"/>
                <w:i w:val="false"/>
                <w:color w:val="000000"/>
                <w:sz w:val="20"/>
              </w:rPr>
              <w:t>
қысымы 140 кгс/см</w:t>
            </w:r>
            <w:r>
              <w:rPr>
                <w:rFonts w:ascii="Times New Roman"/>
                <w:b w:val="false"/>
                <w:i w:val="false"/>
                <w:color w:val="000000"/>
                <w:vertAlign w:val="superscript"/>
              </w:rPr>
              <w:t>2</w:t>
            </w:r>
            <w:r>
              <w:rPr>
                <w:rFonts w:ascii="Times New Roman"/>
                <w:b w:val="false"/>
                <w:i w:val="false"/>
                <w:color w:val="000000"/>
                <w:sz w:val="20"/>
              </w:rPr>
              <w:t xml:space="preserve"> (13,8 МПа) 0,3 мкСм/см аспайтын қазандықтар үшін газсыздандырылған сынама үшін немесе н-катионирленген сынама үшін 1 мкСм/см.</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станциясы үшін табиғи айналымы бар қазандықтардың қаныққан және қыздырылған буы сапасының мынадай нормаларға сәйкестігін қамтамасыз ету:</w:t>
            </w:r>
            <w:r>
              <w:br/>
            </w:r>
            <w:r>
              <w:rPr>
                <w:rFonts w:ascii="Times New Roman"/>
                <w:b w:val="false"/>
                <w:i w:val="false"/>
                <w:color w:val="000000"/>
                <w:sz w:val="20"/>
              </w:rPr>
              <w:t>
- натрий қосылыстарының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 қысымы 40 кгс/см</w:t>
            </w:r>
            <w:r>
              <w:rPr>
                <w:rFonts w:ascii="Times New Roman"/>
                <w:b w:val="false"/>
                <w:i w:val="false"/>
                <w:color w:val="000000"/>
                <w:vertAlign w:val="superscript"/>
              </w:rPr>
              <w:t>2</w:t>
            </w:r>
            <w:r>
              <w:rPr>
                <w:rFonts w:ascii="Times New Roman"/>
                <w:b w:val="false"/>
                <w:i w:val="false"/>
                <w:color w:val="000000"/>
                <w:sz w:val="20"/>
              </w:rPr>
              <w:t xml:space="preserve"> кезінде – 60; </w:t>
            </w:r>
            <w:r>
              <w:br/>
            </w:r>
            <w:r>
              <w:rPr>
                <w:rFonts w:ascii="Times New Roman"/>
                <w:b w:val="false"/>
                <w:i w:val="false"/>
                <w:color w:val="000000"/>
                <w:sz w:val="20"/>
              </w:rPr>
              <w:t>
қазандық қысымы 100 кгс/см</w:t>
            </w:r>
            <w:r>
              <w:rPr>
                <w:rFonts w:ascii="Times New Roman"/>
                <w:b w:val="false"/>
                <w:i w:val="false"/>
                <w:color w:val="000000"/>
                <w:vertAlign w:val="superscript"/>
              </w:rPr>
              <w:t>2</w:t>
            </w:r>
            <w:r>
              <w:rPr>
                <w:rFonts w:ascii="Times New Roman"/>
                <w:b w:val="false"/>
                <w:i w:val="false"/>
                <w:color w:val="000000"/>
                <w:sz w:val="20"/>
              </w:rPr>
              <w:t xml:space="preserve"> кезінде – 1; </w:t>
            </w:r>
            <w:r>
              <w:br/>
            </w:r>
            <w:r>
              <w:rPr>
                <w:rFonts w:ascii="Times New Roman"/>
                <w:b w:val="false"/>
                <w:i w:val="false"/>
                <w:color w:val="000000"/>
                <w:sz w:val="20"/>
              </w:rPr>
              <w:t>
қазандық қысымы 140 кгс/см</w:t>
            </w:r>
            <w:r>
              <w:rPr>
                <w:rFonts w:ascii="Times New Roman"/>
                <w:b w:val="false"/>
                <w:i w:val="false"/>
                <w:color w:val="000000"/>
                <w:vertAlign w:val="superscript"/>
              </w:rPr>
              <w:t>2</w:t>
            </w:r>
            <w:r>
              <w:rPr>
                <w:rFonts w:ascii="Times New Roman"/>
                <w:b w:val="false"/>
                <w:i w:val="false"/>
                <w:color w:val="000000"/>
                <w:sz w:val="20"/>
              </w:rPr>
              <w:t xml:space="preserve"> кезінде – 5; </w:t>
            </w:r>
            <w:r>
              <w:br/>
            </w:r>
            <w:r>
              <w:rPr>
                <w:rFonts w:ascii="Times New Roman"/>
                <w:b w:val="false"/>
                <w:i w:val="false"/>
                <w:color w:val="000000"/>
                <w:sz w:val="20"/>
              </w:rPr>
              <w:t>
- қысымы 70 кгс/см</w:t>
            </w:r>
            <w:r>
              <w:rPr>
                <w:rFonts w:ascii="Times New Roman"/>
                <w:b w:val="false"/>
                <w:i w:val="false"/>
                <w:color w:val="000000"/>
                <w:vertAlign w:val="superscript"/>
              </w:rPr>
              <w:t>2</w:t>
            </w:r>
            <w:r>
              <w:rPr>
                <w:rFonts w:ascii="Times New Roman"/>
                <w:b w:val="false"/>
                <w:i w:val="false"/>
                <w:color w:val="000000"/>
                <w:sz w:val="20"/>
              </w:rPr>
              <w:t xml:space="preserve"> және одан жоғары қазандықтар үшін 15 мкг/дм3 аспайтын кремний қышқылының құрамы; </w:t>
            </w:r>
            <w:r>
              <w:br/>
            </w:r>
            <w:r>
              <w:rPr>
                <w:rFonts w:ascii="Times New Roman"/>
                <w:b w:val="false"/>
                <w:i w:val="false"/>
                <w:color w:val="000000"/>
                <w:sz w:val="20"/>
              </w:rPr>
              <w:t xml:space="preserve">
- барлық қысымдағы қазандықтар үшін рН мәні кемінде 7,5; </w:t>
            </w:r>
            <w:r>
              <w:br/>
            </w:r>
            <w:r>
              <w:rPr>
                <w:rFonts w:ascii="Times New Roman"/>
                <w:b w:val="false"/>
                <w:i w:val="false"/>
                <w:color w:val="000000"/>
                <w:sz w:val="20"/>
              </w:rPr>
              <w:t xml:space="preserve">
- меншікті электр өткізгіштігі болуы тиіс: </w:t>
            </w:r>
            <w:r>
              <w:br/>
            </w:r>
            <w:r>
              <w:rPr>
                <w:rFonts w:ascii="Times New Roman"/>
                <w:b w:val="false"/>
                <w:i w:val="false"/>
                <w:color w:val="000000"/>
                <w:sz w:val="20"/>
              </w:rPr>
              <w:t>
100 кгс/см</w:t>
            </w:r>
            <w:r>
              <w:rPr>
                <w:rFonts w:ascii="Times New Roman"/>
                <w:b w:val="false"/>
                <w:i w:val="false"/>
                <w:color w:val="000000"/>
                <w:vertAlign w:val="superscript"/>
              </w:rPr>
              <w:t>2</w:t>
            </w:r>
            <w:r>
              <w:rPr>
                <w:rFonts w:ascii="Times New Roman"/>
                <w:b w:val="false"/>
                <w:i w:val="false"/>
                <w:color w:val="000000"/>
                <w:sz w:val="20"/>
              </w:rPr>
              <w:t xml:space="preserve"> қысымы 0,5 мкСм/см аспайтын қазандықтар үшін; газсыздандырылған сынама үшін немесе Н-катионирленген сынама үшін 1,5 мкСм/см;</w:t>
            </w:r>
            <w:r>
              <w:br/>
            </w:r>
            <w:r>
              <w:rPr>
                <w:rFonts w:ascii="Times New Roman"/>
                <w:b w:val="false"/>
                <w:i w:val="false"/>
                <w:color w:val="000000"/>
                <w:sz w:val="20"/>
              </w:rPr>
              <w:t>
қысымы 140 кгс/см</w:t>
            </w:r>
            <w:r>
              <w:rPr>
                <w:rFonts w:ascii="Times New Roman"/>
                <w:b w:val="false"/>
                <w:i w:val="false"/>
                <w:color w:val="000000"/>
                <w:vertAlign w:val="superscript"/>
              </w:rPr>
              <w:t>2</w:t>
            </w:r>
            <w:r>
              <w:rPr>
                <w:rFonts w:ascii="Times New Roman"/>
                <w:b w:val="false"/>
                <w:i w:val="false"/>
                <w:color w:val="000000"/>
                <w:sz w:val="20"/>
              </w:rPr>
              <w:t xml:space="preserve"> (13,8 МПа) 0,3 мкСм/см аспайтын қазандықтар үшін газсыздандырылған сынама үшін немесе н-катионирленген сынама үшін 1 мкСм/см.</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табиғи айналымы бар қазандықтардың қоректік су сапасының мынадай нормаларға сәйкестігін қамтамасыз ету:</w:t>
            </w:r>
            <w:r>
              <w:br/>
            </w:r>
            <w:r>
              <w:rPr>
                <w:rFonts w:ascii="Times New Roman"/>
                <w:b w:val="false"/>
                <w:i w:val="false"/>
                <w:color w:val="000000"/>
                <w:sz w:val="20"/>
              </w:rPr>
              <w:t>
- жалпы қаттылық, мкг-экв / 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қазандық үшін қысым 100 кг/см</w:t>
            </w:r>
            <w:r>
              <w:rPr>
                <w:rFonts w:ascii="Times New Roman"/>
                <w:b w:val="false"/>
                <w:i w:val="false"/>
                <w:color w:val="000000"/>
                <w:vertAlign w:val="superscript"/>
              </w:rPr>
              <w:t>2</w:t>
            </w:r>
            <w:r>
              <w:rPr>
                <w:rFonts w:ascii="Times New Roman"/>
                <w:b w:val="false"/>
                <w:i w:val="false"/>
                <w:color w:val="000000"/>
                <w:sz w:val="20"/>
              </w:rPr>
              <w:t xml:space="preserve"> кезінде – 1;</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1;</w:t>
            </w:r>
            <w:r>
              <w:br/>
            </w:r>
            <w:r>
              <w:rPr>
                <w:rFonts w:ascii="Times New Roman"/>
                <w:b w:val="false"/>
                <w:i w:val="false"/>
                <w:color w:val="000000"/>
                <w:sz w:val="20"/>
              </w:rPr>
              <w:t>
- темір қосылыстарының құрамы, мкг / 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 қысымы 40 кг / см</w:t>
            </w:r>
            <w:r>
              <w:rPr>
                <w:rFonts w:ascii="Times New Roman"/>
                <w:b w:val="false"/>
                <w:i w:val="false"/>
                <w:color w:val="000000"/>
                <w:vertAlign w:val="superscript"/>
              </w:rPr>
              <w:t>2</w:t>
            </w:r>
            <w:r>
              <w:rPr>
                <w:rFonts w:ascii="Times New Roman"/>
                <w:b w:val="false"/>
                <w:i w:val="false"/>
                <w:color w:val="000000"/>
                <w:sz w:val="20"/>
              </w:rPr>
              <w:t xml:space="preserve"> кезінде –50;</w:t>
            </w:r>
            <w:r>
              <w:br/>
            </w:r>
            <w:r>
              <w:rPr>
                <w:rFonts w:ascii="Times New Roman"/>
                <w:b w:val="false"/>
                <w:i w:val="false"/>
                <w:color w:val="000000"/>
                <w:sz w:val="20"/>
              </w:rPr>
              <w:t>
қазандық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–20;</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–20;</w:t>
            </w:r>
            <w:r>
              <w:br/>
            </w:r>
            <w:r>
              <w:rPr>
                <w:rFonts w:ascii="Times New Roman"/>
                <w:b w:val="false"/>
                <w:i w:val="false"/>
                <w:color w:val="000000"/>
                <w:sz w:val="20"/>
              </w:rPr>
              <w:t>
- деаэратор алдында мыс қосылыстарын суда сақтау, мкг/дм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–10;</w:t>
            </w:r>
            <w:r>
              <w:br/>
            </w:r>
            <w:r>
              <w:rPr>
                <w:rFonts w:ascii="Times New Roman"/>
                <w:b w:val="false"/>
                <w:i w:val="false"/>
                <w:color w:val="000000"/>
                <w:sz w:val="20"/>
              </w:rPr>
              <w:t>
қазандық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 деаэратордан кейін суда ерітілген оттегінің құрамы, мкг/дм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 үшін қысым 40 кг/см</w:t>
            </w:r>
            <w:r>
              <w:rPr>
                <w:rFonts w:ascii="Times New Roman"/>
                <w:b w:val="false"/>
                <w:i w:val="false"/>
                <w:color w:val="000000"/>
                <w:vertAlign w:val="superscript"/>
              </w:rPr>
              <w:t>2</w:t>
            </w:r>
            <w:r>
              <w:rPr>
                <w:rFonts w:ascii="Times New Roman"/>
                <w:b w:val="false"/>
                <w:i w:val="false"/>
                <w:color w:val="000000"/>
                <w:sz w:val="20"/>
              </w:rPr>
              <w:t xml:space="preserve"> кезінде – 20;</w:t>
            </w:r>
            <w:r>
              <w:br/>
            </w:r>
            <w:r>
              <w:rPr>
                <w:rFonts w:ascii="Times New Roman"/>
                <w:b w:val="false"/>
                <w:i w:val="false"/>
                <w:color w:val="000000"/>
                <w:sz w:val="20"/>
              </w:rPr>
              <w:t>
қазандық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10;</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–10;</w:t>
            </w:r>
            <w:r>
              <w:br/>
            </w:r>
            <w:r>
              <w:rPr>
                <w:rFonts w:ascii="Times New Roman"/>
                <w:b w:val="false"/>
                <w:i w:val="false"/>
                <w:color w:val="000000"/>
                <w:sz w:val="20"/>
              </w:rPr>
              <w:t>
- 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0,5;</w:t>
            </w:r>
            <w:r>
              <w:br/>
            </w:r>
            <w:r>
              <w:rPr>
                <w:rFonts w:ascii="Times New Roman"/>
                <w:b w:val="false"/>
                <w:i w:val="false"/>
                <w:color w:val="000000"/>
                <w:sz w:val="20"/>
              </w:rPr>
              <w:t>
қазандық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–0,3;</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–0,3;</w:t>
            </w:r>
            <w:r>
              <w:br/>
            </w:r>
            <w:r>
              <w:rPr>
                <w:rFonts w:ascii="Times New Roman"/>
                <w:b w:val="false"/>
                <w:i w:val="false"/>
                <w:color w:val="000000"/>
                <w:sz w:val="20"/>
              </w:rPr>
              <w:t>
- pH1 мәні:</w:t>
            </w:r>
            <w:r>
              <w:br/>
            </w:r>
            <w:r>
              <w:rPr>
                <w:rFonts w:ascii="Times New Roman"/>
                <w:b w:val="false"/>
                <w:i w:val="false"/>
                <w:color w:val="000000"/>
                <w:sz w:val="20"/>
              </w:rPr>
              <w:t>
қазандық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–8,5-9,5;</w:t>
            </w:r>
            <w:r>
              <w:br/>
            </w:r>
            <w:r>
              <w:rPr>
                <w:rFonts w:ascii="Times New Roman"/>
                <w:b w:val="false"/>
                <w:i w:val="false"/>
                <w:color w:val="000000"/>
                <w:sz w:val="20"/>
              </w:rPr>
              <w:t>
қазандық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–9,1;</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–9,1.</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түрлерінде табиғи айналымы бар қазандықтардың ауыз су сапасының мынадай нормаларға сәйкестігін қамтамасыз ету:</w:t>
            </w:r>
            <w:r>
              <w:br/>
            </w:r>
            <w:r>
              <w:rPr>
                <w:rFonts w:ascii="Times New Roman"/>
                <w:b w:val="false"/>
                <w:i w:val="false"/>
                <w:color w:val="000000"/>
                <w:sz w:val="20"/>
              </w:rPr>
              <w:t>
- жалпы қаттылығы, мкг-экв/дм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10;</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3; </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1;</w:t>
            </w:r>
            <w:r>
              <w:br/>
            </w:r>
            <w:r>
              <w:rPr>
                <w:rFonts w:ascii="Times New Roman"/>
                <w:b w:val="false"/>
                <w:i w:val="false"/>
                <w:color w:val="000000"/>
                <w:sz w:val="20"/>
              </w:rPr>
              <w:t>
- темір қосылыстарының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100;</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30; </w:t>
            </w:r>
            <w:r>
              <w:br/>
            </w:r>
            <w:r>
              <w:rPr>
                <w:rFonts w:ascii="Times New Roman"/>
                <w:b w:val="false"/>
                <w:i w:val="false"/>
                <w:color w:val="000000"/>
                <w:sz w:val="20"/>
              </w:rPr>
              <w:t>
қазандық үшін қысым 140 кг/см</w:t>
            </w:r>
            <w:r>
              <w:rPr>
                <w:rFonts w:ascii="Times New Roman"/>
                <w:b w:val="false"/>
                <w:i w:val="false"/>
                <w:color w:val="000000"/>
                <w:vertAlign w:val="superscript"/>
              </w:rPr>
              <w:t>2</w:t>
            </w:r>
            <w:r>
              <w:rPr>
                <w:rFonts w:ascii="Times New Roman"/>
                <w:b w:val="false"/>
                <w:i w:val="false"/>
                <w:color w:val="000000"/>
                <w:sz w:val="20"/>
              </w:rPr>
              <w:t xml:space="preserve"> кезінде – 20; </w:t>
            </w:r>
            <w:r>
              <w:br/>
            </w:r>
            <w:r>
              <w:rPr>
                <w:rFonts w:ascii="Times New Roman"/>
                <w:b w:val="false"/>
                <w:i w:val="false"/>
                <w:color w:val="000000"/>
                <w:sz w:val="20"/>
              </w:rPr>
              <w:t>
- деаэратор алдындағы судағы мыс қосылыстары, мкг/дм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–нормаланбайды;</w:t>
            </w:r>
            <w:r>
              <w:br/>
            </w:r>
            <w:r>
              <w:rPr>
                <w:rFonts w:ascii="Times New Roman"/>
                <w:b w:val="false"/>
                <w:i w:val="false"/>
                <w:color w:val="000000"/>
                <w:sz w:val="20"/>
              </w:rPr>
              <w:t>
қазандық үшін қысым 100 кг/см</w:t>
            </w:r>
            <w:r>
              <w:rPr>
                <w:rFonts w:ascii="Times New Roman"/>
                <w:b w:val="false"/>
                <w:i w:val="false"/>
                <w:color w:val="000000"/>
                <w:vertAlign w:val="superscript"/>
              </w:rPr>
              <w:t>2</w:t>
            </w:r>
            <w:r>
              <w:rPr>
                <w:rFonts w:ascii="Times New Roman"/>
                <w:b w:val="false"/>
                <w:i w:val="false"/>
                <w:color w:val="000000"/>
                <w:sz w:val="20"/>
              </w:rPr>
              <w:t xml:space="preserve"> кезінде – 5;</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5; </w:t>
            </w:r>
            <w:r>
              <w:br/>
            </w:r>
            <w:r>
              <w:rPr>
                <w:rFonts w:ascii="Times New Roman"/>
                <w:b w:val="false"/>
                <w:i w:val="false"/>
                <w:color w:val="000000"/>
                <w:sz w:val="20"/>
              </w:rPr>
              <w:t>
- деаэратордан кейінгі судағы ерітілген оттегі, мкг/дм</w:t>
            </w:r>
            <w:r>
              <w:rPr>
                <w:rFonts w:ascii="Times New Roman"/>
                <w:b w:val="false"/>
                <w:i w:val="false"/>
                <w:color w:val="000000"/>
                <w:vertAlign w:val="superscript"/>
              </w:rPr>
              <w:t>3</w:t>
            </w:r>
            <w:r>
              <w:rPr>
                <w:rFonts w:ascii="Times New Roman"/>
                <w:b w:val="false"/>
                <w:i w:val="false"/>
                <w:color w:val="000000"/>
                <w:sz w:val="20"/>
              </w:rPr>
              <w:t>, артық емес:</w:t>
            </w:r>
            <w:r>
              <w:br/>
            </w:r>
            <w:r>
              <w:rPr>
                <w:rFonts w:ascii="Times New Roman"/>
                <w:b w:val="false"/>
                <w:i w:val="false"/>
                <w:color w:val="000000"/>
                <w:sz w:val="20"/>
              </w:rPr>
              <w:t>
қазандықтың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20; </w:t>
            </w:r>
            <w:r>
              <w:br/>
            </w:r>
            <w:r>
              <w:rPr>
                <w:rFonts w:ascii="Times New Roman"/>
                <w:b w:val="false"/>
                <w:i w:val="false"/>
                <w:color w:val="000000"/>
                <w:sz w:val="20"/>
              </w:rPr>
              <w:t>
қазандықтың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10; </w:t>
            </w:r>
            <w:r>
              <w:br/>
            </w:r>
            <w:r>
              <w:rPr>
                <w:rFonts w:ascii="Times New Roman"/>
                <w:b w:val="false"/>
                <w:i w:val="false"/>
                <w:color w:val="000000"/>
                <w:sz w:val="20"/>
              </w:rPr>
              <w:t>
қазандықтың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10; </w:t>
            </w:r>
            <w:r>
              <w:br/>
            </w:r>
            <w:r>
              <w:rPr>
                <w:rFonts w:ascii="Times New Roman"/>
                <w:b w:val="false"/>
                <w:i w:val="false"/>
                <w:color w:val="000000"/>
                <w:sz w:val="20"/>
              </w:rPr>
              <w:t>
- 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xml:space="preserve">, артық емес: </w:t>
            </w:r>
            <w:r>
              <w:br/>
            </w:r>
            <w:r>
              <w:rPr>
                <w:rFonts w:ascii="Times New Roman"/>
                <w:b w:val="false"/>
                <w:i w:val="false"/>
                <w:color w:val="000000"/>
                <w:sz w:val="20"/>
              </w:rPr>
              <w:t>
қазандық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0,5; </w:t>
            </w:r>
            <w:r>
              <w:br/>
            </w:r>
            <w:r>
              <w:rPr>
                <w:rFonts w:ascii="Times New Roman"/>
                <w:b w:val="false"/>
                <w:i w:val="false"/>
                <w:color w:val="000000"/>
                <w:sz w:val="20"/>
              </w:rPr>
              <w:t>
қазандық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0,3; </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- 0,3 кезінде; </w:t>
            </w:r>
            <w:r>
              <w:br/>
            </w:r>
            <w:r>
              <w:rPr>
                <w:rFonts w:ascii="Times New Roman"/>
                <w:b w:val="false"/>
                <w:i w:val="false"/>
                <w:color w:val="000000"/>
                <w:sz w:val="20"/>
              </w:rPr>
              <w:t xml:space="preserve">
- рН1 мәні: </w:t>
            </w:r>
            <w:r>
              <w:br/>
            </w:r>
            <w:r>
              <w:rPr>
                <w:rFonts w:ascii="Times New Roman"/>
                <w:b w:val="false"/>
                <w:i w:val="false"/>
                <w:color w:val="000000"/>
                <w:sz w:val="20"/>
              </w:rPr>
              <w:t>
қазандық қысымы 40 кг/см</w:t>
            </w:r>
            <w:r>
              <w:rPr>
                <w:rFonts w:ascii="Times New Roman"/>
                <w:b w:val="false"/>
                <w:i w:val="false"/>
                <w:color w:val="000000"/>
                <w:vertAlign w:val="superscript"/>
              </w:rPr>
              <w:t>2</w:t>
            </w:r>
            <w:r>
              <w:rPr>
                <w:rFonts w:ascii="Times New Roman"/>
                <w:b w:val="false"/>
                <w:i w:val="false"/>
                <w:color w:val="000000"/>
                <w:sz w:val="20"/>
              </w:rPr>
              <w:t xml:space="preserve"> кезінде – 8,5-9,5;</w:t>
            </w:r>
            <w:r>
              <w:br/>
            </w:r>
            <w:r>
              <w:rPr>
                <w:rFonts w:ascii="Times New Roman"/>
                <w:b w:val="false"/>
                <w:i w:val="false"/>
                <w:color w:val="000000"/>
                <w:sz w:val="20"/>
              </w:rPr>
              <w:t>
қазандық қысымы 100 кг/см</w:t>
            </w:r>
            <w:r>
              <w:rPr>
                <w:rFonts w:ascii="Times New Roman"/>
                <w:b w:val="false"/>
                <w:i w:val="false"/>
                <w:color w:val="000000"/>
                <w:vertAlign w:val="superscript"/>
              </w:rPr>
              <w:t>2</w:t>
            </w:r>
            <w:r>
              <w:rPr>
                <w:rFonts w:ascii="Times New Roman"/>
                <w:b w:val="false"/>
                <w:i w:val="false"/>
                <w:color w:val="000000"/>
                <w:sz w:val="20"/>
              </w:rPr>
              <w:t xml:space="preserve"> кезінде – 9,1; </w:t>
            </w:r>
            <w:r>
              <w:br/>
            </w:r>
            <w:r>
              <w:rPr>
                <w:rFonts w:ascii="Times New Roman"/>
                <w:b w:val="false"/>
                <w:i w:val="false"/>
                <w:color w:val="000000"/>
                <w:sz w:val="20"/>
              </w:rPr>
              <w:t>
қазандық қысымы 140 кг/см</w:t>
            </w:r>
            <w:r>
              <w:rPr>
                <w:rFonts w:ascii="Times New Roman"/>
                <w:b w:val="false"/>
                <w:i w:val="false"/>
                <w:color w:val="000000"/>
                <w:vertAlign w:val="superscript"/>
              </w:rPr>
              <w:t>2</w:t>
            </w:r>
            <w:r>
              <w:rPr>
                <w:rFonts w:ascii="Times New Roman"/>
                <w:b w:val="false"/>
                <w:i w:val="false"/>
                <w:color w:val="000000"/>
                <w:sz w:val="20"/>
              </w:rPr>
              <w:t xml:space="preserve"> кезінде – 9,1;</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140-255 кгс/см</w:t>
            </w:r>
            <w:r>
              <w:rPr>
                <w:rFonts w:ascii="Times New Roman"/>
                <w:b w:val="false"/>
                <w:i w:val="false"/>
                <w:color w:val="000000"/>
                <w:vertAlign w:val="superscript"/>
              </w:rPr>
              <w:t>2</w:t>
            </w:r>
            <w:r>
              <w:rPr>
                <w:rFonts w:ascii="Times New Roman"/>
                <w:b w:val="false"/>
                <w:i w:val="false"/>
                <w:color w:val="000000"/>
                <w:sz w:val="20"/>
              </w:rPr>
              <w:t xml:space="preserve"> (13,8-25 МПа) тікелей ағынды қазандықтары бар электр станцияларының бірінші сатысындағы конденсатты сорғылардан кейін турбиналар конденсаты сапасының мынадай нормаларға сәйкестігін қамтамасыз ету:</w:t>
            </w:r>
            <w:r>
              <w:br/>
            </w:r>
            <w:r>
              <w:rPr>
                <w:rFonts w:ascii="Times New Roman"/>
                <w:b w:val="false"/>
                <w:i w:val="false"/>
                <w:color w:val="000000"/>
                <w:sz w:val="20"/>
              </w:rPr>
              <w:t>
1) жалпы қаттылығы 0,5 мкг-экв/дм</w:t>
            </w:r>
            <w:r>
              <w:rPr>
                <w:rFonts w:ascii="Times New Roman"/>
                <w:b w:val="false"/>
                <w:i w:val="false"/>
                <w:color w:val="000000"/>
                <w:vertAlign w:val="superscript"/>
              </w:rPr>
              <w:t>3</w:t>
            </w:r>
            <w:r>
              <w:rPr>
                <w:rFonts w:ascii="Times New Roman"/>
                <w:b w:val="false"/>
                <w:i w:val="false"/>
                <w:color w:val="000000"/>
                <w:sz w:val="20"/>
              </w:rPr>
              <w:t>, турбинаның конденсат жинағышынан шығатын конденсатты 100 % тазалау кезінде қоректік су сапасының нормаларын сақтау шартымен көрсетілген норманы 4 тәуліктен аспайтын мерзімге уақытша арттыру жүргізіледі;</w:t>
            </w:r>
            <w:r>
              <w:br/>
            </w:r>
            <w:r>
              <w:rPr>
                <w:rFonts w:ascii="Times New Roman"/>
                <w:b w:val="false"/>
                <w:i w:val="false"/>
                <w:color w:val="000000"/>
                <w:sz w:val="20"/>
              </w:rPr>
              <w:t>
2) меншікті электр өткізгіштігі 0,5 мкСм/см;</w:t>
            </w:r>
            <w:r>
              <w:br/>
            </w:r>
            <w:r>
              <w:rPr>
                <w:rFonts w:ascii="Times New Roman"/>
                <w:b w:val="false"/>
                <w:i w:val="false"/>
                <w:color w:val="000000"/>
                <w:sz w:val="20"/>
              </w:rPr>
              <w:t>
3) 20 мкг/дм</w:t>
            </w:r>
            <w:r>
              <w:rPr>
                <w:rFonts w:ascii="Times New Roman"/>
                <w:b w:val="false"/>
                <w:i w:val="false"/>
                <w:color w:val="000000"/>
                <w:vertAlign w:val="superscript"/>
              </w:rPr>
              <w:t>3</w:t>
            </w:r>
            <w:r>
              <w:rPr>
                <w:rFonts w:ascii="Times New Roman"/>
                <w:b w:val="false"/>
                <w:i w:val="false"/>
                <w:color w:val="000000"/>
                <w:sz w:val="20"/>
              </w:rPr>
              <w:t xml:space="preserve"> конденсатты сорғылардан кейін еріген оттегінің құрамы.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мен конденсаттың шығынының орнын толтыруға арналған буландырғыштар дистилляты сапасының мынадай нормаларға сәйкестігін қамтамасыз ету: </w:t>
            </w:r>
            <w:r>
              <w:br/>
            </w:r>
            <w:r>
              <w:rPr>
                <w:rFonts w:ascii="Times New Roman"/>
                <w:b w:val="false"/>
                <w:i w:val="false"/>
                <w:color w:val="000000"/>
                <w:sz w:val="20"/>
              </w:rPr>
              <w:t>
1) натрий қосылыстарының құрамы – 100 мкг/дм</w:t>
            </w:r>
            <w:r>
              <w:rPr>
                <w:rFonts w:ascii="Times New Roman"/>
                <w:b w:val="false"/>
                <w:i w:val="false"/>
                <w:color w:val="000000"/>
                <w:vertAlign w:val="superscript"/>
              </w:rPr>
              <w:t>2</w:t>
            </w:r>
            <w:r>
              <w:rPr>
                <w:rFonts w:ascii="Times New Roman"/>
                <w:b w:val="false"/>
                <w:i w:val="false"/>
                <w:color w:val="000000"/>
                <w:sz w:val="20"/>
              </w:rPr>
              <w:t xml:space="preserve"> артық емес;</w:t>
            </w:r>
            <w:r>
              <w:br/>
            </w:r>
            <w:r>
              <w:rPr>
                <w:rFonts w:ascii="Times New Roman"/>
                <w:b w:val="false"/>
                <w:i w:val="false"/>
                <w:color w:val="000000"/>
                <w:sz w:val="20"/>
              </w:rPr>
              <w:t>
2) бос көмір қышқылы – 2 мг/дм</w:t>
            </w:r>
            <w:r>
              <w:rPr>
                <w:rFonts w:ascii="Times New Roman"/>
                <w:b w:val="false"/>
                <w:i w:val="false"/>
                <w:color w:val="000000"/>
                <w:vertAlign w:val="superscript"/>
              </w:rPr>
              <w:t>2</w:t>
            </w:r>
            <w:r>
              <w:rPr>
                <w:rFonts w:ascii="Times New Roman"/>
                <w:b w:val="false"/>
                <w:i w:val="false"/>
                <w:color w:val="000000"/>
                <w:sz w:val="20"/>
              </w:rPr>
              <w:t xml:space="preserve"> артық емес .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шығынының орнын толтыруға арналған буландырғыштардың қоректік су сапасының мынадай нормаларға сәйкестігін қамтамасыз ету:</w:t>
            </w:r>
            <w:r>
              <w:br/>
            </w:r>
            <w:r>
              <w:rPr>
                <w:rFonts w:ascii="Times New Roman"/>
                <w:b w:val="false"/>
                <w:i w:val="false"/>
                <w:color w:val="000000"/>
                <w:sz w:val="20"/>
              </w:rPr>
              <w:t>
- жалпы қаттылығы, мкг-экв/дм</w:t>
            </w:r>
            <w:r>
              <w:rPr>
                <w:rFonts w:ascii="Times New Roman"/>
                <w:b w:val="false"/>
                <w:i w:val="false"/>
                <w:color w:val="000000"/>
                <w:vertAlign w:val="superscript"/>
              </w:rPr>
              <w:t>3</w:t>
            </w:r>
            <w:r>
              <w:rPr>
                <w:rFonts w:ascii="Times New Roman"/>
                <w:b w:val="false"/>
                <w:i w:val="false"/>
                <w:color w:val="000000"/>
                <w:sz w:val="20"/>
              </w:rPr>
              <w:t>, 30-дан артық емес;</w:t>
            </w:r>
            <w:r>
              <w:br/>
            </w:r>
            <w:r>
              <w:rPr>
                <w:rFonts w:ascii="Times New Roman"/>
                <w:b w:val="false"/>
                <w:i w:val="false"/>
                <w:color w:val="000000"/>
                <w:sz w:val="20"/>
              </w:rPr>
              <w:t>
- бастапқы судың тұз құрамы 2000 мг/дм</w:t>
            </w:r>
            <w:r>
              <w:rPr>
                <w:rFonts w:ascii="Times New Roman"/>
                <w:b w:val="false"/>
                <w:i w:val="false"/>
                <w:color w:val="000000"/>
                <w:vertAlign w:val="superscript"/>
              </w:rPr>
              <w:t>3</w:t>
            </w:r>
            <w:r>
              <w:rPr>
                <w:rFonts w:ascii="Times New Roman"/>
                <w:b w:val="false"/>
                <w:i w:val="false"/>
                <w:color w:val="000000"/>
                <w:sz w:val="20"/>
              </w:rPr>
              <w:t>, мкг-экв/дм</w:t>
            </w:r>
            <w:r>
              <w:rPr>
                <w:rFonts w:ascii="Times New Roman"/>
                <w:b w:val="false"/>
                <w:i w:val="false"/>
                <w:color w:val="000000"/>
                <w:vertAlign w:val="superscript"/>
              </w:rPr>
              <w:t>3</w:t>
            </w:r>
            <w:r>
              <w:rPr>
                <w:rFonts w:ascii="Times New Roman"/>
                <w:b w:val="false"/>
                <w:i w:val="false"/>
                <w:color w:val="000000"/>
                <w:sz w:val="20"/>
              </w:rPr>
              <w:t xml:space="preserve"> артық болғанда жалпы қаттылығы, 75 артық емес;</w:t>
            </w:r>
            <w:r>
              <w:br/>
            </w:r>
            <w:r>
              <w:rPr>
                <w:rFonts w:ascii="Times New Roman"/>
                <w:b w:val="false"/>
                <w:i w:val="false"/>
                <w:color w:val="000000"/>
                <w:sz w:val="20"/>
              </w:rPr>
              <w:t>
- оттегі құрамы, мкг/дм</w:t>
            </w:r>
            <w:r>
              <w:rPr>
                <w:rFonts w:ascii="Times New Roman"/>
                <w:b w:val="false"/>
                <w:i w:val="false"/>
                <w:color w:val="000000"/>
                <w:vertAlign w:val="superscript"/>
              </w:rPr>
              <w:t>3</w:t>
            </w:r>
            <w:r>
              <w:rPr>
                <w:rFonts w:ascii="Times New Roman"/>
                <w:b w:val="false"/>
                <w:i w:val="false"/>
                <w:color w:val="000000"/>
                <w:sz w:val="20"/>
              </w:rPr>
              <w:t xml:space="preserve">, 30-дан артық емес; </w:t>
            </w:r>
            <w:r>
              <w:br/>
            </w:r>
            <w:r>
              <w:rPr>
                <w:rFonts w:ascii="Times New Roman"/>
                <w:b w:val="false"/>
                <w:i w:val="false"/>
                <w:color w:val="000000"/>
                <w:sz w:val="20"/>
              </w:rPr>
              <w:t xml:space="preserve">
- бос көмір қышқылының құрамы 0.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станция ішіндегі ысыраптары шамасының (форсункалардың жұмысы, қазандықтарды үрлеп тазарту және үрлеп өңдеу, су жуу, конденсатты тазалауға арналған қондырғыларға қызмет көрсету, жылу желісінің қосымша суын деаэрациялау, мазутты түсіру кезіндегі ысыраптарды есепке алмағанда) жұмыс істеп тұрған қазандықтардың номиналды өнімділігі ауыз судың жалпы шығысының % - дан аспайтын кезде мынадай нормаларға сәйкестігін қамтамасыз ету.</w:t>
            </w:r>
            <w:r>
              <w:br/>
            </w:r>
            <w:r>
              <w:rPr>
                <w:rFonts w:ascii="Times New Roman"/>
                <w:b w:val="false"/>
                <w:i w:val="false"/>
                <w:color w:val="000000"/>
                <w:sz w:val="20"/>
              </w:rPr>
              <w:t>
Конденсациялық электр станцияларында – 1,0 аспайды;</w:t>
            </w:r>
            <w:r>
              <w:br/>
            </w:r>
            <w:r>
              <w:rPr>
                <w:rFonts w:ascii="Times New Roman"/>
                <w:b w:val="false"/>
                <w:i w:val="false"/>
                <w:color w:val="000000"/>
                <w:sz w:val="20"/>
              </w:rPr>
              <w:t xml:space="preserve">
Таза жылыту жүктемесі бар жылу электр орталықтарында – 1,2 аспайды; </w:t>
            </w:r>
            <w:r>
              <w:br/>
            </w:r>
            <w:r>
              <w:rPr>
                <w:rFonts w:ascii="Times New Roman"/>
                <w:b w:val="false"/>
                <w:i w:val="false"/>
                <w:color w:val="000000"/>
                <w:sz w:val="20"/>
              </w:rPr>
              <w:t>
Өндірістік немесе өндірістік жылыту жүктемесі бар жылу электр орталықтарында – 1,6 аспайды.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 және шлак шығару жүйелерін пайдалану тәжірибесінің негізінде жасалған күл-қожды шығару жүйелерінің жабдықтарын жөндеу және ауыстыруды орындау графигінің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күл үйіндісін толтыру аяқталғанға дейін кемінде 3 жыл бұрын жаңа күл үйіндісін құру жобасының болуын қамтамасыз ету.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қондырғысының жұмыс режимін қолдау жылу желісі диспетчерінің тапсырмасының болуы (беруші және кері құбырлардағы қысым және беруші құбырлардағы температура). Электр станциясының бас ысырмасынан берілген режимнен ауытқу: жылу желісіне түсетін судың температурасы бойынша ±3 %; беруші құбырдағы қысым бойынша ±5 %, кері құбырдағы қысым бойынша ±0,2 кгс/см</w:t>
            </w:r>
            <w:r>
              <w:rPr>
                <w:rFonts w:ascii="Times New Roman"/>
                <w:b w:val="false"/>
                <w:i w:val="false"/>
                <w:color w:val="000000"/>
                <w:vertAlign w:val="superscript"/>
              </w:rPr>
              <w:t>2</w:t>
            </w:r>
            <w:r>
              <w:rPr>
                <w:rFonts w:ascii="Times New Roman"/>
                <w:b w:val="false"/>
                <w:i w:val="false"/>
                <w:color w:val="000000"/>
                <w:sz w:val="20"/>
              </w:rPr>
              <w:t xml:space="preserve"> (± 20 кПа) аспайтын деңгейде қамтамасыз етіледі.</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жабдықты жөндеудің барлық түрлерінің кезеңділігі мен ұзақтығы белгіленген техникалық басшы бекіткен жабдықты жөндеуге арналған нұсқаулықтардың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әрбір тобы бойынша 5 жылда 1 рет жіберілген электр энергиясына және жылуға отын мен судың есептік үлестік шығыстары графигінің болуы, сондай-ақ жылу электр станцияларын техникалық қайта жарақтандыру және қайта жаңарту, жағылатын отынның түрін немесе маркасының өзгеруі салдарынан электр энергиясы мен жылу беруге арналған отынның нақты үлестік шығыстары тиісінше 2 және 1 % - дан астамға өзгерді.</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қосалқы жабдықтардың, оның ішінде құбырларда, жүйелер мен шиналардың секцияларында, сондай-ақ арматурада, газ шиберінде және ауа құбырларында нөмірлеудің болуы, басқарудың сайлау жүйесі (бұдан әрі – БСЖ) болған жағдайда, жедел схемаға сәйкес келетін нөмірін және БСЖ бойынша нөмірін көрсете отырып, орын бойынша және орындау схемаларында арматураның екі рет нөмірлеуінің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процесінде орындалған және бақылаушы тұлғаның лауазымы мен өзгеріс енгізілген күнін көрсете отырып, оның қолы қойылған энергия қондырғыларындағы барлық өзгерістердің нұсқаулықтарында, схемалары мен сызбаларында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объектісінің техникалық басшысы бекіткен тексеруге жататын өлшем құралдарының нақты тізбесінің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жаппай шығарындылары мен төгінділерінің алдын алу бойынша әзірленген іс-шаралардың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деректер негізінде айқындалған және көрінетін жерлерде орнатылған жабулардың әрбір учаскесі үшін шекті жүктемесі бар тақтайшалардың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және жабдықтарда шаңның жиналуынан қорғаныстың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гидротехникалық құрылыстардың осьтерінде жазулары бар белгілердің болуы, сондай-ақ базистік реперлермен байланыстың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жыл сайын көктемгі су тасқыны басталғанға дейін, ал жекелеген жағдайларда жазғы-күзгі су тасқыны басталғанға дейін тағайындалған су тасқыны комиссияларының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 оларды табалдырыққа дұрыс отырғызу және тірек контурына тығыз жанасумен қамтамасыз етілген бекітпелердің болуы, сондай-ақ қысыммен жұмыс істеу кезінде бекітпелердің қисаюлары және жол берілмейтін деформацияларының болмауы.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Градирнялардың суаратын конструкциясын минералды және органикалық шөгінділерден тазартуды орындау.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еріту құрылғыларының, механикалық қопсытқыштардың, вагон вибраторларының және отынды, әсіресе мұздатқышты түсіруді және темір жол вагондарын тазартуды жеңілдететін өзге де механизмдердің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Кезекпен жұмыс істейтін резервтік механизмдер мен жабдықтардың (вагон аударғыштар, конвейерлер жүйесінің жіптері, ұнтақтауыштар)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отынды құю, сақтау және жағу кезінде су басуға жол бермеу.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газ тарату пунктінің (бұдан әрі – ГТП) үй-жайын, жабдықты және бақылау-өлшеу аспаптарын сипаттайтын негізгі деректерді, сондай-ақ орындалатын жөндеу туралы мәліметтерді қамтитын әрбір газ құбыры мен ГТП жабдығына жасалған паспорттардың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объектінің техникалық басшысы жасаған және бекіткен, нақты өндірістік жағдайларға қатысты дайындау тәртібін және оларды жүргізу қауіпсіздігін анықтайтын газға қауіпті жұмыстар мен нұсқаулықтар тізбесінің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 бойынша бұйрықпен, газға қауіпті жұмыстарға нарядтар беретін адамдарды тағайындау.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қорғаныс және бұғаттау жүйелері жарамсыз шаң дайындау қондырғыларын іске қосуға және пайдалануға жол бермеу.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іске қосылу себептерін белгілейтін құралдармен жабдықталған жабдықты ажыратуға әрекет ететін технологиялық қорғаныстардың болуы, сондай-ақ қорғалатын жабдықтың барлық жұмыс уақыты ішінде оқиғаларды тіркеушілерді қоса алғанда, қорғаныстың іске қосылу себептерін белгілейтін құралдарды пайдалану.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объекті әкімшілігінің өкімімен инженерлік-техникалық қызметкерлер (цехтар мен қызметтердің басшылары) ішінен тағайындалған құбырлардың жарамды жай-күйі мен қауіпсіз пайдаланылуына жауапты адамдардың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реттеуші органының ашылу дәрежесі көрсеткіштерінің, ал бекіту арматурасы – "Ашық" және "Жабық" көрсеткіштерімен жабдықталған реттеуші клапандардың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күлді ұстау қондырғысы бар қазандықты пайдалануға жол бермеу.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Күлді ұстау қондырғыларының бункерлерін ұсталған күлді жинақтау үшін пайдалануға жол бермеу.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 жүргізетін механизмдерде айналу бағытын көрсететін бағыттамалардың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олардың іске қосу құрылғыларында олар жататын агрегаттың атауы жазылған жазулардың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Бірфазалы трансформатор мен реактордың бактарына фаза түсінің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есіктерінде электр қондырғыларында пайдаланылатын қорғаныс құралдарын қолдану және сынау бойынша ескерту белгілерінің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қалқандарда және (немесе) сақтандырғыштарда балқытылған ендірменің номиналды тогын көрсететін жалғаулардың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корпустарының металл бөліктерінде фазалар түстері белгіленуін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батареялары үй-жайының есігінде "Аккумулятор бөлмесі", "От қауіпті", "Темекі шегуге тыйым салынады" деген жазулар және ашық отты пайдалануға және темекі шегуге жол бермеу туралы тиісті қауіпсіздік белгілерінің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қарауды орындау.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аккумуляторлық қондырғыда тексеру мен жүргізілген жұмыстардың көлемі туралы жазылған журналдың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бойынша негізгі деректерді көрсете отырып, әрбір кабель желісі үшін паспорттың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қабықтары немесе сауыттары бар кабельдерді, сондай-ақ кабельдер төселген кабельдік құрылымдарды жерге тұйықтау немесе нөлдеуді орындау.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 б.) мыналардың болуы:</w:t>
            </w:r>
            <w:r>
              <w:br/>
            </w:r>
            <w:r>
              <w:rPr>
                <w:rFonts w:ascii="Times New Roman"/>
                <w:b w:val="false"/>
                <w:i w:val="false"/>
                <w:color w:val="000000"/>
                <w:sz w:val="20"/>
              </w:rPr>
              <w:t xml:space="preserve">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 </w:t>
            </w:r>
            <w:r>
              <w:br/>
            </w:r>
            <w:r>
              <w:rPr>
                <w:rFonts w:ascii="Times New Roman"/>
                <w:b w:val="false"/>
                <w:i w:val="false"/>
                <w:color w:val="000000"/>
                <w:sz w:val="20"/>
              </w:rPr>
              <w:t xml:space="preserve">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 </w:t>
            </w:r>
            <w:r>
              <w:br/>
            </w:r>
            <w:r>
              <w:rPr>
                <w:rFonts w:ascii="Times New Roman"/>
                <w:b w:val="false"/>
                <w:i w:val="false"/>
                <w:color w:val="000000"/>
                <w:sz w:val="20"/>
              </w:rPr>
              <w:t>
3) энергетикалық майдың қауіпсіздік паспорттары.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станцияларында мұнай турбиналық майының ең ірі агрегаттың май жүйесінің сыйымдылығына тең (немесе одан көп) мөлшердегі тұрақты қорының және кемінде 45 күндік қажеттілікті құю қорының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турбиналық майдың тұрақты қорын бір турбоагрегат үшін құюға жылдық қажеттіліктен кем емес деңгейде қамтамасыз ету.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станциясында қосалқы жабдықтар үшін кемінде 45 күндік қажеттілікке жағармай материалдарының тұрақты қорының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жылу электр орталығы және басқа да жылу көздері үшін жылу желісінің диспетчерлік қызметі жасаған және жылу желісінің бас диспетчері (диспетчерлік қызмет бастығы) бекіткен жылу жүктемесі графигінің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басқарудың барлық деңгейлерінде жедел келіссөздерді және электр станциялары мен ірі кіші станциялар ауысым бастықтарының жазу құрылғысына жедел келіссөздерді автоматты түрде тіркеудің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гильза панельдері арқылы өту (қиылысу) орындарында сымдар мен кабельдердің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каналдарының және ашық тарату құрылғыларының жер бетіндегі плиттамен жабылған кабельдік лотоктарының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құрылыстарында кемінде 50 м сайын жақын жердегі шығу көрсеткіштері болуы.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негізінде Қазақстанның бірыңғай энергетикалық жүйесінде (бұдан әрі - БЭЖ) қуат теңгерімін басқару ұйымдастырылатын тәуліктік графиктердің болуы, бұл ретте электр станциялары жүктемелердің және айналмалы резервтің берілген тәуліктік графигін орындайды, ал желіні пайдаланушылар өздерінің мәлімделген активті қуатты тұтынудың сағаттық графигінен аспайды.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майлы реакторлардың өрт сөндіру қондырғысының құбыржолдары мен бекіту арматурасының жүйелерін қызылға бояу жүргізу.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 нәтижелері бойынша бекітілген нысандар бойынша жабдықтың техникалық жай-күйі параметрлер ведомосін толтыру.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қадағалау мен бақылау комитетіне мемлекеттік органда біліктілік тексеруіне жататын жаңадан қабылданған/жұмыстан шығарылған басшы қызметкерлер туралы ақпарат қабылданған (жұмыстан босатылған) күннен бастап күнтізбелік 15 күн ішінде ұсыну.</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бекіткен персоналмен жылдық жұмыс жоспарының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тамыздан бастап күзгі-қысқы кезеңдегі жұмысқа әзірлікті бағалау жөніндегі ұйымның комиссиясын құру туралы жыл сайынғы бұйрықтың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жүктемелеріне абсолюттік немесе салыстырмалы есептеудегі оның жұмысының техникалық-экономикалық көрсеткіштерінің тәуелділігін белгілейтін жабдықтың әзірленген энергетикалық сипаттамаларының болуы.</w:t>
            </w:r>
            <w:r>
              <w:br/>
            </w:r>
            <w:r>
              <w:rPr>
                <w:rFonts w:ascii="Times New Roman"/>
                <w:b w:val="false"/>
                <w:i w:val="false"/>
                <w:color w:val="000000"/>
                <w:sz w:val="20"/>
              </w:rPr>
              <w:t>
Жіберілген электр және жылу энергиясына отынның бастапқы-номиналды үлестік шығыстарының, ал гидроэлектр станцияларында – босатылған электр энергиясына судың нормативтік үлестік шығыстарының әзірленген графиктері.</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қызметкерге атқаратын лауазымы бойынша лауазымдық міндеттерін орындамағаны үшін алты айдан астам мерзім ішінде біліміне кезектен тыс біліктілік тексеру тағайындау туралы шешімінің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жөніндегі орталық комиссия құру туралы басшының жыл сайынғы бұйрығының болуы.</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xml:space="preserve">
      көрсетілген бірлескен бұйрықпен бекітілген Энергия беруші ұйымдарға қатысты электр энергетикасы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реттік нөмірі 15-жол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0074"/>
        <w:gridCol w:w="184"/>
        <w:gridCol w:w="185"/>
        <w:gridCol w:w="185"/>
        <w:gridCol w:w="185"/>
        <w:gridCol w:w="185"/>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электрмен жабдықтау желісіне қосылу және техникалық шарттарды беру процесіне арналған бөлімнің болуы, онда: электрмен жабдықтау желілеріне технологиялық қосылуға арналған бөлімді әзірлеу; кемінде 3 ай мерзімділігімен жүктелетін кіші станцияларды жүктеу туралы ақпаратты орналастыру қамтылады.</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реттік нөмірі 19-жол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0927"/>
        <w:gridCol w:w="114"/>
        <w:gridCol w:w="114"/>
        <w:gridCol w:w="114"/>
        <w:gridCol w:w="114"/>
        <w:gridCol w:w="114"/>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акцептінде көрсетілген тәсілдермен (электрондық поштамен, факспен, пошта жөнелтілімімен, қысқа мәтіндік хабарламамен, мультимедиалық хабарламамен, қолданыстағы мессенджерлермен) Тұтынушыға электр энергиясын жеткізу тоқтатылғанға дейін 5 (бес) жұмыс күнінен бұрын мерзімде (электр энергиясын тұрмыстық қажеттілікке пайдаланатын тұтынушыға кемінде күнтізбелік 30 (отыз) күн бұрын мерзімде) электр энергиясын беруді тоқтату (шектеу) туралы жазбаша ескертудің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реттік нөмірі 21-жол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9224"/>
        <w:gridCol w:w="255"/>
        <w:gridCol w:w="255"/>
        <w:gridCol w:w="255"/>
        <w:gridCol w:w="255"/>
        <w:gridCol w:w="256"/>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жабдықты жөндеу және жаңа тұтынушыларды қосу бойынша жоспарлы жұмыстарды жүргізу үшін тұтынушыны электр энергиясымен жабдықтауды тоқтату туралы ажыратудан күнтізбелік үш күн бұрын ескертуінің болуы.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реттік нөмірі 26-жол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8971"/>
        <w:gridCol w:w="276"/>
        <w:gridCol w:w="276"/>
        <w:gridCol w:w="276"/>
        <w:gridCol w:w="276"/>
        <w:gridCol w:w="277"/>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еркін нысанда бұзушылық туралы жасалған актінің болуы және мынадай бұзушылықтар кезінде қайта есептеу жүргізу:</w:t>
            </w:r>
            <w:r>
              <w:br/>
            </w:r>
            <w:r>
              <w:rPr>
                <w:rFonts w:ascii="Times New Roman"/>
                <w:b w:val="false"/>
                <w:i w:val="false"/>
                <w:color w:val="000000"/>
                <w:sz w:val="20"/>
              </w:rPr>
              <w:t>
1) энергия өндіруші ұйымның желілеріне өз еркімен қосылу;</w:t>
            </w:r>
            <w:r>
              <w:br/>
            </w: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r>
              <w:br/>
            </w:r>
            <w:r>
              <w:rPr>
                <w:rFonts w:ascii="Times New Roman"/>
                <w:b w:val="false"/>
                <w:i w:val="false"/>
                <w:color w:val="000000"/>
                <w:sz w:val="20"/>
              </w:rPr>
              <w:t>
3) КЕАА, ток трансформаторларын және кернеуді қосу схемасының өзгеруі;</w:t>
            </w:r>
            <w:r>
              <w:br/>
            </w:r>
            <w:r>
              <w:rPr>
                <w:rFonts w:ascii="Times New Roman"/>
                <w:b w:val="false"/>
                <w:i w:val="false"/>
                <w:color w:val="000000"/>
                <w:sz w:val="20"/>
              </w:rPr>
              <w:t>
4) КЕАА жасанды дискісін тежеу;</w:t>
            </w:r>
            <w:r>
              <w:br/>
            </w:r>
            <w:r>
              <w:rPr>
                <w:rFonts w:ascii="Times New Roman"/>
                <w:b w:val="false"/>
                <w:i w:val="false"/>
                <w:color w:val="000000"/>
                <w:sz w:val="20"/>
              </w:rPr>
              <w:t>
5) КЕАА көрсеткіштерін бұрмалайтын құралдарды орнату.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xml:space="preserve">
      көрсетілген бірлескен бұйрықпен бекітілген Энергия беруші ұйымдарға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мынадай мазмұндағы реттік нөмірлері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және 418-жолдармен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1313"/>
        <w:gridCol w:w="67"/>
        <w:gridCol w:w="68"/>
        <w:gridCol w:w="68"/>
        <w:gridCol w:w="68"/>
        <w:gridCol w:w="6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үй-жайларын таза ұстау.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 сақтауға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берісте алғашқы өрт сөндіру құралдарын үй-жайда тұрақты персоналы бар кіші станцияларда, сондай-ақ электр станцияларында жабық тарату құрылғыларын орналастыру. Жабық тарату құрылғыларын секцияларға бөлу кезінде өрт сөндіру бекеттері тамбурларда немесе баспалдақ алаңдарының жанында орналасады.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журналдың және тексеру нәтижелерін және анықталған кемшіліктерді енгізуге арналған жабдығы бар ақаулар мен олқылықтар журналының (немесе картотеканың)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құрылыстарға, кемінде 50 м сайын жақын жердегі шығу көрсеткіштері орнатылуының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арақабырға және шатыр арқылы өткізілетін кабельдердің орны кемінде 0,75 сағ. өртке төзімділігін қамтамасыз ету үшін тығыздылығының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"Компрессорлы-конденсаторлы блоктар" түріндегі кабельдік қораптарда жылдам алынатын қақпақтардың болуы.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немесе жөндеу жұмыстарын жүргізген кезде жанғыш полиэтиленді оқшаулағышы бар кабельді қолданбау.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кабельдерді қоректендіретін құрылғылардың үй-жайларында жанатын, осы қондырғыға қатысы жоқ басқа да материалдарды сақтауға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және жөндеу жұмыстары кезінде кабельдік құрылыстар арқылы кез келген транзитті коммуникациялар мен шинасымдарды салу, сондай-ақ түбі тегіс және қорабы бар металл люктерді қолдануға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мм-ден астам кабельдердің шоғырлануын орындауға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жерден 150 мм кем емес биіктікте қиыршық тас төгілген барлық периметрі бойынша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үй-жайының есігіне тиісті жазулар, сондай-ақ қауіпсіздікке қажетті ескерту және тыйым салу белгілерінің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жерде өрт қауіпсіздігі шаралары туралы нұсқаулықтың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энергетикалық кәсіпорындарда мынадай өрт қауіпсіздігі жөнінде құжаттамалардың болуы:</w:t>
            </w:r>
            <w:r>
              <w:br/>
            </w:r>
            <w:r>
              <w:rPr>
                <w:rFonts w:ascii="Times New Roman"/>
                <w:b w:val="false"/>
                <w:i w:val="false"/>
                <w:color w:val="000000"/>
                <w:sz w:val="20"/>
              </w:rPr>
              <w:t>
1) кәсіпорындарда өрт қауіпсіздігінің шаралары туралы жалпы нұсқаулық;</w:t>
            </w:r>
            <w:r>
              <w:br/>
            </w:r>
            <w:r>
              <w:rPr>
                <w:rFonts w:ascii="Times New Roman"/>
                <w:b w:val="false"/>
                <w:i w:val="false"/>
                <w:color w:val="000000"/>
                <w:sz w:val="20"/>
              </w:rPr>
              <w:t>
2) цехтардағы, зертханалардағы, шеберханалардағы, қоймалар мен басқа да өндірістік және қосалқы құрылыстардағы өрт қауіпсіздігінің нұсқаулығы;</w:t>
            </w:r>
            <w:r>
              <w:br/>
            </w:r>
            <w:r>
              <w:rPr>
                <w:rFonts w:ascii="Times New Roman"/>
                <w:b w:val="false"/>
                <w:i w:val="false"/>
                <w:color w:val="000000"/>
                <w:sz w:val="20"/>
              </w:rPr>
              <w:t>
3) өрт сөндіру қондырғыларына қызмет көрсету жөніндегі нұсқаулық;</w:t>
            </w:r>
            <w:r>
              <w:br/>
            </w:r>
            <w:r>
              <w:rPr>
                <w:rFonts w:ascii="Times New Roman"/>
                <w:b w:val="false"/>
                <w:i w:val="false"/>
                <w:color w:val="000000"/>
                <w:sz w:val="20"/>
              </w:rPr>
              <w:t>
4) өрт сигнализациясының қондырғыларына қызмет көрсету жөніндегі нұсқаулық;</w:t>
            </w:r>
            <w:r>
              <w:br/>
            </w:r>
            <w:r>
              <w:rPr>
                <w:rFonts w:ascii="Times New Roman"/>
                <w:b w:val="false"/>
                <w:i w:val="false"/>
                <w:color w:val="000000"/>
                <w:sz w:val="20"/>
              </w:rPr>
              <w:t>
5) кернеуі 500 кВ және одан жоғары кіші станциялар мен қуатқа тәуелсіз барлық жылу және гидравликалық электр станциялары үшін өрт сөндіру жоспары;</w:t>
            </w:r>
            <w:r>
              <w:br/>
            </w:r>
            <w:r>
              <w:rPr>
                <w:rFonts w:ascii="Times New Roman"/>
                <w:b w:val="false"/>
                <w:i w:val="false"/>
                <w:color w:val="000000"/>
                <w:sz w:val="20"/>
              </w:rPr>
              <w:t>
6) кернеуі 35 кВ және одан жоғары кіші станциялар үшін өрт сөндірудің жедел карточкалары;</w:t>
            </w:r>
            <w:r>
              <w:br/>
            </w:r>
            <w:r>
              <w:rPr>
                <w:rFonts w:ascii="Times New Roman"/>
                <w:b w:val="false"/>
                <w:i w:val="false"/>
                <w:color w:val="000000"/>
                <w:sz w:val="20"/>
              </w:rPr>
              <w:t>
7) сумен жабдықтау жүйесін, өртті табу мен сөндіру қондырғыларын пайдалану жөніндегі нұсқаулық;</w:t>
            </w:r>
            <w:r>
              <w:br/>
            </w:r>
            <w:r>
              <w:rPr>
                <w:rFonts w:ascii="Times New Roman"/>
                <w:b w:val="false"/>
                <w:i w:val="false"/>
                <w:color w:val="000000"/>
                <w:sz w:val="20"/>
              </w:rPr>
              <w:t>
8) жабдықтарды, ғимараттар мен құрылыстарды, басқару, қорғау жүйелері, телемеханика, байланыс пен басқарудың автоматтандырылған жүйесінің техникалық құралдарын пайдалану жөніндегі нұсқаулық.</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ғимараттар мен жолдардың айналасында автомобильдер мен адамдардың еркін жүруін қамтамасыз ету.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жолдарында персоналдың шығуына арналған белгілердің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авариялық жарықтандырудың жұмыс жағдайында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паспортымен берілген ескертулердің орындалуы туралы ақпаратты ескертуді орындау мерзімі өткен күннен бастап үш жұмыс күнінен кешіктірмей мемлекеттік энергетикалық қадағалау және бақылау жөніндегі мемлекеттік органға, оның аумақтық бөлімшелеріне беру.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беруді тоқтатуын толық немесе ішінара орындауы.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қосуды тұтынушы бұзушылықтардың жойылғанын растайтын құжаттарды қоса бере отырып, өтініш жасағаннан кейін 1 (бір) жұмыс күні ішінде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алуды тексеру туралы еркін нысандағы актінің болуы, онда бұған құқығы бар ұйымның бастапқы немесе кезеңдік тексеруі туралы пломбаның (таңбаның) немесе пломбалау құрылғысының, коммерциялық есепке алу аспабының шынысы мен корпусының бүтіндігінің болуы немесе болмауы, коммерциялық есепке алу аспабының көрсеткіштерін алу кезінде көзбен шолып қарау кезінде жарты жылда 1 (бір) рет энергия беруші ұйым бұрын белгілеген орындарда энергия беруші ұйымның пломбалау құрылғысының болуы немесе болмауы.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сағатты пайдалануды ескере отырып, бірақ техникалық шарттарға сәйкес рұқсат етілген қуаттан аспайтын нақты қосылған жүктемеге сүйене отырып, қайта есептеудің болуы, бұл ретте қайта есептеу кезеңі коммерциялық есепке алу аспабын соңғы ауыстыру немесе оны қосу схемасын соңғы аспаптық тексеру күнінен бастап, бірақ бір жылдан аспайтын барлық уақыт үшін айқындалады.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сатып алған сәттен бастап, бірақ энергия беруші ұйымның электр желілеріне өз бетінше қосылғаны анықталған кезде бір жылдан аспайтын нақты қосылған жүктеме бойынша пайдаланылған энергия көлемі актісінің және қайта есептеуінің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қондырғыларында монтаждауда кемшіліктер берілген техникалық шарттардан, жобалық құжаттамадан және нормативтік-техникалық құжаттардың талаптарынан ауытқуы анықталған жағдайда электр қондырғыны пайдалануға беруге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станцияның негізгі және қосалқы жабдықтарында осы жабдыққа дайындаушы зауыттың нұсқаулығына сәйкес номиналды деректері бар тақтайшаның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орындалған және оған бақылаушы адамның қолы қойылып, лауазымы мен өзгеріс енгізілген күні көрсетіле отырып енгізілген энергетикалық қондырғылардың барлық өзгерістерінің нұсқаулықтарда, схемалар мен сызбаларда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жарамды жағдайда ұстау.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басшысы бекіткен, бас жобалаушымен келісілген тізбе бойынша негізгі өндірістік ғимараттар мен құрылыстардың құрылыс конструкцияларын 5 жылда бір рет мамандандырылған ұйымның техникалық куәландыруының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олардың жұмыс істеуіне әкелетін механизмдерде айналудың бағытын көрсететін көрсеткіштің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оларды іске қосу құрылғыларында оған жататын агрегаттың атауы бар жазулардың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бактарында станциялық (кіші станциялық) нөмірлердің сыртқы қондырғыларының болуы, сондай-ақ трансформаторлық пункттер мен камералардың есіктері мен ішкі бетінде осындай нөмірлердің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трансформаторлар мен реакторлар бактарында фаза түсінің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(реакторлардың) салқындату құрылғыларының электр қозғалтқышын екі энергия көзінен қоректендіруді, ал майдың мәжбүрлі айналымы бар трансформаторлар (реакторлар) үшін резервті автоматты енгізу арқылы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айналымын, салқындатылатын суды тоқтату туралы немесе желдеткішті тоқтату туралы сигнализация құрылғыларын жұмысқа қоспай, жасанды салқындату арқылы трансформаторлар мен реакторларды пайдаланылуға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жетек тұтқыштарын қызыл түспен, ал жерге тұйықтау пышақтарын жолақтармен (ақ және қызыл түспен) бояу.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қалқандары мен (немесе) қосылу сақтандырғыштарында орнатудың номиналды тогы көрсетілген жазбаның болу.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фазалардың түсін белгілеудің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 пышақтарының, бөлгiштердің, қысқа тұйықтағыштар мен қабырға арқылы аппараттардан бөлінген басқа да аппараттар жетектерiнің қосу және ажырату сілтемелерінің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үй-жайларындағы есіктерге "Аккумулятор бөлмесі", "Өртке қауіпті", "Темекі шегуге тыйым салынады" деген жазбалардың және ашық отты қолдану мен темекі шегуге жол бермеу туралы тиісті қауіпсіздік белгілерінің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қондырғыларда осы тексерулер мен жүргізілген жұмыстардың көлемі туралы жазуға арналған журналдың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кабельдік желі үшін паспорттың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(жетексіз) тесіктері мен саңылаулары жоқ, жанбайтын қаптамалармен қорғалған, жүктеме тогын қосуға және ажыратуға арналған және операторға қарайтын түйіспелері бар ажыратқыштардың болуы, бұл ретте кернеуді түсіруге ғана арналған ажыратқыштарды, олар біліктілігі жоқ персонал үшін қолжетімсіз болған жағдайда, ашық орнатуға жол беріледі.</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ажыратқышта ашық контактілер болмаса және оның жетегі ажыратқыштан қабырға арқылы бөлінсе, ажыратқышта және жетекте ажыратқыштың орналасу көрсеткішінің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кіші станцияларда 1 кВ жоғары стационарлық жерге тұйықтау пышақтарының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пышақтарды жөндеу немесе айырғыштарды жөндеу барысында сөндіру жағдайына кернеу берілетін жағында орналасатын, схеманың осы бөлігінде орналасқан басқа да айырғыштардың жерге тұйықтау пышақтарының, желілік айырғыштар желісі жағындағы жерге тұйықтау пышақтарын және айырғыштардан бөлек орналасқан жеке аппарат есебінде орнатылған жерге тұйықтау пышақтарын қоспағанда, ЭЖТҚ орындауындағы ТҚ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 ақ және қызыл түсті жолақтарға, жерге тұйықтау пышақтары жетектерінің тұтқаларын қызыл түске, ал басқа жетектердің тұтқаларын жабдықтың түстеріне бояуды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жерге тұйықтау пышақтары қолданылмайтын жерлерде жылжымалы ток өткізгіштерін жалғау үшін дайындалған контактілі беттердің ток өткізгіш және жерге тұйықтау шиналарында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едені жер деңгейінен 0,3 м-ден асқан кезде есік пен тосқауыл арасында 0,5 м кем емес арақашықтықтың немесе қарап-тексеру үшін есік алдында алаңның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Жанына баруға және оларды бақылауға ыңғайлы және кернеуді алусыз қауіпсіз шарттарды қамтамасыз ететін, жабдықтың күйін сипаттайтын маймен толтырылған трансформаторлардың және аппараттардың деңгейі мен температура көрсеткіштерінің және басқа да көрсеткіштерінің орналасуын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немесе жер бетінен трансформатор кранына немесе аппаратқа дейінгі қашықтық 0,2 м кем емес немесе май сынамасын алуға арналған тиісті шұңқырдың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электротехникалық құрылғылар бойымен жүргізілген қорғаныс, өлшеу, сигнал беру және жарықтандыру тізбектерінің электр сымдарының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күн сәулесімен қыздыруды азайту үшін сыртқы қондырғы трансформаторларын, реакторлары мен конденсаторларын атмосфералық әсерлерге және майдың әсеріне төзімді ашық түсті бояулармен бояудың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жарықтанумен қамсыздандырылған таратушы құрылғылар мен кіші станциялардың болуы, бұл ретте жарықтандырушы арматура оның қауіпсіз қызмет етілуін қамтамасыз ететіндей орнатылған.</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иілгіш сымдардың жалғануы престеу арқылы, ал тіректердегі жалғануы аралықта тармақталуды жалғау және аппараттық қысқыштарға жалғау, пісіру не престеу арқылы, сондай-ақ аралықтағы тармақталулардың жалғануы аралық сымдарын қимай жүргізілуін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 мен орауға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тармақтауды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шиналауды ілуге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ток өткізгіш бөліктері үстінен және астынан әуе жарықтандырушы желілерін, байланыс желілерін және сигнал беру желілерін жүргізуге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шеберханадан және аппараттық май шаруашылығынан, сондай-ақ май қоймаларынан ашық тарату құрылғыларының қоршауларына дейінгі өртке қарсы арақашықтықтың кемінде 6 м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құрылғысының ғимараттарынан электр станциялары мен кіші станцияның басқа да өндірістік ғимараттарына дейінгі арақашықтықтың кемінде 7 м болуы, бұл ретте көрсетілген арақашықтық басқа ғимаратқа қарап тұрған жабық тарату құрылғысының қабырғасы өртке қарсы қабырға есебінде өртке қарсы беріктіктегі 2,5 сағатқа тең жағдайда сақталмауы мүмкін.</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қоймаларынан ашық тарату құрылғысына, трансформаторларға, синхронды компенсаторларға дейінгі арақашықтықтың кемінде 50 м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 сақтай отырып, май массасы бірлікте (бір бакта) 1 тоннадан астам май толтырылған күштік трансформаторлар (реакторлар) және 110 кВ және одан жоғары бактық ажыратқыштар зақымданған кезде майдың таралуын және өрттің таралуын болдырмау үшін май қабылдағыштардың, май бұрғыштардың және май жинағыштардың болуы:</w:t>
            </w:r>
            <w:r>
              <w:br/>
            </w:r>
            <w:r>
              <w:rPr>
                <w:rFonts w:ascii="Times New Roman"/>
                <w:b w:val="false"/>
                <w:i w:val="false"/>
                <w:color w:val="000000"/>
                <w:sz w:val="20"/>
              </w:rPr>
              <w:t>
1) май қабылдағыштың габариттері май салмағы 2 т дейін болған кезде бірлі-жарымды электр жабдықтың габариттерінен 0,6 м кем емес шығып тұруы; май салмағы 2-ден 10 т дейін артық болған кезде, 1 м; салмағы 10-нан 50 т дейін артық болған кезде 1,5 м; салмағы 50 т артық болған кезде – 2 м шығып тұруы тиіс. Бұл ретте май қабылдағыш габариті трансформатордан 2 м кем емес арақашықтықта орналасатын қабырға немесе қоршау жағынан 0,5 м аз етіп алынады.</w:t>
            </w:r>
            <w:r>
              <w:br/>
            </w:r>
            <w:r>
              <w:rPr>
                <w:rFonts w:ascii="Times New Roman"/>
                <w:b w:val="false"/>
                <w:i w:val="false"/>
                <w:color w:val="000000"/>
                <w:sz w:val="20"/>
              </w:rPr>
              <w:t>
Май қабылдағыш көлемі бір қабылданғанда трансформатордың (реактордың) корпусындағы майдың 100 % қабылдап алуына есептеледі.</w:t>
            </w:r>
            <w:r>
              <w:br/>
            </w:r>
            <w:r>
              <w:rPr>
                <w:rFonts w:ascii="Times New Roman"/>
                <w:b w:val="false"/>
                <w:i w:val="false"/>
                <w:color w:val="000000"/>
                <w:sz w:val="20"/>
              </w:rPr>
              <w:t>
Бактік ажыратқыштарды май қабылдағыштары бір бакке сиятын майдың 80 % қабылдауына есептеледі;</w:t>
            </w:r>
            <w:r>
              <w:br/>
            </w:r>
            <w:r>
              <w:rPr>
                <w:rFonts w:ascii="Times New Roman"/>
                <w:b w:val="false"/>
                <w:i w:val="false"/>
                <w:color w:val="000000"/>
                <w:sz w:val="20"/>
              </w:rPr>
              <w:t>
2) май қабылдағыштың және май ағызғыштың құрылғысы бір май қабылдағыштан екіншісіне майдың, судың ағуын, майдың кабельдік немесе басқа да жерасты ғимараттар бойынша ағып таралуын, өрттің дүмпуін, май ағызу саңылауына бөгде заттың түсуін немесе саңылауға қар, мұздың тұрып қалуын болдырмайды;</w:t>
            </w:r>
            <w:r>
              <w:br/>
            </w:r>
            <w:r>
              <w:rPr>
                <w:rFonts w:ascii="Times New Roman"/>
                <w:b w:val="false"/>
                <w:i w:val="false"/>
                <w:color w:val="000000"/>
                <w:sz w:val="20"/>
              </w:rPr>
              <w:t>
3) қуаты 10 МВА дейінгі трансформаторлар (реакторлар) үшін май қабылдағыштарын май ағызғышсыз орнатуға болады. Бұл ретте май қабылдағыштары үстіне орнатылған жабдыққа сиятын май мөлшеріне есептеліп жасалуы тиіс және үсті металдық тормен жабылып, оның үстіне қалыңдығы 0,25 м таза қиыршықтас қабаты немесе бөліктері 30-дан астам 70 мм дейін тазартылған гранит майтас төселеді.</w:t>
            </w:r>
            <w:r>
              <w:br/>
            </w:r>
            <w:r>
              <w:rPr>
                <w:rFonts w:ascii="Times New Roman"/>
                <w:b w:val="false"/>
                <w:i w:val="false"/>
                <w:color w:val="000000"/>
                <w:sz w:val="20"/>
              </w:rPr>
              <w:t>
Май қабылдағыштан майды және суды ағызып жіберу жылжымалы сорғы агрегатымен көзделеді. Май қабылдағышты май ағызғышсыз қолдануда май қабылдағышта майдың (судың) жоқтығын тексеретін қарапайым құрылғы қолданылады.</w:t>
            </w:r>
            <w:r>
              <w:br/>
            </w:r>
            <w:r>
              <w:rPr>
                <w:rFonts w:ascii="Times New Roman"/>
                <w:b w:val="false"/>
                <w:i w:val="false"/>
                <w:color w:val="000000"/>
                <w:sz w:val="20"/>
              </w:rPr>
              <w:t>
4) Май ағызғышы бар май қабылдағыштар тереңдетілген типтегідей (түбі жердің ауданын қоршайтын деңгейден төмен) тереңдетілмеген типтегідей (түбі ауданның жерін қоршайтын денгейдің үстінде) орындалады.</w:t>
            </w:r>
            <w:r>
              <w:br/>
            </w:r>
            <w:r>
              <w:rPr>
                <w:rFonts w:ascii="Times New Roman"/>
                <w:b w:val="false"/>
                <w:i w:val="false"/>
                <w:color w:val="000000"/>
                <w:sz w:val="20"/>
              </w:rPr>
              <w:t>
Май қабылдағыштың көлемі қамтамасыз етілсе, тереңдетілген типте орындау қоршаулар кезінде талап етілмейді.</w:t>
            </w:r>
            <w:r>
              <w:br/>
            </w:r>
            <w:r>
              <w:rPr>
                <w:rFonts w:ascii="Times New Roman"/>
                <w:b w:val="false"/>
                <w:i w:val="false"/>
                <w:color w:val="000000"/>
                <w:sz w:val="20"/>
              </w:rPr>
              <w:t>
Тереңдетілмеген май қабылдағыш маймен толтырылған қондырғының борттық қоршаулары түрінде орындалуы тиіс. Борттық қоршаулар биіктігі қоршаған ауданның деңгейінен 0,25-тен кем емес және 0,5 м аспайтын болуы тиіс.</w:t>
            </w:r>
            <w:r>
              <w:br/>
            </w:r>
            <w:r>
              <w:rPr>
                <w:rFonts w:ascii="Times New Roman"/>
                <w:b w:val="false"/>
                <w:i w:val="false"/>
                <w:color w:val="000000"/>
                <w:sz w:val="20"/>
              </w:rPr>
              <w:t>
Май қабылдағыштың (тереңдетілген немесе тереңдетілмеген) түбі тазартылған ірі қиыршық таспен немесе жуылған граниттік шағылдармен не 30-дан 70 мм дейін бөлшектері бар басқа жынысты кезексіз шағылдармен төселуі тиіс.</w:t>
            </w:r>
            <w:r>
              <w:br/>
            </w:r>
            <w:r>
              <w:rPr>
                <w:rFonts w:ascii="Times New Roman"/>
                <w:b w:val="false"/>
                <w:i w:val="false"/>
                <w:color w:val="000000"/>
                <w:sz w:val="20"/>
              </w:rPr>
              <w:t>
5) маймен толтырылатын электр жабдығы ғимараттың (құрылыстың) темірбетондық жабындысына орнатқан кезде май ағызғыш құрылғы міндетті түрде орнатылуы тиіс.</w:t>
            </w:r>
            <w:r>
              <w:br/>
            </w:r>
            <w:r>
              <w:rPr>
                <w:rFonts w:ascii="Times New Roman"/>
                <w:b w:val="false"/>
                <w:i w:val="false"/>
                <w:color w:val="000000"/>
                <w:sz w:val="20"/>
              </w:rPr>
              <w:t>
6) май ағызғыштар өртті сөндіру үшін қолданылатын автоматтық стационарлық құрылғылармен май қабылдағыштан жабдықтар мен құрылыстардан өртке қатысты арақашықтықта қауіпсіз, майдың және судың алынуын қамтамасыз етеді; майдың 50 % және судың толық көлемі 0,25 сағат ішінде ағызылуы тиіс. Май ағызғыштары жерасты құбырлары немесе ашық кювет және лоток түрінде орындалады.</w:t>
            </w:r>
            <w:r>
              <w:br/>
            </w:r>
            <w:r>
              <w:rPr>
                <w:rFonts w:ascii="Times New Roman"/>
                <w:b w:val="false"/>
                <w:i w:val="false"/>
                <w:color w:val="000000"/>
                <w:sz w:val="20"/>
              </w:rPr>
              <w:t>
7) май жинақтағыштар майдың анағұрлым толық мөлшері бар бір жабдықтың ішіне сиятын майдың толық көлеміне есептеліп, жабық түрде орындалуы тиіс.</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ластануға ұшыраған ӘЖ учаскелерінде арнайы немесе күшейтілген оқшаулауды қолдану.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отырғызу мүмкіндігін болдырмайтын немесе құстарды үркітетін және олардың өміріне қауіп төндірмейтін оқшаулағыш аспалардың үстінде, құстармен оқшаулаудың қарқынды ластану аймақтарында және жаппай ұя салатын орындарда арнайы құрылғылардың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желінің басқа ӘЖ және байланыс желілерімен қиылысу аралықтарында ӘЖ пайдалану кезінде әрбір сымда немесе арқанда екіден артық емес қосқыштың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бектікен ӘЖ авариялық зақымданушылықты дер кезінде жою мақсатында белгіленген нормаларға сәйкес материалдардың және бөлшектердің авариялық қорларының болуы және сақталуы.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орналастыруды тіректер ғимаратқа кіру және аулаға кіру есіктерін қоршамайтындай және көлік пен жаяу жүргіншілердің қозғалысын қиындатпайтындай етіп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көлік келіп қалатын жерлерде (аулаға шыға берісте, жолдан шығатын жерлерде, жол қиылыстарында) көлік келуінен қорғап тұратын тіректің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көтеруші оқшауланған сымдардың ең үлкен салбырау стреласы кезінде және олардың ауытқуы кезінде ағаштың және бұталардың арақашықтығы 0,3 м кем емес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сымдардың екі қимадан аспайтын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 бір қималы сымдармен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магистралінің фазалы сымдарының қимасы кемінде 50 мм</w:t>
            </w:r>
            <w:r>
              <w:rPr>
                <w:rFonts w:ascii="Times New Roman"/>
                <w:b w:val="false"/>
                <w:i w:val="false"/>
                <w:color w:val="000000"/>
                <w:vertAlign w:val="superscript"/>
              </w:rPr>
              <w:t>2</w:t>
            </w:r>
            <w:r>
              <w:rPr>
                <w:rFonts w:ascii="Times New Roman"/>
                <w:b w:val="false"/>
                <w:i w:val="false"/>
                <w:color w:val="000000"/>
                <w:sz w:val="20"/>
              </w:rPr>
              <w:t xml:space="preserve"> кем емес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магистралінде қимасы 120 мм</w:t>
            </w:r>
            <w:r>
              <w:rPr>
                <w:rFonts w:ascii="Times New Roman"/>
                <w:b w:val="false"/>
                <w:i w:val="false"/>
                <w:color w:val="000000"/>
                <w:vertAlign w:val="superscript"/>
              </w:rPr>
              <w:t>2</w:t>
            </w:r>
            <w:r>
              <w:rPr>
                <w:rFonts w:ascii="Times New Roman"/>
                <w:b w:val="false"/>
                <w:i w:val="false"/>
                <w:color w:val="000000"/>
                <w:sz w:val="20"/>
              </w:rPr>
              <w:t xml:space="preserve"> фазалы сымдарын қолдануға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сымдармен оқшауланған ғимараттарға енгізу үшін тармақтандыруды қоршаған орта ықпалына тұрақты, қимасы мыстан 6 мм</w:t>
            </w:r>
            <w:r>
              <w:rPr>
                <w:rFonts w:ascii="Times New Roman"/>
                <w:b w:val="false"/>
                <w:i w:val="false"/>
                <w:color w:val="000000"/>
                <w:vertAlign w:val="superscript"/>
              </w:rPr>
              <w:t>2</w:t>
            </w:r>
            <w:r>
              <w:rPr>
                <w:rFonts w:ascii="Times New Roman"/>
                <w:b w:val="false"/>
                <w:i w:val="false"/>
                <w:color w:val="000000"/>
                <w:sz w:val="20"/>
              </w:rPr>
              <w:t xml:space="preserve"> кем емес, алюминийден 16 мм</w:t>
            </w:r>
            <w:r>
              <w:rPr>
                <w:rFonts w:ascii="Times New Roman"/>
                <w:b w:val="false"/>
                <w:i w:val="false"/>
                <w:color w:val="000000"/>
                <w:vertAlign w:val="superscript"/>
              </w:rPr>
              <w:t>2</w:t>
            </w:r>
            <w:r>
              <w:rPr>
                <w:rFonts w:ascii="Times New Roman"/>
                <w:b w:val="false"/>
                <w:i w:val="false"/>
                <w:color w:val="000000"/>
                <w:sz w:val="20"/>
              </w:rPr>
              <w:t xml:space="preserve">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 ӘЖ тіректеріндегі оқшаулағышқа және оқшаулайтын траверске, қимаға арналған тіректерді есептемегенде бір бекітудің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аралық тіректердегі штырлы оқшаулағыштарға бекітуді сыммен байлау арқылы немесе қыстырғышпен оқшаулағыш мойнына тірекке қаратып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кірмелерге тармақталған кезде сымдардың тұйық бекітілуінің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аралығында сымдарды механикалық беріктікті қамтамасыз ететін жалғастырушы қыстырғыштар көмегімен қосуды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металдардан немесе әртүрлі қималардан жасалған сымдардың қосылуы тек анкерлік тіректердің ілмектерінде ғана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бір аралығында әр сымға біреуден артық емес жалғанымның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бейтарап желілердегі екі шынжырлы ӘЖ әрбір шынжырдың нөлдік сымының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тармақталған жерлерде көпмойынды немесе қосымша оқшаулағыштардың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сымдарды оқшаулағышқа немесе оқшаулайтын траверстерге бекітуді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нөлдік сымды қайта жерлендіруге, атмосфералық асқын кернеулерден қорғауға, ӘЖ тіректерінде орнатылған электр жабдығын жерге тұйықтауға арналған жерге тұйықтау құрылғыларының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артық кернеуден қорғайтын жерге тұйықтау құрылғыларының нөлдік сымды қайта жерге тұйықтаумен біріктірілуінің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тіректерді, металл конструкцияларды және темір-бетон тіректердің арматурасын қорғайтын өткізгішпен нөлдік сымға жалғаудың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тіректердегі нөлдік сымның темір-бетон тіректері арматурасының жерге тұйықтау шығарылымына және тіректердің тіреулеріне жалғануының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тартқыштарын жерге қосу өткізгішіне жалғаудың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аралығын шектейтін, кернеуі 1 кВ дейінгі ӘЖ тіректерінің ілмектерін, істіктері мен арматураларын жерге тұйықтау, сондай-ақ бірге ілу жүргізілетін тіректерде болуы, бұл ретте жерге тұйықтау құрылғысының кедергісі 30 Ом аспауы тиіс.</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асқын кернеулерінен қорғаныс үшін ӘЖ тіректерінде орнатылған қорғаныс аппараттарының жерге тұйықтағышына жеке түсіру арқылы қосылуының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екі қабатты құрылыстары салынған елді мекендерде, ӘЖ өнеркәсіптік түтін құбырларымен, биік ағаштармен, ғимараттармен экрандалмаған, осы жерге тұйықтау құрылғыларының кедергісі 30 Ом - нан аспайтын, ал олардың арасындағы қашықтық жылына найзағай сағаттарының саны 40 – қа дейінгі аудандар үшін 200 м-ден аспайтын және жылына найзағай сағаттарының саны 40-тан асатын аудандар үшін 100 м-ден аспайтын атмосфералық асқын кернеулерден қорғаныс үшін жерге тұйықтау құрылғыларының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құрылғыларын орындау:</w:t>
            </w:r>
            <w:r>
              <w:br/>
            </w:r>
            <w:r>
              <w:rPr>
                <w:rFonts w:ascii="Times New Roman"/>
                <w:b w:val="false"/>
                <w:i w:val="false"/>
                <w:color w:val="000000"/>
                <w:sz w:val="20"/>
              </w:rPr>
              <w:t>
1) тармақтары бар тіректерде адам саны көп шоғырланатын үй-жайларға (мектептер, балабақшалар, ауруханалар) немесе шаруашылық құндылығы бар үй-жайларға (мал шаруашылығы үй-жайлары, қоймалар, шеберханалар) енгізу үшін;</w:t>
            </w:r>
            <w:r>
              <w:br/>
            </w:r>
            <w:r>
              <w:rPr>
                <w:rFonts w:ascii="Times New Roman"/>
                <w:b w:val="false"/>
                <w:i w:val="false"/>
                <w:color w:val="000000"/>
                <w:sz w:val="20"/>
              </w:rPr>
              <w:t>
2) енгізуге тармақтары бар желілердің соңғы тіректерінде, бұл ретте осы желілердің көршілес қорғаныс жерге тұйықталуынан ең үлкен қашықтық жылына найзағай сағаттарының саны 40 - қа дейінгі аудандар үшін - 100 м-ден және жылына найзағай сағаттарының саны 40-тан асатын аудандар үшін-50 м-ден аспауы тиіс.</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өткізгіштерінің өзара қосылуының, оларды темір-бетон тіректері тіректерінің жоғарғы жерге тұйықтау шығырларына, ілгектер мен кронштейндерге, сондай-ақ жерге тұйықтау металл конструкцияларына және ӘЖ тіректерінде дәнекерлеу арқылы немесе болтты қосылыстардың көмегімен орнатылған жерге тұйықталатын электр жабдығына жалғануының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өткізгіштерді (түсулерді) жерге тұйықтағышқа дәнекерлеу арқылы немесе бұрандама жалғаулар көмегімен қосуды орындау.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сымды болат тартпалар қимасының 25 мм</w:t>
            </w:r>
            <w:r>
              <w:rPr>
                <w:rFonts w:ascii="Times New Roman"/>
                <w:b w:val="false"/>
                <w:i w:val="false"/>
                <w:color w:val="000000"/>
                <w:vertAlign w:val="superscript"/>
              </w:rPr>
              <w:t>2</w:t>
            </w:r>
            <w:r>
              <w:rPr>
                <w:rFonts w:ascii="Times New Roman"/>
                <w:b w:val="false"/>
                <w:i w:val="false"/>
                <w:color w:val="000000"/>
                <w:sz w:val="20"/>
              </w:rPr>
              <w:t>-ден кем емес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тірек басының ауытқуы топырақтағы бұрылысты ескергенде 1/30 Н-нен аспауы тиіс, мұндағы Н – ӘЖ тірегінің биіктігі.</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және елсіз мекендердегі ӘЖ сымдарынан жер бетіне және көшелердің жүру бөлігіне дейін сымдардың салбырауының ең үлкен жебесі кезінде 6 м кем емес арақашықтықтың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сымдарынан олардың ең көп ауытқуы кезінде ғимараттарға, құрылыстарға және құрылыстарға дейінгі көлденең арақашықтықты сақтау кемінде:</w:t>
            </w:r>
            <w:r>
              <w:br/>
            </w:r>
            <w:r>
              <w:rPr>
                <w:rFonts w:ascii="Times New Roman"/>
                <w:b w:val="false"/>
                <w:i w:val="false"/>
                <w:color w:val="000000"/>
                <w:sz w:val="20"/>
              </w:rPr>
              <w:t>
1) 1,5 м - балкондарға, терраса және терезелерге дейін;</w:t>
            </w:r>
            <w:r>
              <w:br/>
            </w:r>
            <w:r>
              <w:rPr>
                <w:rFonts w:ascii="Times New Roman"/>
                <w:b w:val="false"/>
                <w:i w:val="false"/>
                <w:color w:val="000000"/>
                <w:sz w:val="20"/>
              </w:rPr>
              <w:t>
2) 1 м - бос қабырғаларға дейін.</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енгізетін ӘЖ тармақтарды қоспағанда, ғимараттардың, құрылыстардың үстімен оқшауланбаған ӘЖ сымдарын жүргізуге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 сақтауға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техникалық іс-шараларды міндетті түрде орындай отырып, техникалық басшы бекіткен жабық тарату құрылғыларының электр техникалық жабдығын тазалау графигінің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кабель каналдары мен жер бетіндегі кабельдік науалар ұдайы жанбайтын кірпіштермен жабылуының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процесінде оларда қауіпті механикалық кернеулер мен зақымданулардың туындауын болдырмайтындай кабель желілерін орындау:</w:t>
            </w:r>
            <w:r>
              <w:br/>
            </w:r>
            <w:r>
              <w:rPr>
                <w:rFonts w:ascii="Times New Roman"/>
                <w:b w:val="false"/>
                <w:i w:val="false"/>
                <w:color w:val="000000"/>
                <w:sz w:val="20"/>
              </w:rPr>
              <w:t>
1) кабельдер топырақтың көшуі жағдайында және кабельдің өзінің және олар төселген конструкцияның температуралық деформациясында пайдалану мүмкіндігімен ұзындығынан біраз қалдырылуы тиіс, кабельдің артығын сақина (орам) түрінде орауға тыйым салынады;</w:t>
            </w:r>
            <w:r>
              <w:br/>
            </w:r>
            <w:r>
              <w:rPr>
                <w:rFonts w:ascii="Times New Roman"/>
                <w:b w:val="false"/>
                <w:i w:val="false"/>
                <w:color w:val="000000"/>
                <w:sz w:val="20"/>
              </w:rPr>
              <w:t>
2) конструкциялар, қабырғалар, аралықтар бойынша горизонтальды салынған кабельдер бөгеткіш және жалғағыш муфталарға, шеткі бітеулерге, шеткі нүктелерге қатты бекітілуі тиіс;</w:t>
            </w:r>
            <w:r>
              <w:br/>
            </w:r>
            <w:r>
              <w:rPr>
                <w:rFonts w:ascii="Times New Roman"/>
                <w:b w:val="false"/>
                <w:i w:val="false"/>
                <w:color w:val="000000"/>
                <w:sz w:val="20"/>
              </w:rPr>
              <w:t>
3) конструкциялар, қабырғалар, аралықтар бойынша вертикальды салынған кабельдер, сыртқы қабығы бүлінбейтіндей және кабельдердің өздерінің салмағынан муфталардағы талсымдардың қосылысы үзілмейтіндей етіп орнатылуы тиіс;</w:t>
            </w:r>
            <w:r>
              <w:br/>
            </w:r>
            <w:r>
              <w:rPr>
                <w:rFonts w:ascii="Times New Roman"/>
                <w:b w:val="false"/>
                <w:i w:val="false"/>
                <w:color w:val="000000"/>
                <w:sz w:val="20"/>
              </w:rPr>
              <w:t>
4) қапталмаған кабельдер салынатын конструкциялар, кабельдердің қабықтары механикалық бүлінбейтіндей етіп жасалуы тиіс және осы кабельдердің қабықтары қатты бекітілген жерлер, эластикалық төсемдердің көмегімен механикалық бүліну және коррозиядан қорғалуы тиіс;</w:t>
            </w:r>
            <w:r>
              <w:br/>
            </w:r>
            <w:r>
              <w:rPr>
                <w:rFonts w:ascii="Times New Roman"/>
                <w:b w:val="false"/>
                <w:i w:val="false"/>
                <w:color w:val="000000"/>
                <w:sz w:val="20"/>
              </w:rPr>
              <w:t>
5) механикалық бүлінуі мүмкін жерлерге (автокөлік қозғалысы, механизмдер мен жүктердің қозғалысы) орнатылған кабельдер (оның ішінде броньдалған) еденнен 2 м немесе жерде 0,3 м биіктікте қорғалуы тиіс;</w:t>
            </w:r>
            <w:r>
              <w:br/>
            </w:r>
            <w:r>
              <w:rPr>
                <w:rFonts w:ascii="Times New Roman"/>
                <w:b w:val="false"/>
                <w:i w:val="false"/>
                <w:color w:val="000000"/>
                <w:sz w:val="20"/>
              </w:rPr>
              <w:t>
6) кабельдерді қолданыстағы кабельдермен қатар салу кезінде соңғыларының бүлінуін болдырмайтын шаралар қолданылуы тиіс;</w:t>
            </w:r>
            <w:r>
              <w:br/>
            </w:r>
            <w:r>
              <w:rPr>
                <w:rFonts w:ascii="Times New Roman"/>
                <w:b w:val="false"/>
                <w:i w:val="false"/>
                <w:color w:val="000000"/>
                <w:sz w:val="20"/>
              </w:rPr>
              <w:t>
7) кабельдер қыздырылған беттерден кабельдер рұқсат етілгеннен жоғары қызуын болдырмайтын арақашықтықта салынуы тиіс, бұл ретте ағытпа және фланецпен қосылған жерлерде ыстық заттардың жарылуынан кабельдерді қорғаныс шаралары қолданылуы тиіс.</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салу кезінде төмендегідей талаптарды орындау:</w:t>
            </w:r>
            <w:r>
              <w:br/>
            </w:r>
            <w:r>
              <w:rPr>
                <w:rFonts w:ascii="Times New Roman"/>
                <w:b w:val="false"/>
                <w:i w:val="false"/>
                <w:color w:val="000000"/>
                <w:sz w:val="20"/>
              </w:rPr>
              <w:t>
1) кабельдер жөндеу үшін, ал ашық жүргізілгендер – қарап-тексеру үшін қол жетімді болуы тиіс.</w:t>
            </w:r>
            <w:r>
              <w:br/>
            </w:r>
            <w:r>
              <w:rPr>
                <w:rFonts w:ascii="Times New Roman"/>
                <w:b w:val="false"/>
                <w:i w:val="false"/>
                <w:color w:val="000000"/>
                <w:sz w:val="20"/>
              </w:rPr>
              <w:t>
2) параллель орнатылған күш беретін кабельдер мен әртүрлі құбырлар арасындағы арақашықтық 0,5 м-ден кем болмауы тиіс, ал газ құбырлары мен жанар май құбырлары арасы – 1 метрден кем болмау керек. Арақашықтық жақын болған жағдайда және кабельдер қиылысып өткен жағдайда барлық жақындау учаскелерінде оның әрбір жағынан 0,5 м плюс, ал өте қажет жағдайларда қызып кетуден және механикалық зақымданудан (металл құбырлардан, қаптардан, т.б.) қорғалуы тиіс.</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(шунтталатын) электр беру желілері мен кіші станцияларды жобалау және салу кезінде жергілікті атқарушы органдармен және табиғи монополиялар салаларында басшылықты жүзеге асыратын мемлекеттік органмен және жүйелік оператормен алдын ала хабарлаудың және келісудің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 жүргізетін деректер базасының тіркелімінде кернеуі 35 кВ және одан жоғары электр желісінің барлық учаскелері бойынша негізгі мәліметтердің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кВ және одан жоғары желісі бойынша жүйелік оператормен келiсілген дерекқор тіркелімінің, электр желiсiне жаңа учаскені қосу кезінде қайталауды болдырмау үшiн аталған учаскенің атауының болуы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орнатудан кемінде сегіз ай бұрын және жаңа электр қондырғысы мен оның сәйкестендірілуі көрсетілген жұмыс схемасы қамтылған желіні пайдаланушыларға жазбаша нысандағы хабарламаның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ұйыммен және желіні пайдаланушымен оның сәйкестендіру деректерін нақты көрсете отырып, электр қондырғысына тақтайшалармен жарақтандыру және жазу.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негізінде Қазақстан БЭЖ-де қуат теңгерімін басқару ұйымдастырылатын тәуліктік графиктердің болуы, бұл ретте электр станциялары жүктеменің және айналатын резервтің берілген тәуліктік графигін орындайды, ал желіні пайдаланушылар өздерінің мәлімделген белсенді қуатты тұтынудың сағаттық графигінен аспайды.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пайдаланушылардың тәуліктік кестеден ауытқуы тіркелетін өңірлік диспетчерлік орталықтың жедел журналының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функцияларды орындайтын кіші жүйелерден тұратын аварияға қарсы автоматика жүйесінің болуы:</w:t>
            </w:r>
            <w:r>
              <w:br/>
            </w:r>
            <w:r>
              <w:rPr>
                <w:rFonts w:ascii="Times New Roman"/>
                <w:b w:val="false"/>
                <w:i w:val="false"/>
                <w:color w:val="000000"/>
                <w:sz w:val="20"/>
              </w:rPr>
              <w:t>
1) орнықтылықтың бұзылуын автоматты түрде алдын алу;</w:t>
            </w:r>
            <w:r>
              <w:br/>
            </w:r>
            <w:r>
              <w:rPr>
                <w:rFonts w:ascii="Times New Roman"/>
                <w:b w:val="false"/>
                <w:i w:val="false"/>
                <w:color w:val="000000"/>
                <w:sz w:val="20"/>
              </w:rPr>
              <w:t>
2) асинхрондық режимді автоматты түрде жою;</w:t>
            </w:r>
            <w:r>
              <w:br/>
            </w:r>
            <w:r>
              <w:rPr>
                <w:rFonts w:ascii="Times New Roman"/>
                <w:b w:val="false"/>
                <w:i w:val="false"/>
                <w:color w:val="000000"/>
                <w:sz w:val="20"/>
              </w:rPr>
              <w:t>
3) кернеудiң жоғарылауын автоматты түрде шектеу;</w:t>
            </w:r>
            <w:r>
              <w:br/>
            </w:r>
            <w:r>
              <w:rPr>
                <w:rFonts w:ascii="Times New Roman"/>
                <w:b w:val="false"/>
                <w:i w:val="false"/>
                <w:color w:val="000000"/>
                <w:sz w:val="20"/>
              </w:rPr>
              <w:t>
4) кернеудің төмендеуін автоматты түрде шектеу;</w:t>
            </w:r>
            <w:r>
              <w:br/>
            </w:r>
            <w:r>
              <w:rPr>
                <w:rFonts w:ascii="Times New Roman"/>
                <w:b w:val="false"/>
                <w:i w:val="false"/>
                <w:color w:val="000000"/>
                <w:sz w:val="20"/>
              </w:rPr>
              <w:t>
5) жиiлiктiң төмендеуiн автоматты түрде шектеу;</w:t>
            </w:r>
            <w:r>
              <w:br/>
            </w:r>
            <w:r>
              <w:rPr>
                <w:rFonts w:ascii="Times New Roman"/>
                <w:b w:val="false"/>
                <w:i w:val="false"/>
                <w:color w:val="000000"/>
                <w:sz w:val="20"/>
              </w:rPr>
              <w:t>
6) жиiлiктiң жоғарылауын автоматты түрде шектеу;</w:t>
            </w:r>
            <w:r>
              <w:br/>
            </w:r>
            <w:r>
              <w:rPr>
                <w:rFonts w:ascii="Times New Roman"/>
                <w:b w:val="false"/>
                <w:i w:val="false"/>
                <w:color w:val="000000"/>
                <w:sz w:val="20"/>
              </w:rPr>
              <w:t>
7) жабдық жүктемесiн автоматты түрде босату.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ажыратудың арнайы автоматикасы тапшы энергия тораптарындағы, технологиялық процесс сипаты бойынша қоректендіруді резервтерді жұмылдыру немесе басқа желіні пайдаланушыларға шектеулер енгізу үшін жеткілікті уақытқа кенеттен үзіліске жол беретін меншік нысанына қарамастан басқа желіні пайдаланушылар объектілерінде орындау, бұл ретте аварияға қарсы автоматиканың жұмыс сенімділігін қамтамасыз ету үшін жүктеменi ажыратудың арнайы автоматикасына бірінші кезекте ірі желіні пайдаланушылар қосылады, көлем жетіспеген кезде жүктемені ажыратудың арнайы автоматикасына басқа да желіні пайдаланушылар қосылады.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енгізу, жүктемені ажыратудың арнайы автоматикасына қосылған желіні жауапты пайдаланушылардың автоматты түрде қайта қосу құрылғыларымен жарақтандыру.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желiлер үшiн негiзгi қорғаныс ретiнде, қорғалатын учаскесінің кез келген нүктесiнде қысқа тұйықталу болған кезде кiдiрiссiз іске қосылатын екі қорғаныс жиынтығының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желiлерде, сондай-ақ 220 кВ жауапты желiлерде толық емес фазалық режимінен қорғаудың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ӘЖ зақымданған жердi айқындауға арналған аспаптармен жарақтандыру, бұл ретте ӘЖ аварияға дейiнгi режимді жаза отырып және оқиғалардың дәйектiлiгiн, соның iшiнде релелік қорғаныс пен автоматика құрылғыларының iске қосылуын тiркей отырып, қысқа тұйықталу кезіндегі өтпелі процестерді сандық тіркеу жүзеге асырылады.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 өзінің жедел басқаруындағы релелік қорғаныс және автоматика бөлігінде тағайыншамаларды есептеу мен таңдауды қамтамасыз етеді, өзінің жедел иелігіндегі релелік қорғаныс және автоматика бөлігінде тағайыншамаларды келісуді қамтамасыз ету.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БЭЖ-ін басқару, желілерді пайдалану мәселелері бойынша ақпаратты жүйелік оператор мен желіні пайдаланушылардың ұсыну көлемдері мен мерзімдерін регламенттеу үшін диспетчерлік орталықтар (қызметтер), техникалық диспетчерлендіру жөніндегі қызметтерді көрсетуге, электр энергиясын беру жөніндегі қызметтерді көрсетуге арналған шарттар арасындағы өзара қарым-қатынас ережесінің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220 кВ, 500 кВ және 1150 кВ кіші станциялар, белгіленген қуаты 10 мВт-дан жоғары энергия өндіруші ұйымдар, желіні пайдаланушылар, кернеуі 220 кВ және одан да жоғары желiге қосылған электр энергиясын тұтынушылар үшін екi тәуелсiз бағыт бойынша жүйелік оператордың диспетчерлiк орталығына байланыс және телеметрия деректерін беру арналарының ұйымдастырылуының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үшін байланыс және телеметрия деректерін берудің тікелей арналарының болуы. Байланыс және телеметрия деректерін алмасу:</w:t>
            </w:r>
            <w:r>
              <w:br/>
            </w:r>
            <w:r>
              <w:rPr>
                <w:rFonts w:ascii="Times New Roman"/>
                <w:b w:val="false"/>
                <w:i w:val="false"/>
                <w:color w:val="000000"/>
                <w:sz w:val="20"/>
              </w:rPr>
              <w:t>
1) өңірлік электр желілік компанияның диспетчерлік орталығы мен осы диспетчерлiк орталықтардың жедел басқаруындағы 35 кВ және одан жоғары кіші станциялар;</w:t>
            </w:r>
            <w:r>
              <w:br/>
            </w:r>
            <w:r>
              <w:rPr>
                <w:rFonts w:ascii="Times New Roman"/>
                <w:b w:val="false"/>
                <w:i w:val="false"/>
                <w:color w:val="000000"/>
                <w:sz w:val="20"/>
              </w:rPr>
              <w:t>
2) өңірлік электр желiлiк компанияның диспетчерлік орталығы мен пайдаланушының диспетчерлік орталығы немесе пайдаланушының диспетчерлік орталығы болмаған жағдайда оның кіші станциясы;</w:t>
            </w:r>
            <w:r>
              <w:br/>
            </w:r>
            <w:r>
              <w:rPr>
                <w:rFonts w:ascii="Times New Roman"/>
                <w:b w:val="false"/>
                <w:i w:val="false"/>
                <w:color w:val="000000"/>
                <w:sz w:val="20"/>
              </w:rPr>
              <w:t>
3) өңірлік электр желілік компанияның диспетчерлік орталығы мен өңірлік диспетчерлік орталығы (бұдан әрі – ӨДО);</w:t>
            </w:r>
            <w:r>
              <w:br/>
            </w:r>
            <w:r>
              <w:rPr>
                <w:rFonts w:ascii="Times New Roman"/>
                <w:b w:val="false"/>
                <w:i w:val="false"/>
                <w:color w:val="000000"/>
                <w:sz w:val="20"/>
              </w:rPr>
              <w:t>
4) жүйелік оператордың ұлттық диспетчерлік орталығы (бұдан әрі – ЖО ҰДО) мен ӨДО;</w:t>
            </w:r>
            <w:r>
              <w:br/>
            </w:r>
            <w:r>
              <w:rPr>
                <w:rFonts w:ascii="Times New Roman"/>
                <w:b w:val="false"/>
                <w:i w:val="false"/>
                <w:color w:val="000000"/>
                <w:sz w:val="20"/>
              </w:rPr>
              <w:t>
5) аралас басқару аймақтары бар желі пайдаланушылары және ӨДО;</w:t>
            </w:r>
            <w:r>
              <w:br/>
            </w:r>
            <w:r>
              <w:rPr>
                <w:rFonts w:ascii="Times New Roman"/>
                <w:b w:val="false"/>
                <w:i w:val="false"/>
                <w:color w:val="000000"/>
                <w:sz w:val="20"/>
              </w:rPr>
              <w:t>
6) ӨДО мен электр энергиясын көп мөлшерде пайдаланушылардың диспетчерлік орталықтары немесе пайдаланушының диспетчерлік орталығы болмаған жағдайда оның кіші станциясы;</w:t>
            </w:r>
            <w:r>
              <w:br/>
            </w:r>
            <w:r>
              <w:rPr>
                <w:rFonts w:ascii="Times New Roman"/>
                <w:b w:val="false"/>
                <w:i w:val="false"/>
                <w:color w:val="000000"/>
                <w:sz w:val="20"/>
              </w:rPr>
              <w:t>
7) ҰДО мен шектес мемлекеттердің энергия жүйелерінің диспетчерлік орталықтары арасында қамтамасыз етіледі.</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 кемшіліктер, берілген техникалық шарттардан, жобалау құжаттамасынан және нормативтік-техникалық құжаттардың талаптарынан ауытқулар анықталған кезде тұтынушылардың электр қондырғыларын пайдалануға жол бермеу.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жабдықтары, ғимараттары мен құрылыстары бойынша техникалық қызмет көрсету журналдарын жүргізу.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нысандар бойынша, электр желілерін жөндеу нәтижелері бойынша (оның ішінде сынақтар мен өлшеулер нәтижелері) электр желілерінің техникалық жағдайының негізгі параметрлерінің ведомосін толтыру.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жабдықтарын, ғимараттары мен құрылыстарын жөндеу бойынша жұмыстарды дайындау және жүргізу үшін энергия беруші ұйымдар әзірлейтін технологиялық карталардың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қондырғы трансформаторлары мен реакторлары бактарында, сондай-ақ трансформаторлық пункттер мен камералардың есіктері мен ішкі бетінде станциялық (кіші станциялық) нөмірлердің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ұйымы электр қондырғылары жерге тұйықтау құрылғыларының қабылдау-тапсыру хаттамаларының болуы.</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қадағалау мен бақылау комитетіне мемлекеттік органда біліктілік тексеруіне жататын жаңадан қабылданған/жұмыстан шығарылған басшы қызметкерлер туралы ақпарат қабылданған (жұмыстан босатылған) күннен бастап күнтізбелік 15 күн ішінде ұсыну.</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xml:space="preserve">
      көрсетілген бірлескен бұйрықпен бекітілген Энергиямен жабдықтаушы ұйымдарға қатысты электр энергетикасы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реттік нөмірлері 9 және 10-жолдар алып тасталсын;</w:t>
      </w:r>
    </w:p>
    <w:bookmarkEnd w:id="34"/>
    <w:bookmarkStart w:name="z36" w:id="35"/>
    <w:p>
      <w:pPr>
        <w:spacing w:after="0"/>
        <w:ind w:left="0"/>
        <w:jc w:val="both"/>
      </w:pPr>
      <w:r>
        <w:rPr>
          <w:rFonts w:ascii="Times New Roman"/>
          <w:b w:val="false"/>
          <w:i w:val="false"/>
          <w:color w:val="000000"/>
          <w:sz w:val="28"/>
        </w:rPr>
        <w:t xml:space="preserve">
      көрсетілген бірлескен бұйрықпен бекітілген Жеке және заңды тұлғаларға қатысты электр энергетикасы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реттік нөмірі 17-жол алып тасталсын.</w:t>
      </w:r>
    </w:p>
    <w:bookmarkEnd w:id="36"/>
    <w:bookmarkStart w:name="z38" w:id="37"/>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7"/>
    <w:bookmarkStart w:name="z39" w:id="3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8"/>
    <w:bookmarkStart w:name="z40" w:id="39"/>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39"/>
    <w:bookmarkStart w:name="z41" w:id="40"/>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40"/>
    <w:bookmarkStart w:name="z42" w:id="4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41"/>
    <w:bookmarkStart w:name="z43" w:id="4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