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0933" w14:textId="9f10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Бәйтерек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Бәйтерек ауданы әкімдігінің 2020 жылғы 23 қыркүйектегі № 430 қаулысы. Батыс Қазақстан облысының Әділет департаментінде 2020 жылғы 24 қыркүйекте № 6383 болып тіркелді. Күші жойылды - Батыс Қазақстан облысы Бәйтерек ауданы әкімдігінің 2023 жылғы 1 наурыздағы № 111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Бәйтерек ауданы әкімдігінің 01.03.2023 </w:t>
      </w:r>
      <w:r>
        <w:rPr>
          <w:rFonts w:ascii="Times New Roman"/>
          <w:b w:val="false"/>
          <w:i w:val="false"/>
          <w:color w:val="ff0000"/>
          <w:sz w:val="28"/>
        </w:rPr>
        <w:t>№ 111</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13 маусымдағы № 498 "Мүгедектер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тіркелген) сәйкес, Бәйтерек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Бәйтерек ауданы бойынша ауыр жұмыстарды, еңбек жағдайлары зиянды, қауіпті жұмыстардағы жұмыс орындарын есептемегенде, мынадай тізімдік саны бар ұйымдарға мүгедектерді жұмысқа орналастыру үшін жұмыс орындарына квота жұмыскерлердің екіден төрт пайызға дейінгі мөлшерінде белгіленсін:</w:t>
      </w:r>
    </w:p>
    <w:bookmarkEnd w:id="1"/>
    <w:bookmarkStart w:name="z5" w:id="2"/>
    <w:p>
      <w:pPr>
        <w:spacing w:after="0"/>
        <w:ind w:left="0"/>
        <w:jc w:val="both"/>
      </w:pPr>
      <w:r>
        <w:rPr>
          <w:rFonts w:ascii="Times New Roman"/>
          <w:b w:val="false"/>
          <w:i w:val="false"/>
          <w:color w:val="000000"/>
          <w:sz w:val="28"/>
        </w:rPr>
        <w:t>
      1) елуден жүз адамға дейін – жұмыскерлердің тізімдік санының екі пайызы мөлшерінде;</w:t>
      </w:r>
    </w:p>
    <w:bookmarkEnd w:id="2"/>
    <w:bookmarkStart w:name="z6" w:id="3"/>
    <w:p>
      <w:pPr>
        <w:spacing w:after="0"/>
        <w:ind w:left="0"/>
        <w:jc w:val="both"/>
      </w:pPr>
      <w:r>
        <w:rPr>
          <w:rFonts w:ascii="Times New Roman"/>
          <w:b w:val="false"/>
          <w:i w:val="false"/>
          <w:color w:val="000000"/>
          <w:sz w:val="28"/>
        </w:rPr>
        <w:t>
      2) жүз бірден екі жүз елу адамға дейін – жұмыскерлердің тізімдік санының үш пайызы мөлшерінде;</w:t>
      </w:r>
    </w:p>
    <w:bookmarkEnd w:id="3"/>
    <w:bookmarkStart w:name="z7" w:id="4"/>
    <w:p>
      <w:pPr>
        <w:spacing w:after="0"/>
        <w:ind w:left="0"/>
        <w:jc w:val="both"/>
      </w:pPr>
      <w:r>
        <w:rPr>
          <w:rFonts w:ascii="Times New Roman"/>
          <w:b w:val="false"/>
          <w:i w:val="false"/>
          <w:color w:val="000000"/>
          <w:sz w:val="28"/>
        </w:rPr>
        <w:t>
      3) екі жүз елу бірден артық адам – жұмыскерлердің тізімдік санының төрт пайызы мөлшерінде.</w:t>
      </w:r>
    </w:p>
    <w:bookmarkEnd w:id="4"/>
    <w:bookmarkStart w:name="z8" w:id="5"/>
    <w:p>
      <w:pPr>
        <w:spacing w:after="0"/>
        <w:ind w:left="0"/>
        <w:jc w:val="both"/>
      </w:pPr>
      <w:r>
        <w:rPr>
          <w:rFonts w:ascii="Times New Roman"/>
          <w:b w:val="false"/>
          <w:i w:val="false"/>
          <w:color w:val="000000"/>
          <w:sz w:val="28"/>
        </w:rPr>
        <w:t>
      2. Аудан әкімі аппаратының басшысының міндетін атқарушы (Н.Конашев) осы қаулының әділет органдарында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3. Осы қаулының орындалуын бақылау аудан әкімінің орынбасары Е.Г.Бисакаевқа жүктелсін.</w:t>
      </w:r>
    </w:p>
    <w:bookmarkEnd w:id="6"/>
    <w:bookmarkStart w:name="z10"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