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e667" w14:textId="c7de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48-562/VI "2020-2022 жылдарға арналған Үржар ауданы Қоңыршәулі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55-707/VI шешімі. Шығыс Қазақстан облысының Әділет департаментінде 2020 жылғы 19 қазанда № 7679 болып тіркелді. Күші жойылды - Шығыс Қазақстан облысы Үржар аудандық мәслихатының 2020 жылғы 29 желтоқсандағы № 57-776/VI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57-776/VI</w:t>
      </w:r>
      <w:r>
        <w:rPr>
          <w:rFonts w:ascii="Times New Roman"/>
          <w:b w:val="false"/>
          <w:i w:val="false"/>
          <w:color w:val="ff0000"/>
          <w:sz w:val="28"/>
        </w:rPr>
        <w:t xml:space="preserve"> шешімімен (</w:t>
      </w:r>
      <w:r>
        <w:rPr>
          <w:rFonts w:ascii="Times New Roman"/>
          <w:b w:val="false"/>
          <w:i w:val="false"/>
          <w:color w:val="ff0000"/>
          <w:sz w:val="28"/>
        </w:rPr>
        <w:t>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48-562/VI "2020-2022 жылдарға арналған Үржар ауданы Қоңыршәулі ауылдық округінің бюджеті туралы" (Нормативтік құқықтық актілерді мемлекеттік тіркеу Тізілімінде 6576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Қоңыршәулі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56 298,0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4 475,0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трансферттер түсімі – 51 823,0 мың теңге;</w:t>
      </w:r>
    </w:p>
    <w:bookmarkEnd w:id="7"/>
    <w:bookmarkStart w:name="z15" w:id="8"/>
    <w:p>
      <w:pPr>
        <w:spacing w:after="0"/>
        <w:ind w:left="0"/>
        <w:jc w:val="both"/>
      </w:pPr>
      <w:r>
        <w:rPr>
          <w:rFonts w:ascii="Times New Roman"/>
          <w:b w:val="false"/>
          <w:i w:val="false"/>
          <w:color w:val="000000"/>
          <w:sz w:val="28"/>
        </w:rPr>
        <w:t>
      2) шығындар – 56 795,9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- 497,9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497,9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497,9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xml:space="preserve">№ 55-707/VI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48-562/VI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Қоңыршәулі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сумен жабдықтауды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кеңестік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