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4580" w14:textId="4084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28 қыркүйектегі № 62-2 шешімі. Шығыс Қазақстан облысының Әділет департаментінде 2020 жылғы 30 қыркүйекте № 7601 болып тіркелді. Күші жойылды - Шығыс Қазақстан облысы Зайсан аудандық мәслихатының 2024 жылғы 11 наурыздағы № 01-03/VIII-19-2/3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11.03.2024 </w:t>
      </w:r>
      <w:r>
        <w:rPr>
          <w:rFonts w:ascii="Times New Roman"/>
          <w:b w:val="false"/>
          <w:i w:val="false"/>
          <w:color w:val="ff0000"/>
          <w:sz w:val="28"/>
        </w:rPr>
        <w:t>№ 01-03/VIII-19-2/3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28 қыркүйектегі </w:t>
            </w:r>
            <w:r>
              <w:br/>
            </w:r>
            <w:r>
              <w:rPr>
                <w:rFonts w:ascii="Times New Roman"/>
                <w:b w:val="false"/>
                <w:i w:val="false"/>
                <w:color w:val="000000"/>
                <w:sz w:val="20"/>
              </w:rPr>
              <w:t>№ 62-2 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w:t>
      </w:r>
    </w:p>
    <w:bookmarkEnd w:id="4"/>
    <w:bookmarkStart w:name="z14" w:id="5"/>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w:t>
      </w:r>
    </w:p>
    <w:bookmarkEnd w:id="5"/>
    <w:bookmarkStart w:name="z15" w:id="6"/>
    <w:p>
      <w:pPr>
        <w:spacing w:after="0"/>
        <w:ind w:left="0"/>
        <w:jc w:val="both"/>
      </w:pPr>
      <w:r>
        <w:rPr>
          <w:rFonts w:ascii="Times New Roman"/>
          <w:b w:val="false"/>
          <w:i w:val="false"/>
          <w:color w:val="000000"/>
          <w:sz w:val="28"/>
        </w:rPr>
        <w:t>
      2. Бейбіт жиналыстарды ұйымдастыру және өткізу үшін арнайы орын болып Зайсан қаласында Ә. Жангелді көшесі бойында орналасқан "Зайсан құрылыс компаниясы" жауапкершілігі шектеулі серіктестігі ғимаратының алдындағы алаң белгіленсін.</w:t>
      </w:r>
    </w:p>
    <w:bookmarkEnd w:id="6"/>
    <w:bookmarkStart w:name="z16" w:id="7"/>
    <w:p>
      <w:pPr>
        <w:spacing w:after="0"/>
        <w:ind w:left="0"/>
        <w:jc w:val="both"/>
      </w:pPr>
      <w:r>
        <w:rPr>
          <w:rFonts w:ascii="Times New Roman"/>
          <w:b w:val="false"/>
          <w:i w:val="false"/>
          <w:color w:val="000000"/>
          <w:sz w:val="28"/>
        </w:rPr>
        <w:t>
      3. Арнайы орындарды шекті толтыру нормасы елу адамнан аспауы тиіс.</w:t>
      </w:r>
    </w:p>
    <w:bookmarkEnd w:id="7"/>
    <w:bookmarkStart w:name="z17" w:id="8"/>
    <w:p>
      <w:pPr>
        <w:spacing w:after="0"/>
        <w:ind w:left="0"/>
        <w:jc w:val="both"/>
      </w:pPr>
      <w:r>
        <w:rPr>
          <w:rFonts w:ascii="Times New Roman"/>
          <w:b w:val="false"/>
          <w:i w:val="false"/>
          <w:color w:val="000000"/>
          <w:sz w:val="28"/>
        </w:rPr>
        <w:t>
      4. Шерулер мен демонстрациялардың бағыты: Зайсан қаласы, Ә. Жангелді көшесі мен Керімбаев көшесінің қиылысынан Ә. Жангелді көшесі бойымен Баитов көшесінің қиылысына дейін қозғалу.</w:t>
      </w:r>
    </w:p>
    <w:bookmarkEnd w:id="8"/>
    <w:bookmarkStart w:name="z18" w:id="9"/>
    <w:p>
      <w:pPr>
        <w:spacing w:after="0"/>
        <w:ind w:left="0"/>
        <w:jc w:val="both"/>
      </w:pPr>
      <w:r>
        <w:rPr>
          <w:rFonts w:ascii="Times New Roman"/>
          <w:b w:val="false"/>
          <w:i w:val="false"/>
          <w:color w:val="000000"/>
          <w:sz w:val="28"/>
        </w:rPr>
        <w:t>
      5. Зайсан ауданы әкімдігінің өкілі хабарламаны/өтінішті оң қараған кезде бейбіт жиналысты ұйымдастырушымен немесе ұйымдастырушының өкілімен бірлесіп, іс-шараны өткізу тәртібін келісу үшін бір күн бұрын арнайы өткізу орнына мынадай мәселелермен барады:</w:t>
      </w:r>
    </w:p>
    <w:bookmarkEnd w:id="9"/>
    <w:bookmarkStart w:name="z19" w:id="10"/>
    <w:p>
      <w:pPr>
        <w:spacing w:after="0"/>
        <w:ind w:left="0"/>
        <w:jc w:val="both"/>
      </w:pPr>
      <w:r>
        <w:rPr>
          <w:rFonts w:ascii="Times New Roman"/>
          <w:b w:val="false"/>
          <w:i w:val="false"/>
          <w:color w:val="000000"/>
          <w:sz w:val="28"/>
        </w:rPr>
        <w:t>
      1) бейбіт жиналыстарды ұйымдастырушының айырым белгісі;</w:t>
      </w:r>
    </w:p>
    <w:bookmarkEnd w:id="10"/>
    <w:bookmarkStart w:name="z20" w:id="11"/>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1"/>
    <w:bookmarkStart w:name="z21" w:id="12"/>
    <w:p>
      <w:pPr>
        <w:spacing w:after="0"/>
        <w:ind w:left="0"/>
        <w:jc w:val="both"/>
      </w:pPr>
      <w:r>
        <w:rPr>
          <w:rFonts w:ascii="Times New Roman"/>
          <w:b w:val="false"/>
          <w:i w:val="false"/>
          <w:color w:val="000000"/>
          <w:sz w:val="28"/>
        </w:rPr>
        <w:t xml:space="preserve">
      3)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бейбіт жиналыстар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пайдалану;</w:t>
      </w:r>
    </w:p>
    <w:bookmarkEnd w:id="12"/>
    <w:bookmarkStart w:name="z22" w:id="13"/>
    <w:p>
      <w:pPr>
        <w:spacing w:after="0"/>
        <w:ind w:left="0"/>
        <w:jc w:val="both"/>
      </w:pPr>
      <w:r>
        <w:rPr>
          <w:rFonts w:ascii="Times New Roman"/>
          <w:b w:val="false"/>
          <w:i w:val="false"/>
          <w:color w:val="000000"/>
          <w:sz w:val="28"/>
        </w:rPr>
        <w:t>
      4) ұйымдастырушының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3"/>
    <w:bookmarkStart w:name="z23" w:id="14"/>
    <w:p>
      <w:pPr>
        <w:spacing w:after="0"/>
        <w:ind w:left="0"/>
        <w:jc w:val="both"/>
      </w:pPr>
      <w:r>
        <w:rPr>
          <w:rFonts w:ascii="Times New Roman"/>
          <w:b w:val="false"/>
          <w:i w:val="false"/>
          <w:color w:val="000000"/>
          <w:sz w:val="28"/>
        </w:rPr>
        <w:t xml:space="preserve">
      5) шеру және демонстрация маршрутымен танысу үшін. </w:t>
      </w:r>
    </w:p>
    <w:bookmarkEnd w:id="14"/>
    <w:bookmarkStart w:name="z24" w:id="15"/>
    <w:p>
      <w:pPr>
        <w:spacing w:after="0"/>
        <w:ind w:left="0"/>
        <w:jc w:val="both"/>
      </w:pPr>
      <w:r>
        <w:rPr>
          <w:rFonts w:ascii="Times New Roman"/>
          <w:b w:val="false"/>
          <w:i w:val="false"/>
          <w:color w:val="000000"/>
          <w:sz w:val="28"/>
        </w:rPr>
        <w:t xml:space="preserve">
      6.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15"/>
    <w:bookmarkStart w:name="z25" w:id="16"/>
    <w:p>
      <w:pPr>
        <w:spacing w:after="0"/>
        <w:ind w:left="0"/>
        <w:jc w:val="both"/>
      </w:pPr>
      <w:r>
        <w:rPr>
          <w:rFonts w:ascii="Times New Roman"/>
          <w:b w:val="false"/>
          <w:i w:val="false"/>
          <w:color w:val="000000"/>
          <w:sz w:val="28"/>
        </w:rPr>
        <w:t xml:space="preserve">
      7. Бейбiт жиналыстар өткiзудi материалдық-техникалық және ұйымдастырушылық қамтамасыз етудi оларды ұйымдастырушы мен оларға қатысушылар өз қаражаты есебiнен, сондай-ақ осы бейбiт жиналыстарды өткiзу үшiн жиналған және (немесе) берiлген қаражат пен мүлiк есебiнен жүзеге асырады. </w:t>
      </w:r>
    </w:p>
    <w:bookmarkEnd w:id="16"/>
    <w:bookmarkStart w:name="z26" w:id="17"/>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9-бабының</w:t>
      </w:r>
      <w:r>
        <w:rPr>
          <w:rFonts w:ascii="Times New Roman"/>
          <w:b w:val="false"/>
          <w:i w:val="false"/>
          <w:color w:val="000000"/>
          <w:sz w:val="28"/>
        </w:rPr>
        <w:t xml:space="preserve"> 5-тармағында көзделген объектілердің іргелес аумақтарынан кемінде 150 метр ара қашықтықта пикет жүргізуге тыйым салынады.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