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81b5" w14:textId="74f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42/355-VI "2020-2022 жылдарға арналған Жарма ауданы Жарма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47/424-VI шешімі. Шығыс Қазақстан облысының Әділет департаментінде 2020 жылғы 2 шілдеде № 7250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Жарма кентінің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24083,0 мың теңге, соның ішінде:</w:t>
      </w:r>
    </w:p>
    <w:p>
      <w:pPr>
        <w:spacing w:after="0"/>
        <w:ind w:left="0"/>
        <w:jc w:val="both"/>
      </w:pPr>
      <w:r>
        <w:rPr>
          <w:rFonts w:ascii="Times New Roman"/>
          <w:b w:val="false"/>
          <w:i w:val="false"/>
          <w:color w:val="000000"/>
          <w:sz w:val="28"/>
        </w:rPr>
        <w:t>
      салықтық түсімдер – 3154,0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20929,0 мың теңге;</w:t>
      </w:r>
    </w:p>
    <w:p>
      <w:pPr>
        <w:spacing w:after="0"/>
        <w:ind w:left="0"/>
        <w:jc w:val="both"/>
      </w:pPr>
      <w:r>
        <w:rPr>
          <w:rFonts w:ascii="Times New Roman"/>
          <w:b w:val="false"/>
          <w:i w:val="false"/>
          <w:color w:val="000000"/>
          <w:sz w:val="28"/>
        </w:rPr>
        <w:t>
      2) шығындар – 24083,0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47/424-VI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