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c24d55" w14:textId="cc24d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Бородулиха аудандық мәслихатының 2020 жылғы 16 қаңтардағы № 46-15-VI "2020-2022 жылдарға арналған Бородулиха ауданы Переменовка ауылдық округінің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Бородулиха аудандық мәслихатының 2020 жылғы 25 желтоқсандағы № 56-18-VI шешімі. Шығыс Қазақстан облысының Әділет департаментінде 2020 жылғы 30 желтоқсанда № 8133 болып тіркелді. Күші жойылды - Шығыс Қазақстан облысы Бородулиха аудандық мәслихатының 2021 жылғы 19 қаңтардағы № 2-15-VII шешімімен</w:t>
      </w:r>
    </w:p>
    <w:p>
      <w:pPr>
        <w:spacing w:after="0"/>
        <w:ind w:left="0"/>
        <w:jc w:val="both"/>
      </w:pPr>
      <w:bookmarkStart w:name="z5" w:id="0"/>
      <w:r>
        <w:rPr>
          <w:rFonts w:ascii="Times New Roman"/>
          <w:b w:val="false"/>
          <w:i w:val="false"/>
          <w:color w:val="ff0000"/>
          <w:sz w:val="28"/>
        </w:rPr>
        <w:t xml:space="preserve">
      Ескерту. Күші жойылды - Шығыс Қазақстан облысы Бородулиха аудандық мәслихатының 19.01.2021 № 2-15-VII </w:t>
      </w:r>
      <w:r>
        <w:rPr>
          <w:rFonts w:ascii="Times New Roman"/>
          <w:b w:val="false"/>
          <w:i w:val="false"/>
          <w:color w:val="ff0000"/>
          <w:sz w:val="28"/>
        </w:rPr>
        <w:t>шешімімен</w:t>
      </w:r>
      <w:r>
        <w:rPr>
          <w:rFonts w:ascii="Times New Roman"/>
          <w:b w:val="false"/>
          <w:i w:val="false"/>
          <w:color w:val="ff0000"/>
          <w:sz w:val="28"/>
        </w:rPr>
        <w:t xml:space="preserve"> (01.01.2021 бастап қолданысқа енгізіледі). </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109-1-бабының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6-бабы</w:t>
      </w:r>
      <w:r>
        <w:rPr>
          <w:rFonts w:ascii="Times New Roman"/>
          <w:b w:val="false"/>
          <w:i w:val="false"/>
          <w:color w:val="000000"/>
          <w:sz w:val="28"/>
        </w:rPr>
        <w:t xml:space="preserve"> 1-тармағының 1) тармақшасына сәйкес, Бородулиха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Бородулиха аудандық мәслихатының 2020 жылғы 16 қаңтардағы № 46-15-VI "2020-2022 жылдарға арналған Бородулиха ауданы Переменовка ауылдық округінің бюджеті туралы" (Нормативтік құқықтық актілерді мемлекеттік тіркеу тізілімінде 6603 нөмерімен тіркелген, Қазақстан Республикасы нормативтік құқықтық актілерінің электрондық түрдегі Эталондық бақылау банкінде 2020 жылғы 23 қаңтарда, "Пульс района", "Аудан тынысы" аудандық газеттерінде 2020 жылғы 21 ақпанда жарияланған) </w:t>
      </w:r>
      <w:r>
        <w:rPr>
          <w:rFonts w:ascii="Times New Roman"/>
          <w:b w:val="false"/>
          <w:i w:val="false"/>
          <w:color w:val="000000"/>
          <w:sz w:val="28"/>
        </w:rPr>
        <w:t>шешіміне</w:t>
      </w:r>
      <w:r>
        <w:rPr>
          <w:rFonts w:ascii="Times New Roman"/>
          <w:b w:val="false"/>
          <w:i w:val="false"/>
          <w:color w:val="000000"/>
          <w:sz w:val="28"/>
        </w:rPr>
        <w:t xml:space="preserve"> мынадай өзгерістер енгізілсін:</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 w:id="3"/>
    <w:p>
      <w:pPr>
        <w:spacing w:after="0"/>
        <w:ind w:left="0"/>
        <w:jc w:val="both"/>
      </w:pPr>
      <w:r>
        <w:rPr>
          <w:rFonts w:ascii="Times New Roman"/>
          <w:b w:val="false"/>
          <w:i w:val="false"/>
          <w:color w:val="000000"/>
          <w:sz w:val="28"/>
        </w:rPr>
        <w:t xml:space="preserve">
      "1. 2020-2022 жылдарға арналған Переменовка ауылдық округінің бюджеті тиісінше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3-қосымшаларға</w:t>
      </w:r>
      <w:r>
        <w:rPr>
          <w:rFonts w:ascii="Times New Roman"/>
          <w:b w:val="false"/>
          <w:i w:val="false"/>
          <w:color w:val="000000"/>
          <w:sz w:val="28"/>
        </w:rPr>
        <w:t xml:space="preserve"> сәйкес, соның ішінде 2020 жылға мынадай көлемде бекітілсін:</w:t>
      </w:r>
    </w:p>
    <w:bookmarkEnd w:id="3"/>
    <w:bookmarkStart w:name="z11" w:id="4"/>
    <w:p>
      <w:pPr>
        <w:spacing w:after="0"/>
        <w:ind w:left="0"/>
        <w:jc w:val="both"/>
      </w:pPr>
      <w:r>
        <w:rPr>
          <w:rFonts w:ascii="Times New Roman"/>
          <w:b w:val="false"/>
          <w:i w:val="false"/>
          <w:color w:val="000000"/>
          <w:sz w:val="28"/>
        </w:rPr>
        <w:t>
      1) кірістер – 28374 мың теңге, соның ішінде:</w:t>
      </w:r>
    </w:p>
    <w:bookmarkEnd w:id="4"/>
    <w:bookmarkStart w:name="z12" w:id="5"/>
    <w:p>
      <w:pPr>
        <w:spacing w:after="0"/>
        <w:ind w:left="0"/>
        <w:jc w:val="both"/>
      </w:pPr>
      <w:r>
        <w:rPr>
          <w:rFonts w:ascii="Times New Roman"/>
          <w:b w:val="false"/>
          <w:i w:val="false"/>
          <w:color w:val="000000"/>
          <w:sz w:val="28"/>
        </w:rPr>
        <w:t>
      салықтық түсімдер – 4813 мың теңге;</w:t>
      </w:r>
    </w:p>
    <w:bookmarkEnd w:id="5"/>
    <w:bookmarkStart w:name="z13" w:id="6"/>
    <w:p>
      <w:pPr>
        <w:spacing w:after="0"/>
        <w:ind w:left="0"/>
        <w:jc w:val="both"/>
      </w:pPr>
      <w:r>
        <w:rPr>
          <w:rFonts w:ascii="Times New Roman"/>
          <w:b w:val="false"/>
          <w:i w:val="false"/>
          <w:color w:val="000000"/>
          <w:sz w:val="28"/>
        </w:rPr>
        <w:t>
      салықтық емес түсімдер – 0 теңге;</w:t>
      </w:r>
    </w:p>
    <w:bookmarkEnd w:id="6"/>
    <w:bookmarkStart w:name="z14" w:id="7"/>
    <w:p>
      <w:pPr>
        <w:spacing w:after="0"/>
        <w:ind w:left="0"/>
        <w:jc w:val="both"/>
      </w:pPr>
      <w:r>
        <w:rPr>
          <w:rFonts w:ascii="Times New Roman"/>
          <w:b w:val="false"/>
          <w:i w:val="false"/>
          <w:color w:val="000000"/>
          <w:sz w:val="28"/>
        </w:rPr>
        <w:t>
      негізгі капиталды сатудан түсетін түсімдер – 0 теңге;</w:t>
      </w:r>
    </w:p>
    <w:bookmarkEnd w:id="7"/>
    <w:bookmarkStart w:name="z15" w:id="8"/>
    <w:p>
      <w:pPr>
        <w:spacing w:after="0"/>
        <w:ind w:left="0"/>
        <w:jc w:val="both"/>
      </w:pPr>
      <w:r>
        <w:rPr>
          <w:rFonts w:ascii="Times New Roman"/>
          <w:b w:val="false"/>
          <w:i w:val="false"/>
          <w:color w:val="000000"/>
          <w:sz w:val="28"/>
        </w:rPr>
        <w:t>
      трансферттер түсімі – 23561 мың теңге;</w:t>
      </w:r>
    </w:p>
    <w:bookmarkEnd w:id="8"/>
    <w:bookmarkStart w:name="z16" w:id="9"/>
    <w:p>
      <w:pPr>
        <w:spacing w:after="0"/>
        <w:ind w:left="0"/>
        <w:jc w:val="both"/>
      </w:pPr>
      <w:r>
        <w:rPr>
          <w:rFonts w:ascii="Times New Roman"/>
          <w:b w:val="false"/>
          <w:i w:val="false"/>
          <w:color w:val="000000"/>
          <w:sz w:val="28"/>
        </w:rPr>
        <w:t>
      2) шығындар – 28896,4 мың теңге;</w:t>
      </w:r>
    </w:p>
    <w:bookmarkEnd w:id="9"/>
    <w:bookmarkStart w:name="z17" w:id="10"/>
    <w:p>
      <w:pPr>
        <w:spacing w:after="0"/>
        <w:ind w:left="0"/>
        <w:jc w:val="both"/>
      </w:pPr>
      <w:r>
        <w:rPr>
          <w:rFonts w:ascii="Times New Roman"/>
          <w:b w:val="false"/>
          <w:i w:val="false"/>
          <w:color w:val="000000"/>
          <w:sz w:val="28"/>
        </w:rPr>
        <w:t>
      3) таза бюджеттік кредиттеу – 0 теңге;</w:t>
      </w:r>
    </w:p>
    <w:bookmarkEnd w:id="10"/>
    <w:bookmarkStart w:name="z18" w:id="11"/>
    <w:p>
      <w:pPr>
        <w:spacing w:after="0"/>
        <w:ind w:left="0"/>
        <w:jc w:val="both"/>
      </w:pPr>
      <w:r>
        <w:rPr>
          <w:rFonts w:ascii="Times New Roman"/>
          <w:b w:val="false"/>
          <w:i w:val="false"/>
          <w:color w:val="000000"/>
          <w:sz w:val="28"/>
        </w:rPr>
        <w:t>
      4) қаржы активтерімен операциялар бойынша сальдо – 0 теңге;</w:t>
      </w:r>
    </w:p>
    <w:bookmarkEnd w:id="11"/>
    <w:bookmarkStart w:name="z19" w:id="12"/>
    <w:p>
      <w:pPr>
        <w:spacing w:after="0"/>
        <w:ind w:left="0"/>
        <w:jc w:val="both"/>
      </w:pPr>
      <w:r>
        <w:rPr>
          <w:rFonts w:ascii="Times New Roman"/>
          <w:b w:val="false"/>
          <w:i w:val="false"/>
          <w:color w:val="000000"/>
          <w:sz w:val="28"/>
        </w:rPr>
        <w:t>
      5) бюджет тапшылығы (профициті) – -522,4 мың теңге;</w:t>
      </w:r>
    </w:p>
    <w:bookmarkEnd w:id="12"/>
    <w:bookmarkStart w:name="z20" w:id="13"/>
    <w:p>
      <w:pPr>
        <w:spacing w:after="0"/>
        <w:ind w:left="0"/>
        <w:jc w:val="both"/>
      </w:pPr>
      <w:r>
        <w:rPr>
          <w:rFonts w:ascii="Times New Roman"/>
          <w:b w:val="false"/>
          <w:i w:val="false"/>
          <w:color w:val="000000"/>
          <w:sz w:val="28"/>
        </w:rPr>
        <w:t>
      6) бюджет тапшылығын қаржыландыру (профициттін пайдалану) – 522,4 мың теңге, соның ішінде:</w:t>
      </w:r>
    </w:p>
    <w:bookmarkEnd w:id="13"/>
    <w:bookmarkStart w:name="z21" w:id="14"/>
    <w:p>
      <w:pPr>
        <w:spacing w:after="0"/>
        <w:ind w:left="0"/>
        <w:jc w:val="both"/>
      </w:pPr>
      <w:r>
        <w:rPr>
          <w:rFonts w:ascii="Times New Roman"/>
          <w:b w:val="false"/>
          <w:i w:val="false"/>
          <w:color w:val="000000"/>
          <w:sz w:val="28"/>
        </w:rPr>
        <w:t>
      бюджет қаражатының пайдаланылатын қалдықтары – 522,4 мың теңге.";</w:t>
      </w:r>
    </w:p>
    <w:bookmarkEnd w:id="14"/>
    <w:bookmarkStart w:name="z22" w:id="15"/>
    <w:p>
      <w:pPr>
        <w:spacing w:after="0"/>
        <w:ind w:left="0"/>
        <w:jc w:val="both"/>
      </w:pP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аталған шешімнің </w:t>
      </w:r>
      <w:r>
        <w:rPr>
          <w:rFonts w:ascii="Times New Roman"/>
          <w:b w:val="false"/>
          <w:i w:val="false"/>
          <w:color w:val="000000"/>
          <w:sz w:val="28"/>
        </w:rPr>
        <w:t>1-қосымшасы</w:t>
      </w:r>
      <w:r>
        <w:rPr>
          <w:rFonts w:ascii="Times New Roman"/>
          <w:b w:val="false"/>
          <w:i w:val="false"/>
          <w:color w:val="000000"/>
          <w:sz w:val="28"/>
        </w:rPr>
        <w:t xml:space="preserve"> жаңа редакцияда жазылсын.</w:t>
      </w:r>
    </w:p>
    <w:bookmarkEnd w:id="15"/>
    <w:bookmarkStart w:name="z23" w:id="16"/>
    <w:p>
      <w:pPr>
        <w:spacing w:after="0"/>
        <w:ind w:left="0"/>
        <w:jc w:val="both"/>
      </w:pPr>
      <w:r>
        <w:rPr>
          <w:rFonts w:ascii="Times New Roman"/>
          <w:b w:val="false"/>
          <w:i w:val="false"/>
          <w:color w:val="000000"/>
          <w:sz w:val="28"/>
        </w:rPr>
        <w:t>
      2. Осы шешім 2020 жылғы 1 қаңтардан бастап қолданысқа енгізіледі.</w:t>
      </w:r>
    </w:p>
    <w:bookmarkEnd w:id="1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аудандық мәслихат депутаты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Мокроусова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Майжанов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Бородулиха аудандық </w:t>
            </w:r>
            <w:r>
              <w:br/>
            </w:r>
            <w:r>
              <w:rPr>
                <w:rFonts w:ascii="Times New Roman"/>
                <w:b w:val="false"/>
                <w:i w:val="false"/>
                <w:color w:val="000000"/>
                <w:sz w:val="20"/>
              </w:rPr>
              <w:t xml:space="preserve">мәслихатының </w:t>
            </w:r>
            <w:r>
              <w:br/>
            </w:r>
            <w:r>
              <w:rPr>
                <w:rFonts w:ascii="Times New Roman"/>
                <w:b w:val="false"/>
                <w:i w:val="false"/>
                <w:color w:val="000000"/>
                <w:sz w:val="20"/>
              </w:rPr>
              <w:t xml:space="preserve">2020 жылғы 25 желтоқсандағы </w:t>
            </w:r>
            <w:r>
              <w:br/>
            </w:r>
            <w:r>
              <w:rPr>
                <w:rFonts w:ascii="Times New Roman"/>
                <w:b w:val="false"/>
                <w:i w:val="false"/>
                <w:color w:val="000000"/>
                <w:sz w:val="20"/>
              </w:rPr>
              <w:t>№ 56-18-VI шешіміне қосымша</w:t>
            </w:r>
          </w:p>
        </w:tc>
      </w:tr>
    </w:tbl>
    <w:bookmarkStart w:name="z27" w:id="17"/>
    <w:p>
      <w:pPr>
        <w:spacing w:after="0"/>
        <w:ind w:left="0"/>
        <w:jc w:val="left"/>
      </w:pPr>
      <w:r>
        <w:rPr>
          <w:rFonts w:ascii="Times New Roman"/>
          <w:b/>
          <w:i w:val="false"/>
          <w:color w:val="000000"/>
        </w:rPr>
        <w:t xml:space="preserve"> 2020 жылға арналған Переменовка ауылдық округінің бюджеті</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Кiрiстер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I.КІРІСТЕР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28374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Меншікке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салығы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құралдарына салынатын салық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түсімі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қаланың) бюджетінен трансферттер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23561</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p>
          <w:p>
            <w:pPr>
              <w:spacing w:after="20"/>
              <w:ind w:left="20"/>
              <w:jc w:val="both"/>
            </w:pPr>
            <w:r>
              <w:rPr>
                <w:rFonts w:ascii="Times New Roman"/>
                <w:b w:val="false"/>
                <w:i w:val="false"/>
                <w:color w:val="000000"/>
                <w:sz w:val="20"/>
              </w:rPr>
              <w:t>(мың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28896,4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қызметін қамтамасыз ету жөніндегі қызметтер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14623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 мен ұйымдардың ведомстволық ұйымдарының күрделі шығындары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халықты жұмыспен қамтуды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абаттандыру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мекендердердің көшелерін жарықтандыру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мекендердің санитариясын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мекендерді абаттандыру мен көгалдандыру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мәдени-демалыс жұмысын қолдау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қалаларда, ауылдарда, кенттерде, ауылдық округтерде автомобиль жолдарының жұмыс істеуін қамтамасыз ету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Трансферттер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әкімінің аппараты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765,6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 нысаналы трансферттерді қайтару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өзгеруіне байланысты жоғары деңгейдегі бюджеттің шығынын өтеуге төменгі деңгейдегі бюджеттен берілетін ағымдағы трансферттер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ІІІ. Таза бюджеттік кредиттеу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IV.Қаржы активтерімен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Мемлекеттің қаржы активтерiн сатудан түсетiн түсiмдер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 Бюджет тапшылығы (профициті)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(профициттi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