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de0e" w14:textId="478d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16 жылғы 22 желтоқсандағы № 7/6-VI "Жеке оқыту жоспары бойынша 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0 жылғы 5 наурыздағы № 39/12-VI шешімі. Шығыс Қазақстан облысының Әділет департаментінде 2020 жылғы 27 наурызда № 6816 болып тіркелді. Күші жойылды - Шығыс Қазақстан облысы Риддер қалалық мәслихатының 2022 жылғы 4 ақпандағы № 10/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04.02.2022 № 10/2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2002 жылғы 11 шілдедегі "Кемтар балаларды әлеуметтi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5 жылғы 13 сәуірдегі "Қазақстан Республикасында мүгедектерді әлеуметтік қорғау туралы" Заңының 11 -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16 жылғы 22 желтоқсандағы № 7/6-VI "Жеке оқыту жоспары бойынша мүгедектер қатарындағы кемтар балаларды үйде оқытуға жұмсаған шығындарын өндіріп ал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5 тіркелген, Қазақстан Республикасы нормативтік құқықтық актілерінің Эталондық бақылау банкінде 2017 жылғы 26 қантарда электронды түр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ған шығындар ай сайын оқу жылы ішінде төрт айлық есептік көрсеткіш мөлшерінде өте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ис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