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2c40" w14:textId="36a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2016 жылғы 27 маусымдағы № 5/7 "Мамлют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26 ақпандағы № 64/2 шешімі. Солтүстік Қазақстан облысының Әділет департаментінде 2020 жылғы 2 наурызда № 6059 болып тіркелді. Күші жойылды - Солтүстік Қазақстан облысы Мамлют ауданы мәслихатының 2023 жылғы 11 желтоқсандағы № 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"Мамлют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27 маусымдағы № 5/7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3 тамызда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3844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Мамлют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26 ақпаны № 64/2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қағидаларына 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 үшін атаулы күндер мен мереке күндерінің тізбесі, сондай-ақ әлеуметтік көмек көрсетудің еселігі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күндері мен мереке күндері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көрсетудің еселігі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ақпан – "Ауғанстан Демократиялық Республикасынан Кеңес әскерлерінің шектеулі контингетінің шығарылған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 – "Халықаралық әйелдер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сәуір – "Чернобыль атом электр станциясындағы апатты еске алу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мамыр – "Отан қорғаушы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– "Жеңіс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 – "Саяси қуғын-сүргін және ашаршылық құрбандарын еске алу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тамыз – "Қазақстан Республикасының Конституциясы күні"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