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eadb" w14:textId="9c2e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жасыл екпелерді күтіп-ұстау және қорғау, қалалар және елді мекендердің аумақтарын абаттандырудың қағидаларын бекіту туралы" Қызылорда облыстық мәслихатының 2017 жылғы 16 мамырдағы № 121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2020 жылғы 29 маусымдағы № 435 шешімі. Қызылорда облысының Әділет департаментінде 2020 жылғы 3 маусымда № 7508 болып тіркелді. Күші жойылды - Қызылорда облыстық мәслихатының 2023 жылғы 30 мамырдағы № 29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30.05.2023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облысындағы жасыл екпелерді күтіп-ұстау және қорғау, қалалар және елді мекендердің аумақтарын абаттандырудың қағидаларын бекіту туралы" Қызылорда облыстық мәслихатының 2017 жылғы 16 мамырдағы </w:t>
      </w:r>
      <w:r>
        <w:rPr>
          <w:rFonts w:ascii="Times New Roman"/>
          <w:b w:val="false"/>
          <w:i w:val="false"/>
          <w:color w:val="000000"/>
          <w:sz w:val="28"/>
        </w:rPr>
        <w:t>№ 121</w:t>
      </w:r>
      <w:r>
        <w:rPr>
          <w:rFonts w:ascii="Times New Roman"/>
          <w:b w:val="false"/>
          <w:i w:val="false"/>
          <w:color w:val="000000"/>
          <w:sz w:val="28"/>
        </w:rPr>
        <w:t xml:space="preserve"> шешіміне (нормативтік құқықтық актілерді мемлекеттік тіркеу Тізілімінде 5871 нөмірімен тіркелген, Қазақстан Республикасы нормативтік құқықтық актілердің эталондық бақылау банкінде электронды түрде 2017 жылғы 14 маусымда, "Сыр бойы", "Кызылординские вести" газеттерінде 2017 жылғы 17 маусымда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облысындағы жасыл екпелерді күтіп-ұстаудың және қорғаудың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"28. Ағаштарды кесу кезінде ағаштарды өтемдік отырғызу ағаш көшеттерін отырғызу жолымен жүргізіледі.</w:t>
      </w:r>
    </w:p>
    <w:bookmarkEnd w:id="5"/>
    <w:bookmarkStart w:name="z11" w:id="6"/>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он есе көлемде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bookmarkEnd w:id="7"/>
    <w:bookmarkStart w:name="z14" w:id="8"/>
    <w:p>
      <w:pPr>
        <w:spacing w:after="0"/>
        <w:ind w:left="0"/>
        <w:jc w:val="both"/>
      </w:pPr>
      <w:r>
        <w:rPr>
          <w:rFonts w:ascii="Times New Roman"/>
          <w:b w:val="false"/>
          <w:i w:val="false"/>
          <w:color w:val="000000"/>
          <w:sz w:val="28"/>
        </w:rPr>
        <w:t>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хабардар етеді.</w:t>
      </w:r>
    </w:p>
    <w:bookmarkEnd w:id="8"/>
    <w:bookmarkStart w:name="z15" w:id="9"/>
    <w:p>
      <w:pPr>
        <w:spacing w:after="0"/>
        <w:ind w:left="0"/>
        <w:jc w:val="both"/>
      </w:pPr>
      <w:r>
        <w:rPr>
          <w:rFonts w:ascii="Times New Roman"/>
          <w:b w:val="false"/>
          <w:i w:val="false"/>
          <w:color w:val="000000"/>
          <w:sz w:val="28"/>
        </w:rPr>
        <w:t>
      Екі жыл уақыт өткен соң уәкілетті орган ұласып өскен ағаштарды жасыл екпелер тізіліміне енгізеді.";</w:t>
      </w:r>
    </w:p>
    <w:bookmarkEnd w:id="9"/>
    <w:bookmarkStart w:name="z16" w:id="10"/>
    <w:p>
      <w:pPr>
        <w:spacing w:after="0"/>
        <w:ind w:left="0"/>
        <w:jc w:val="both"/>
      </w:pPr>
      <w:r>
        <w:rPr>
          <w:rFonts w:ascii="Times New Roman"/>
          <w:b w:val="false"/>
          <w:i w:val="false"/>
          <w:color w:val="000000"/>
          <w:sz w:val="28"/>
        </w:rPr>
        <w:t xml:space="preserve">
      көрсетілген шешіммен бекітілген Қызылорда облысындағы қалалар мен елді мекендердің аумақтарын абаттандырудың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мынадай мазмұндағы 1-1) тармақшамен толықтырылсын:</w:t>
      </w:r>
    </w:p>
    <w:bookmarkEnd w:id="11"/>
    <w:bookmarkStart w:name="z19" w:id="12"/>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12"/>
    <w:bookmarkStart w:name="z20" w:id="13"/>
    <w:p>
      <w:pPr>
        <w:spacing w:after="0"/>
        <w:ind w:left="0"/>
        <w:jc w:val="both"/>
      </w:pPr>
      <w:r>
        <w:rPr>
          <w:rFonts w:ascii="Times New Roman"/>
          <w:b w:val="false"/>
          <w:i w:val="false"/>
          <w:color w:val="000000"/>
          <w:sz w:val="28"/>
        </w:rPr>
        <w:t>
      мынадай мазмұндағы 6-1) тармақшамен толықтырылсын:</w:t>
      </w:r>
    </w:p>
    <w:bookmarkEnd w:id="13"/>
    <w:bookmarkStart w:name="z21" w:id="14"/>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"31. Қалалар мен елдi мекендердің аумағын абаттандыру кезінде халықтың жүріп-тұруы шектеулі топтарын қоса алғанда, халықтың барлық санаттары үшiн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көлiк инфрақұрылымы объектiлерiне қол жеткiзуiн оңтайлы жағдайлармен және құралдармен қамтамасыз етiледi.</w:t>
      </w:r>
    </w:p>
    <w:bookmarkEnd w:id="16"/>
    <w:bookmarkStart w:name="z27" w:id="17"/>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елдi мекендердің аумақтарындағы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17"/>
    <w:bookmarkStart w:name="z28" w:id="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кезекті 45-сессиясының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Ысқақ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