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81f51" w14:textId="5281f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"Меркі ауданы бойынша әлеуметтік көмек көрсетудің, оның мөлшерлерін белгілеудің және мұқтаж азаматтардың жекеленген санаттарының тізбесін айқындаудың Қағидаларын бекіту туралы" Меркі аудандық мәслихатының 2019 жылғы 13 мамырдағы № 46-3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аудандық мәслихатының 2020 жылғы 20 сәуірдегі № 65-3 шешімі. Жамбыл облысының Әділет департаментінде 2020 жылғы 24 сәуірде № 4583 болып тіркелді. Күші жойылды - Жамбыл облысы Меркі аудандық мәслихатының 2020 жылғы 26 қазандағы № 74-4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Жамбыл облысы Меркі аудандық мәслихатының 26.10.2020 </w:t>
      </w:r>
      <w:r>
        <w:rPr>
          <w:rFonts w:ascii="Times New Roman"/>
          <w:b w:val="false"/>
          <w:i w:val="false"/>
          <w:color w:val="ff0000"/>
          <w:sz w:val="28"/>
        </w:rPr>
        <w:t>№ 74-4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күнтізбелік он күн өткен соң қолданысқа енгізіледі).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"Әлеуметтік көмек көрсетудің, оның мөлшерлерін белгілеудің және мұқтаж азаматтардың жекеленген санаттарының тізбесін айқындаудың үлгілік қағидаларын бекіту туралы" Қазақстан Республикасы Үкіметінің 2013 жылғы 21 мамырдағы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Меркі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"Меркі ауданы бойынша әлеуметтік көмек көрсетудің, оның мөлшерлерін белгілеудің және мұқтаж азаматтардың жекеленген санаттарының тізбесін айқындаудың Қағидаларын бекіту туралы" Меркі аудандық мәслихатының 2019 жылғы 13 мамырдағы </w:t>
      </w:r>
      <w:r>
        <w:rPr>
          <w:rFonts w:ascii="Times New Roman"/>
          <w:b w:val="false"/>
          <w:i w:val="false"/>
          <w:color w:val="000000"/>
          <w:sz w:val="28"/>
        </w:rPr>
        <w:t>№ 46-3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4243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2019 жылы 27 мамырда Қазақстан Республикасының нормативтік құқықтық актілерінің электрондық түрдегі эталондық бақылау банкінде жарияланған) мынадай өзгерістер мен толықтырулар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Меркі ауданы бойынша әлеуметтік көмек көрсетудің, оның мөлшерлерін белгілеудің және мұқтаж азаматтардың жекеленген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тармақтың 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бағанасындағы "30 000 (отыз мың)" деген сандар мен сөздер "100 000 (жүз мың)" деген сандармен және сөздермен ауыстырылсын.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бағанасындағы "30 000 (отыз мың)" деген сандар мен сөздер "100 000 (жүз мың)" деген сандармен және сөздермен ауыстырылсын.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бағанасындағы "300 000 (үш жүз мың)" деген сандар мен сөздер "1 000 000 (миллион)" деген сандармен және сөздермен ауыстырылсын.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бағанасындағы "30 000 (отыз мың)" деген сандар мен сөздер "60 000 (алпыс мың)" деген сандармен және сөздермен ауыстырылсын.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 бағанасындағы "100 000 (жүз мың)" деген сандар мен сөздер "50 000 (елу мың)" деген сандармен және сөздермен ауыстырылсын.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бағанасындағы "30 000 (отыз мың)" деген сандар мен сөздер "100 000 (жүз мың)" деген сандармен және сөздермен ауыстырылсын.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9-2) тармақшасымен толықтырылсын:</w:t>
      </w:r>
    </w:p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"9-2) адамның иммунитет тапшылығы вирусы (АИТВ) ауруымен ауыратын азаматтарға екі еселенген ең төменгі күнкөріс деңгейі мөлшерінде ай сайын әлеуметтік көмек көрсетіледі".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Меркі аудандық мәслихатының білім беру, денсаулық сақтау, әлеуметтік-мәдени даму, қоғамдық және жастар ұйымдарымен байланыс мәселелері жөніндегі тұрақты комиссиясына жүктелсін.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Меркі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Калкабаева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Меркі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