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f18e" w14:textId="32df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25 тамыздағы № 508 қаулысы. Шымкент қаласының Әділет департаментінде 2020 жылғы 26 тамызда № 119 болып тіркелді. Күші жойылды - Шымкент қаласы әкімдігінің 2020 жылғы 30 қарашадағы № 751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әкiмдiгiнiң 30.11.2020 № 751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 1-1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"Ветеринариялық (ветеринариялық-санитариялық) қағидаларды бекіту туралы" Қазақстан Республикасы Ауыл шаруашылығы министрінің 2015 жылғы 29 маусымдағы № 7-1/587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11940 тіркелген) сәйкес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2020 жылғы 2 шілдедегі № 03-12/414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қаласы, Абай ауданы, Игілік тұрғын үй алабы, Көкмардан көшесі № 32 үйде бруцеллез ауруының ошағы анықталуына байланысты Көкмардан көшесіне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оның көшірмесін Шымкент қаласы аумағында таратылатын мерзімді баспасөз басылымдарына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бірінші орынбасары Е.Садырға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