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f18e" w14:textId="32df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25 тамыздағы № 508 қаулысы. Шымкент қаласының Әділет департаментінде 2020 жылғы 26 тамызда № 119 болып тіркелді. Күші жойылды - Шымкент қаласы әкімдігінің 2020 жылғы 30 қарашадағы № 751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30.11.2020 № 751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"Ветеринариялық (ветеринариялық-санитариялық) қағидаларды бекіту туралы" Қазақстан Республикасы Ауыл шаруашылығы министрінің 2015 жылғы 29 маусымдағы № 7-1/587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11940 тіркелген)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2 шілдедегі № 03-12/414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Абай ауданы, Игілік тұрғын үй алабы, Көкмардан көшесі № 32 үйде бруцеллез ауруының ошағы анықталуына байланысты Көкмардан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Е.Садырға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