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49de" w14:textId="2a04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Қарғалы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 әкімдігінің 2020 жылғы 28 желтоқсандағы № 289 қаулысы. Ақтөбе облысының Әділет департаментінде 2020 жылғы 29 желтоқсанда № 7869 болып тіркелді. Мерзімі өткендіктен қолданыс тоқтатылды</w:t>
      </w:r>
    </w:p>
    <w:p>
      <w:pPr>
        <w:spacing w:after="0"/>
        <w:ind w:left="0"/>
        <w:jc w:val="both"/>
      </w:pPr>
      <w:r>
        <w:rPr>
          <w:rFonts w:ascii="Times New Roman"/>
          <w:b w:val="false"/>
          <w:i w:val="false"/>
          <w:color w:val="ff0000"/>
          <w:sz w:val="28"/>
        </w:rPr>
        <w:t>
      ЗҚАИ-дың ескертпесі!</w:t>
      </w:r>
    </w:p>
    <w:p>
      <w:pPr>
        <w:spacing w:after="0"/>
        <w:ind w:left="0"/>
        <w:jc w:val="both"/>
      </w:pPr>
      <w:r>
        <w:rPr>
          <w:rFonts w:ascii="Times New Roman"/>
          <w:b w:val="false"/>
          <w:i w:val="false"/>
          <w:color w:val="000000"/>
          <w:sz w:val="28"/>
        </w:rPr>
        <w:t>
      Осы қаулы 01.01.2021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9)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4)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2021 жылға Қарғалы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"Қарғалы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Қарғалы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 2020 жылғы 28 желтоқсандағы № 289 қаулысына қосымша</w:t>
            </w:r>
          </w:p>
        </w:tc>
      </w:tr>
    </w:tbl>
    <w:p>
      <w:pPr>
        <w:spacing w:after="0"/>
        <w:ind w:left="0"/>
        <w:jc w:val="left"/>
      </w:pPr>
      <w:r>
        <w:rPr>
          <w:rFonts w:ascii="Times New Roman"/>
          <w:b/>
          <w:i w:val="false"/>
          <w:color w:val="000000"/>
        </w:rPr>
        <w:t xml:space="preserve"> 2021 жылға Қарғалы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"Қарғалы аудандық ауруханасы" мемелекеттік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Алтын Астық"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"ДиЛэнд"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"Кайракты"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шаруашылылығы, жолаушылар көлігі және автомобиль жолдары бөлімі" мемлекеттік мекемесі жанындағы шаруашылық жүргізу құқығындағы "Бадамша – Сервис"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