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317e" w14:textId="0e53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3 желтоқсандағы № 9-НҚ нормативтік қаулысы. Қазақстан Республикасының Әділет министрлігінде 2020 жылғы 5 желтоқсанда № 21730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нормативтік қаулымен бекітілген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Есеп комитетінің Заң бөлімі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қаулыны Есеп комитетінің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br/>
            </w:r>
            <w:r>
              <w:rPr>
                <w:rFonts w:ascii="Times New Roman"/>
                <w:b w:val="false"/>
                <w:i/>
                <w:color w:val="000000"/>
                <w:sz w:val="20"/>
              </w:rPr>
              <w:t xml:space="preserve">атқарылуын бақылау жөніндегі </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w:t>
            </w:r>
            <w:r>
              <w:br/>
            </w:r>
            <w:r>
              <w:rPr>
                <w:rFonts w:ascii="Times New Roman"/>
                <w:b w:val="false"/>
                <w:i w:val="false"/>
                <w:color w:val="000000"/>
                <w:sz w:val="20"/>
              </w:rPr>
              <w:t>2020 жылғы 3 желтоқсаны</w:t>
            </w:r>
            <w:r>
              <w:br/>
            </w:r>
            <w:r>
              <w:rPr>
                <w:rFonts w:ascii="Times New Roman"/>
                <w:b w:val="false"/>
                <w:i w:val="false"/>
                <w:color w:val="000000"/>
                <w:sz w:val="20"/>
              </w:rPr>
              <w:t>№ 9-НҚ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4-қосымша</w:t>
            </w:r>
          </w:p>
        </w:tc>
      </w:tr>
    </w:tbl>
    <w:bookmarkStart w:name="z11" w:id="8"/>
    <w:p>
      <w:pPr>
        <w:spacing w:after="0"/>
        <w:ind w:left="0"/>
        <w:jc w:val="left"/>
      </w:pPr>
      <w:r>
        <w:rPr>
          <w:rFonts w:ascii="Times New Roman"/>
          <w:b/>
          <w:i w:val="false"/>
          <w:color w:val="000000"/>
        </w:rPr>
        <w:t xml:space="preserve"> 700. Мемлекеттік аудит нәтижелерін тану бойынша сыртқы мемлекеттік аудиттің және қаржылық бақылаудың рәсімдік стандарты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"Мемлекеттік аудит және қаржылық бақылау туралы" 2015 жылғы 12 қарашадағы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End w:id="10"/>
    <w:bookmarkStart w:name="z14" w:id="11"/>
    <w:p>
      <w:pPr>
        <w:spacing w:after="0"/>
        <w:ind w:left="0"/>
        <w:jc w:val="left"/>
      </w:pPr>
      <w:r>
        <w:rPr>
          <w:rFonts w:ascii="Times New Roman"/>
          <w:b/>
          <w:i w:val="false"/>
          <w:color w:val="000000"/>
        </w:rPr>
        <w:t xml:space="preserve"> 2-тарау. Мемлекеттік аудит нәтижелерін тану бойынша процедуралық талаптар</w:t>
      </w:r>
    </w:p>
    <w:bookmarkEnd w:id="11"/>
    <w:bookmarkStart w:name="z15" w:id="12"/>
    <w:p>
      <w:pPr>
        <w:spacing w:after="0"/>
        <w:ind w:left="0"/>
        <w:jc w:val="both"/>
      </w:pPr>
      <w:r>
        <w:rPr>
          <w:rFonts w:ascii="Times New Roman"/>
          <w:b w:val="false"/>
          <w:i w:val="false"/>
          <w:color w:val="000000"/>
          <w:sz w:val="28"/>
        </w:rPr>
        <w:t>
      2. Республикалық бюджеттің атқарылуын бақылау жөніндегі есеп комитеті (бұдан әрі - Есеп комитеті) мемлекеттік аудит нәтижелерін мемлекеттік аудит стандарттарына сәйкес деп тану рәсімін мынадай жағдайларда:</w:t>
      </w:r>
    </w:p>
    <w:bookmarkEnd w:id="12"/>
    <w:bookmarkStart w:name="z16" w:id="13"/>
    <w:p>
      <w:pPr>
        <w:spacing w:after="0"/>
        <w:ind w:left="0"/>
        <w:jc w:val="both"/>
      </w:pPr>
      <w:r>
        <w:rPr>
          <w:rFonts w:ascii="Times New Roman"/>
          <w:b w:val="false"/>
          <w:i w:val="false"/>
          <w:color w:val="000000"/>
          <w:sz w:val="28"/>
        </w:rPr>
        <w:t>
      1) мемлекеттік аудит және қаржылық бақылау стандарттарының сақталуын бақылау шеңберінде жоспарлы тәртіппен;</w:t>
      </w:r>
    </w:p>
    <w:bookmarkEnd w:id="13"/>
    <w:bookmarkStart w:name="z17" w:id="14"/>
    <w:p>
      <w:pPr>
        <w:spacing w:after="0"/>
        <w:ind w:left="0"/>
        <w:jc w:val="both"/>
      </w:pPr>
      <w:r>
        <w:rPr>
          <w:rFonts w:ascii="Times New Roman"/>
          <w:b w:val="false"/>
          <w:i w:val="false"/>
          <w:color w:val="000000"/>
          <w:sz w:val="28"/>
        </w:rPr>
        <w:t>
      2) аудиторлық іс-шара шеңберінде:</w:t>
      </w:r>
    </w:p>
    <w:bookmarkEnd w:id="14"/>
    <w:p>
      <w:pPr>
        <w:spacing w:after="0"/>
        <w:ind w:left="0"/>
        <w:jc w:val="both"/>
      </w:pPr>
      <w:r>
        <w:rPr>
          <w:rFonts w:ascii="Times New Roman"/>
          <w:b w:val="false"/>
          <w:i w:val="false"/>
          <w:color w:val="000000"/>
          <w:sz w:val="28"/>
        </w:rPr>
        <w:t xml:space="preserve">
      аудиттің мақсаты, кезеңі, типі және аудиттің бағдарламалық мәселелері Есеп комитетінің аудиторлық іс-шарасымен сәйкес келген жағдайда,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Есеп комитетінің Мемлекеттік аудит объектілерінің тиісті жылға арналған тізбесіне сәйкес мемлекеттік аудит объектілерін алдын ала зерделеу кезінде;</w:t>
      </w:r>
    </w:p>
    <w:p>
      <w:pPr>
        <w:spacing w:after="0"/>
        <w:ind w:left="0"/>
        <w:jc w:val="both"/>
      </w:pPr>
      <w:r>
        <w:rPr>
          <w:rFonts w:ascii="Times New Roman"/>
          <w:b w:val="false"/>
          <w:i w:val="false"/>
          <w:color w:val="000000"/>
          <w:sz w:val="28"/>
        </w:rPr>
        <w:t>
      басқа мемлекеттік аудит органының аудиттің мақсаты, кезеңі, типі және аудиторлық іс-шарамен қамтылған бағдарламалық мәселелері бойынша Есеп комитетінің аудиторлық іс-шарасымен сәйкес келетін мемлекеттік аудит жүргізу фактісі анықталған мемлекеттік аудит объектілерінде тиімділік, сәйкестік мемлекеттік аудит жүргізу барысында;</w:t>
      </w:r>
    </w:p>
    <w:p>
      <w:pPr>
        <w:spacing w:after="0"/>
        <w:ind w:left="0"/>
        <w:jc w:val="both"/>
      </w:pPr>
      <w:r>
        <w:rPr>
          <w:rFonts w:ascii="Times New Roman"/>
          <w:b w:val="false"/>
          <w:i w:val="false"/>
          <w:color w:val="000000"/>
          <w:sz w:val="28"/>
        </w:rPr>
        <w:t>
      ішкі мемлекеттік аудит жөніндегі уәкілетті орган жүргізген республикалық бюджеттік бағдарламалар әкімшілерінің қаржылық есептілігі аудиттерінің нәтижелеріне қатысты республикалық бюджеттің шоғырландырылған қаржылық есептілігіне аудит жүргізу барысында (бұдан әрі- қаржылық есептіліктің мемлекеттік аудиті) жүзеге асырады.</w:t>
      </w:r>
    </w:p>
    <w:bookmarkStart w:name="z18" w:id="15"/>
    <w:p>
      <w:pPr>
        <w:spacing w:after="0"/>
        <w:ind w:left="0"/>
        <w:jc w:val="both"/>
      </w:pPr>
      <w:r>
        <w:rPr>
          <w:rFonts w:ascii="Times New Roman"/>
          <w:b w:val="false"/>
          <w:i w:val="false"/>
          <w:color w:val="000000"/>
          <w:sz w:val="28"/>
        </w:rPr>
        <w:t xml:space="preserve">
      3. Мемлекеттік аудит стандарттарының сақталуын бақылау шеңберінде мемлекеттік аудит нәтижелерін жоспарлы тәртіппен тану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стандарттарына (Нормативтік құқықтық актілерді мемлекеттік тіркеу тізілімінде № 13647 болып тіркелген) сәйкес жүзеге асырылады.</w:t>
      </w:r>
    </w:p>
    <w:bookmarkEnd w:id="15"/>
    <w:bookmarkStart w:name="z19" w:id="16"/>
    <w:p>
      <w:pPr>
        <w:spacing w:after="0"/>
        <w:ind w:left="0"/>
        <w:jc w:val="both"/>
      </w:pPr>
      <w:r>
        <w:rPr>
          <w:rFonts w:ascii="Times New Roman"/>
          <w:b w:val="false"/>
          <w:i w:val="false"/>
          <w:color w:val="000000"/>
          <w:sz w:val="28"/>
        </w:rPr>
        <w:t xml:space="preserve">
      4. Аудиторлық іс-шара шеңберінде мемлекеттік аудит нәтижелерін тануды мемлекеттік аудит объектілерінің тізбесіне сәйкес мемлекеттік аудитті жүргізуге жауапты мемлекеттік аудиторлар объектілерді алдын ала зерделеу мерзімдерінде немесе мемлекеттік аудит объектісінде тікелей аудит жүргізген мемлекеттік аудиторлар мемлекеттік аудит объектісінде аудит жүргізу үшін белгіленген мерзімдерде жүзеге асырады. </w:t>
      </w:r>
    </w:p>
    <w:bookmarkEnd w:id="16"/>
    <w:bookmarkStart w:name="z20" w:id="17"/>
    <w:p>
      <w:pPr>
        <w:spacing w:after="0"/>
        <w:ind w:left="0"/>
        <w:jc w:val="both"/>
      </w:pPr>
      <w:r>
        <w:rPr>
          <w:rFonts w:ascii="Times New Roman"/>
          <w:b w:val="false"/>
          <w:i w:val="false"/>
          <w:color w:val="000000"/>
          <w:sz w:val="28"/>
        </w:rPr>
        <w:t>
      5. Мемлекеттік аудит нәтижелерін тану аудит материалдарын зерделеу негізінде жүзеге асырылады. Аудит материалдарына аудиторлық есеп, анықталған бұзушылықтардың тізілімі жатады.</w:t>
      </w:r>
    </w:p>
    <w:bookmarkEnd w:id="17"/>
    <w:bookmarkStart w:name="z21" w:id="18"/>
    <w:p>
      <w:pPr>
        <w:spacing w:after="0"/>
        <w:ind w:left="0"/>
        <w:jc w:val="both"/>
      </w:pPr>
      <w:r>
        <w:rPr>
          <w:rFonts w:ascii="Times New Roman"/>
          <w:b w:val="false"/>
          <w:i w:val="false"/>
          <w:color w:val="000000"/>
          <w:sz w:val="28"/>
        </w:rPr>
        <w:t xml:space="preserve">
      6. Қажет болған жағдайда мемлекеттік аудит нәтижелерін тану аудит объектісіндегі мемлекеттік аудит нәтижелерін қайта тексеру арқылы жүзеге асырылуы мүмкін. Қайта тексеру аудиторлық іс-шара болып табылады және оны жүргізу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қағидаларында (Нормативтік құқықтық актілерді мемлекеттік тіркеу тізілімінде № 21070 болып тіркелген) регламенттелген.</w:t>
      </w:r>
    </w:p>
    <w:bookmarkEnd w:id="18"/>
    <w:bookmarkStart w:name="z22" w:id="19"/>
    <w:p>
      <w:pPr>
        <w:spacing w:after="0"/>
        <w:ind w:left="0"/>
        <w:jc w:val="both"/>
      </w:pPr>
      <w:r>
        <w:rPr>
          <w:rFonts w:ascii="Times New Roman"/>
          <w:b w:val="false"/>
          <w:i w:val="false"/>
          <w:color w:val="000000"/>
          <w:sz w:val="28"/>
        </w:rPr>
        <w:t>
      7. Аудиторлық іс-шара шеңберінде мемлекеттік аудит нәтижелерін тану рәсімі Мемлекеттік аудит стандарттарының сақталуы мәніне мынадай:</w:t>
      </w:r>
    </w:p>
    <w:bookmarkEnd w:id="19"/>
    <w:bookmarkStart w:name="z23" w:id="20"/>
    <w:p>
      <w:pPr>
        <w:spacing w:after="0"/>
        <w:ind w:left="0"/>
        <w:jc w:val="both"/>
      </w:pPr>
      <w:r>
        <w:rPr>
          <w:rFonts w:ascii="Times New Roman"/>
          <w:b w:val="false"/>
          <w:i w:val="false"/>
          <w:color w:val="000000"/>
          <w:sz w:val="28"/>
        </w:rPr>
        <w:t>
      1) Аудит бағдарламасында көзделген мәселелерді қамту мен ашудың толықтығы;</w:t>
      </w:r>
    </w:p>
    <w:bookmarkEnd w:id="20"/>
    <w:bookmarkStart w:name="z24" w:id="21"/>
    <w:p>
      <w:pPr>
        <w:spacing w:after="0"/>
        <w:ind w:left="0"/>
        <w:jc w:val="both"/>
      </w:pPr>
      <w:r>
        <w:rPr>
          <w:rFonts w:ascii="Times New Roman"/>
          <w:b w:val="false"/>
          <w:i w:val="false"/>
          <w:color w:val="000000"/>
          <w:sz w:val="28"/>
        </w:rPr>
        <w:t>
      2) Аудит жоспары мен бағдарламасында көзделген бюджет қаражаты мен активтердің жоспарланған көлемін қамтудың толықтығы;</w:t>
      </w:r>
    </w:p>
    <w:bookmarkEnd w:id="21"/>
    <w:bookmarkStart w:name="z25" w:id="22"/>
    <w:p>
      <w:pPr>
        <w:spacing w:after="0"/>
        <w:ind w:left="0"/>
        <w:jc w:val="both"/>
      </w:pPr>
      <w:r>
        <w:rPr>
          <w:rFonts w:ascii="Times New Roman"/>
          <w:b w:val="false"/>
          <w:i w:val="false"/>
          <w:color w:val="000000"/>
          <w:sz w:val="28"/>
        </w:rPr>
        <w:t xml:space="preserve">
      3) Есеп комитетінің 2018 жылғы 1 қазандағы № 18-НҚ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 және қаржылық бақылау объектілерінде анықталатын бұзушылықтар сыныптауышын (Нормативтік құқықтық актілерді мемлекеттік тіркеу тізілімінде № 17643 болып тіркелген) қолданудың және анықталған кемшіліктер мен бұзушылықтар бойынша нормативтік құқықтық актілерге сілтемелердің дұрыстығы өлшемшарттары негізінде жүргізіледі.</w:t>
      </w:r>
    </w:p>
    <w:bookmarkEnd w:id="22"/>
    <w:bookmarkStart w:name="z26" w:id="23"/>
    <w:p>
      <w:pPr>
        <w:spacing w:after="0"/>
        <w:ind w:left="0"/>
        <w:jc w:val="both"/>
      </w:pPr>
      <w:r>
        <w:rPr>
          <w:rFonts w:ascii="Times New Roman"/>
          <w:b w:val="false"/>
          <w:i w:val="false"/>
          <w:color w:val="000000"/>
          <w:sz w:val="28"/>
        </w:rPr>
        <w:t>
      8. Аудиторлық іс-шара шеңберінде қаржылық есептілікке мемлекеттік аудит жүргізу нәтижелерін тану рәсімі Мемлекеттік аудит стандарттарының сақталуы мәніне мынадай:</w:t>
      </w:r>
    </w:p>
    <w:bookmarkEnd w:id="23"/>
    <w:bookmarkStart w:name="z27" w:id="24"/>
    <w:p>
      <w:pPr>
        <w:spacing w:after="0"/>
        <w:ind w:left="0"/>
        <w:jc w:val="both"/>
      </w:pPr>
      <w:r>
        <w:rPr>
          <w:rFonts w:ascii="Times New Roman"/>
          <w:b w:val="false"/>
          <w:i w:val="false"/>
          <w:color w:val="000000"/>
          <w:sz w:val="28"/>
        </w:rPr>
        <w:t>
      1) басқа мемлекеттік аудит органдарының аудиторлары орындаған жұмыстың сипаты мен ауқымы;</w:t>
      </w:r>
    </w:p>
    <w:bookmarkEnd w:id="24"/>
    <w:bookmarkStart w:name="z28" w:id="25"/>
    <w:p>
      <w:pPr>
        <w:spacing w:after="0"/>
        <w:ind w:left="0"/>
        <w:jc w:val="both"/>
      </w:pPr>
      <w:r>
        <w:rPr>
          <w:rFonts w:ascii="Times New Roman"/>
          <w:b w:val="false"/>
          <w:i w:val="false"/>
          <w:color w:val="000000"/>
          <w:sz w:val="28"/>
        </w:rPr>
        <w:t>
      2) операциялардың белгілі бір кластары, шоттар сальдосы мен ашып көрсетулер үшін бекітулер деңгейінде елеулі бұрмаланушылықтардың бағаланған тәуекелдері;</w:t>
      </w:r>
    </w:p>
    <w:bookmarkEnd w:id="25"/>
    <w:bookmarkStart w:name="z29" w:id="26"/>
    <w:p>
      <w:pPr>
        <w:spacing w:after="0"/>
        <w:ind w:left="0"/>
        <w:jc w:val="both"/>
      </w:pPr>
      <w:r>
        <w:rPr>
          <w:rFonts w:ascii="Times New Roman"/>
          <w:b w:val="false"/>
          <w:i w:val="false"/>
          <w:color w:val="000000"/>
          <w:sz w:val="28"/>
        </w:rPr>
        <w:t>
      3) аудиторлық іріктемені, аудиторлық рәсімдерді жүзеге асырудың дұрыстығы;</w:t>
      </w:r>
    </w:p>
    <w:bookmarkEnd w:id="26"/>
    <w:bookmarkStart w:name="z30" w:id="27"/>
    <w:p>
      <w:pPr>
        <w:spacing w:after="0"/>
        <w:ind w:left="0"/>
        <w:jc w:val="both"/>
      </w:pPr>
      <w:r>
        <w:rPr>
          <w:rFonts w:ascii="Times New Roman"/>
          <w:b w:val="false"/>
          <w:i w:val="false"/>
          <w:color w:val="000000"/>
          <w:sz w:val="28"/>
        </w:rPr>
        <w:t>
      4) тиісті бекітулерді растау үшін жиналған аудиторлық дәлелдемелерді бағалау кезіндегі субъективтілік дәрежесі;</w:t>
      </w:r>
    </w:p>
    <w:bookmarkEnd w:id="27"/>
    <w:bookmarkStart w:name="z31" w:id="28"/>
    <w:p>
      <w:pPr>
        <w:spacing w:after="0"/>
        <w:ind w:left="0"/>
        <w:jc w:val="both"/>
      </w:pPr>
      <w:r>
        <w:rPr>
          <w:rFonts w:ascii="Times New Roman"/>
          <w:b w:val="false"/>
          <w:i w:val="false"/>
          <w:color w:val="000000"/>
          <w:sz w:val="28"/>
        </w:rPr>
        <w:t>
      5) аудиторлық дәлелдемелердің тиісті сипаты;</w:t>
      </w:r>
    </w:p>
    <w:bookmarkEnd w:id="28"/>
    <w:bookmarkStart w:name="z32" w:id="29"/>
    <w:p>
      <w:pPr>
        <w:spacing w:after="0"/>
        <w:ind w:left="0"/>
        <w:jc w:val="both"/>
      </w:pPr>
      <w:r>
        <w:rPr>
          <w:rFonts w:ascii="Times New Roman"/>
          <w:b w:val="false"/>
          <w:i w:val="false"/>
          <w:color w:val="000000"/>
          <w:sz w:val="28"/>
        </w:rPr>
        <w:t>
      6) Бұзушылықтар сыныптауышын қолданудың және анықталған кемшіліктер мен бұзушылықтар бойынша нормативтік құқықтық актілерге сілтемелердің дұрыстығы өлшемшарттары негізінде жүргізіледі.</w:t>
      </w:r>
    </w:p>
    <w:bookmarkEnd w:id="29"/>
    <w:bookmarkStart w:name="z33" w:id="30"/>
    <w:p>
      <w:pPr>
        <w:spacing w:after="0"/>
        <w:ind w:left="0"/>
        <w:jc w:val="both"/>
      </w:pPr>
      <w:r>
        <w:rPr>
          <w:rFonts w:ascii="Times New Roman"/>
          <w:b w:val="false"/>
          <w:i w:val="false"/>
          <w:color w:val="000000"/>
          <w:sz w:val="28"/>
        </w:rPr>
        <w:t>
      9. Мемлекеттік аудиттің нәтижелерін тану рәсімінің қорытындылары бойынша мынадай:</w:t>
      </w:r>
    </w:p>
    <w:bookmarkEnd w:id="30"/>
    <w:bookmarkStart w:name="z34" w:id="31"/>
    <w:p>
      <w:pPr>
        <w:spacing w:after="0"/>
        <w:ind w:left="0"/>
        <w:jc w:val="both"/>
      </w:pPr>
      <w:r>
        <w:rPr>
          <w:rFonts w:ascii="Times New Roman"/>
          <w:b w:val="false"/>
          <w:i w:val="false"/>
          <w:color w:val="000000"/>
          <w:sz w:val="28"/>
        </w:rPr>
        <w:t>
      1) мемлекеттік аудит нәтижелерін тану (Мемлекеттік аудит стандарттары сақталған кезде не Мемлекеттік аудит стандарттарын сақтамау мемлекеттік аудит нәтижелеріне әсер етпеген кезде);</w:t>
      </w:r>
    </w:p>
    <w:bookmarkEnd w:id="31"/>
    <w:bookmarkStart w:name="z35" w:id="32"/>
    <w:p>
      <w:pPr>
        <w:spacing w:after="0"/>
        <w:ind w:left="0"/>
        <w:jc w:val="both"/>
      </w:pPr>
      <w:r>
        <w:rPr>
          <w:rFonts w:ascii="Times New Roman"/>
          <w:b w:val="false"/>
          <w:i w:val="false"/>
          <w:color w:val="000000"/>
          <w:sz w:val="28"/>
        </w:rPr>
        <w:t xml:space="preserve">
      2) мемлекеттік аудит нәтижелерін танымау (Мемлекеттік аудит стандарттарын сақтамау мемлекеттік аудит нәтижелеріне әсер еткен кезде) туралы шешім қабылданады. </w:t>
      </w:r>
    </w:p>
    <w:bookmarkEnd w:id="32"/>
    <w:bookmarkStart w:name="z36" w:id="33"/>
    <w:p>
      <w:pPr>
        <w:spacing w:after="0"/>
        <w:ind w:left="0"/>
        <w:jc w:val="both"/>
      </w:pPr>
      <w:r>
        <w:rPr>
          <w:rFonts w:ascii="Times New Roman"/>
          <w:b w:val="false"/>
          <w:i w:val="false"/>
          <w:color w:val="000000"/>
          <w:sz w:val="28"/>
        </w:rPr>
        <w:t>
      10. Мемлекеттік аудит нәтижелерін тану кезінде басқа мемлекеттік аудит органдары жүргізген мемлекеттік аудит материалдары негізге алына отырып, мемлекеттік аудит көлемі қысқартылады. Мемлекеттік аудит нәтижелерін тану туралы шешім Мемлекеттік аудит объектілерін алдын ала зерделеу нәтижелері туралы және (немесе) аудиторлық есеп туралы ақпаратта (бұдан әрі – Аудит нәтижелері туралы ақпарат) көрсетіледі.</w:t>
      </w:r>
    </w:p>
    <w:bookmarkEnd w:id="33"/>
    <w:bookmarkStart w:name="z37" w:id="34"/>
    <w:p>
      <w:pPr>
        <w:spacing w:after="0"/>
        <w:ind w:left="0"/>
        <w:jc w:val="both"/>
      </w:pPr>
      <w:r>
        <w:rPr>
          <w:rFonts w:ascii="Times New Roman"/>
          <w:b w:val="false"/>
          <w:i w:val="false"/>
          <w:color w:val="000000"/>
          <w:sz w:val="28"/>
        </w:rPr>
        <w:t xml:space="preserve">
      11. Мемлекеттік аудит нәтижелерін танымау кезінде танылмаған жағдайларда осы Рәсімдік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сараптамалық қорытынды жасалады. Аудиторлық іс-шараға жауапты құрылымдық бөлімше мемлекеттік аудит объектісін мемлекеттік аудит нәтижелерін танымағаны туралы хабардар етеді, сондай-ақ тиісті ақпаратты Мемлекеттік аудит және қаржылық бақылау жөніндегі бірыңғай дерекқорға белгіленген тәртіппен енгізеді.</w:t>
      </w:r>
    </w:p>
    <w:bookmarkEnd w:id="34"/>
    <w:p>
      <w:pPr>
        <w:spacing w:after="0"/>
        <w:ind w:left="0"/>
        <w:jc w:val="both"/>
      </w:pPr>
      <w:r>
        <w:rPr>
          <w:rFonts w:ascii="Times New Roman"/>
          <w:b w:val="false"/>
          <w:i w:val="false"/>
          <w:color w:val="000000"/>
          <w:sz w:val="28"/>
        </w:rPr>
        <w:t>
      Осы мемлекеттік аудит объектісіндегі аудиторлық іс-шара Аудит бағдарламасына және мемлекеттік аудиторлардың Аудиторлық тапсырмаларына сәйкес жүргізіледі.</w:t>
      </w:r>
    </w:p>
    <w:p>
      <w:pPr>
        <w:spacing w:after="0"/>
        <w:ind w:left="0"/>
        <w:jc w:val="both"/>
      </w:pPr>
      <w:r>
        <w:rPr>
          <w:rFonts w:ascii="Times New Roman"/>
          <w:b w:val="false"/>
          <w:i w:val="false"/>
          <w:color w:val="000000"/>
          <w:sz w:val="28"/>
        </w:rPr>
        <w:t>
      Сараптамалық қорытынды мемлекеттік аудит материалдарына қоса тіркеледі және Аудит нәтижелері туралы ақпараттың ажырамас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 нәтижелерін </w:t>
            </w:r>
            <w:r>
              <w:br/>
            </w:r>
            <w:r>
              <w:rPr>
                <w:rFonts w:ascii="Times New Roman"/>
                <w:b w:val="false"/>
                <w:i w:val="false"/>
                <w:color w:val="000000"/>
                <w:sz w:val="20"/>
              </w:rPr>
              <w:t xml:space="preserve">тану бойынша сыртқы </w:t>
            </w:r>
            <w:r>
              <w:br/>
            </w:r>
            <w:r>
              <w:rPr>
                <w:rFonts w:ascii="Times New Roman"/>
                <w:b w:val="false"/>
                <w:i w:val="false"/>
                <w:color w:val="000000"/>
                <w:sz w:val="20"/>
              </w:rPr>
              <w:t xml:space="preserve">мемлекеттік аудиттің және </w:t>
            </w:r>
            <w:r>
              <w:br/>
            </w:r>
            <w:r>
              <w:rPr>
                <w:rFonts w:ascii="Times New Roman"/>
                <w:b w:val="false"/>
                <w:i w:val="false"/>
                <w:color w:val="000000"/>
                <w:sz w:val="20"/>
              </w:rPr>
              <w:t xml:space="preserve">қаржылық бақылаудың рәсімдік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5"/>
    <w:p>
      <w:pPr>
        <w:spacing w:after="0"/>
        <w:ind w:left="0"/>
        <w:jc w:val="left"/>
      </w:pPr>
      <w:r>
        <w:rPr>
          <w:rFonts w:ascii="Times New Roman"/>
          <w:b/>
          <w:i w:val="false"/>
          <w:color w:val="000000"/>
        </w:rPr>
        <w:t xml:space="preserve"> Мемлекеттік аудит және қаржылық бақылау нәтижелерін танымау қорытындылары бойынша сараптамалық қорытынды _______________________________________________________________________________  (аудиторлық есептің атауы, оның деректемелері)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3337"/>
        <w:gridCol w:w="7666"/>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нәтижелерін тану (танымау) өлшемшарттары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стандарттарына, нормативтік құқықтық актілерге және құқықтық актілерге сәйкессіздіктердің анықталған фактілері (нақты фактілерге сілтемелер көрсетіле отырып)</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Тұжырым: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нәтижелерін тану рәсімін </w:t>
      </w:r>
    </w:p>
    <w:p>
      <w:pPr>
        <w:spacing w:after="0"/>
        <w:ind w:left="0"/>
        <w:jc w:val="both"/>
      </w:pPr>
      <w:r>
        <w:rPr>
          <w:rFonts w:ascii="Times New Roman"/>
          <w:b w:val="false"/>
          <w:i w:val="false"/>
          <w:color w:val="000000"/>
          <w:sz w:val="28"/>
        </w:rPr>
        <w:t xml:space="preserve">
      жүргізген мемлекеттік аудиторлар):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тегі,аты, жөні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