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eb39" w14:textId="fc5e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9 қазандағы № 74 бұйрығы. Қазақстан Республикасының Әділет министрлігінде 2020 жылғы 9 қазанда № 21384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xml:space="preserve">
      1) Автомобиль жолдарын басқару жөніндегі ұлттық оператор –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p>
      <w:pPr>
        <w:spacing w:after="0"/>
        <w:ind w:left="0"/>
        <w:jc w:val="both"/>
      </w:pPr>
      <w:r>
        <w:rPr>
          <w:rFonts w:ascii="Times New Roman"/>
          <w:b w:val="false"/>
          <w:i w:val="false"/>
          <w:color w:val="000000"/>
          <w:sz w:val="28"/>
        </w:rPr>
        <w:t>
      2) алғашқы баға – мемлекеттік мүлікті сенімгерлік басқару құрылтайшысы объектіні кейіннен сатып алу құқығымен сенімгерлікпен басқаруға беру туралы шешім қабылдаған жағдайда, Қазақстан Республикасының бағалау қызметі туралы заңнамасына сәйкес бағалаушының бағалау туралы есебі негізінде айқындалатын, тендерлік комиссия белгілейтін объектінің құны;</w:t>
      </w:r>
    </w:p>
    <w:p>
      <w:pPr>
        <w:spacing w:after="0"/>
        <w:ind w:left="0"/>
        <w:jc w:val="both"/>
      </w:pPr>
      <w:r>
        <w:rPr>
          <w:rFonts w:ascii="Times New Roman"/>
          <w:b w:val="false"/>
          <w:i w:val="false"/>
          <w:color w:val="000000"/>
          <w:sz w:val="28"/>
        </w:rPr>
        <w:t>
      3) баланс ұстаушы – объект жедел басқару немесе шаруашылық жүргізу құқығында бекітілген мемлекеттік заңды тұлға;</w:t>
      </w:r>
    </w:p>
    <w:p>
      <w:pPr>
        <w:spacing w:after="0"/>
        <w:ind w:left="0"/>
        <w:jc w:val="both"/>
      </w:pPr>
      <w:r>
        <w:rPr>
          <w:rFonts w:ascii="Times New Roman"/>
          <w:b w:val="false"/>
          <w:i w:val="false"/>
          <w:color w:val="000000"/>
          <w:sz w:val="28"/>
        </w:rPr>
        <w:t>
      4)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 не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5) бастапқы баға – кейіннен сатып алу құқығымен сенімгерлік басқару объектісі бойынша сауда-саттық басталатын баға;</w:t>
      </w:r>
    </w:p>
    <w:p>
      <w:pPr>
        <w:spacing w:after="0"/>
        <w:ind w:left="0"/>
        <w:jc w:val="both"/>
      </w:pPr>
      <w:r>
        <w:rPr>
          <w:rFonts w:ascii="Times New Roman"/>
          <w:b w:val="false"/>
          <w:i w:val="false"/>
          <w:color w:val="000000"/>
          <w:sz w:val="28"/>
        </w:rPr>
        <w:t>
      6) жабық тендер – қатысушылардың шектеулі тобы қатысатын тендер;</w:t>
      </w:r>
    </w:p>
    <w:p>
      <w:pPr>
        <w:spacing w:after="0"/>
        <w:ind w:left="0"/>
        <w:jc w:val="both"/>
      </w:pPr>
      <w:r>
        <w:rPr>
          <w:rFonts w:ascii="Times New Roman"/>
          <w:b w:val="false"/>
          <w:i w:val="false"/>
          <w:color w:val="000000"/>
          <w:sz w:val="28"/>
        </w:rPr>
        <w:t>
      7) құрылтайшының сенімгерлік басқарудан түсетін таза кірісі –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w:t>
      </w:r>
    </w:p>
    <w:p>
      <w:pPr>
        <w:spacing w:after="0"/>
        <w:ind w:left="0"/>
        <w:jc w:val="both"/>
      </w:pPr>
      <w:r>
        <w:rPr>
          <w:rFonts w:ascii="Times New Roman"/>
          <w:b w:val="false"/>
          <w:i w:val="false"/>
          <w:color w:val="000000"/>
          <w:sz w:val="28"/>
        </w:rPr>
        <w:t xml:space="preserve">
      8)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w:t>
      </w:r>
      <w:r>
        <w:rPr>
          <w:rFonts w:ascii="Times New Roman"/>
          <w:b w:val="false"/>
          <w:i w:val="false"/>
          <w:color w:val="000000"/>
          <w:sz w:val="28"/>
        </w:rPr>
        <w:t xml:space="preserve">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пайдалану жөніндегі функциялар жүктелген жарғылық капиталына мемлекет қатысатын заңды тұлға;</w:t>
      </w:r>
    </w:p>
    <w:p>
      <w:pPr>
        <w:spacing w:after="0"/>
        <w:ind w:left="0"/>
        <w:jc w:val="both"/>
      </w:pPr>
      <w:r>
        <w:rPr>
          <w:rFonts w:ascii="Times New Roman"/>
          <w:b w:val="false"/>
          <w:i w:val="false"/>
          <w:color w:val="000000"/>
          <w:sz w:val="28"/>
        </w:rPr>
        <w:t>
      9)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p>
      <w:pPr>
        <w:spacing w:after="0"/>
        <w:ind w:left="0"/>
        <w:jc w:val="both"/>
      </w:pPr>
      <w:r>
        <w:rPr>
          <w:rFonts w:ascii="Times New Roman"/>
          <w:b w:val="false"/>
          <w:i w:val="false"/>
          <w:color w:val="000000"/>
          <w:sz w:val="28"/>
        </w:rPr>
        <w:t>
      10) объект – мемлекеттік кәсіпорынның мүліктік кешені, бағалы қағаздар, жарғылық капиталға қатысу үлестері, жылжымайтын мүлік, мемлекетке тиесілі ақша, сондай-ақ өзге мемлекеттік мүлік;</w:t>
      </w:r>
    </w:p>
    <w:p>
      <w:pPr>
        <w:spacing w:after="0"/>
        <w:ind w:left="0"/>
        <w:jc w:val="both"/>
      </w:pPr>
      <w:r>
        <w:rPr>
          <w:rFonts w:ascii="Times New Roman"/>
          <w:b w:val="false"/>
          <w:i w:val="false"/>
          <w:color w:val="000000"/>
          <w:sz w:val="28"/>
        </w:rPr>
        <w:t>
      11) объектінің нарықтық құны – мәміле тараптары бағалау объектісі туралы барлық қолжетімді ақпаратқа ие бола отырып, есеппен және мәжбүрлеусіз әрекет еткен жағдайда бәсекелестік жағдайындағы мәміле негізінде ол бойынша сенімгерлік басқару объектісі кейіннен сатып алу құқығымен иеліктен шығарылуы мүмкін болатын есептік ақшалай сома;</w:t>
      </w:r>
    </w:p>
    <w:p>
      <w:pPr>
        <w:spacing w:after="0"/>
        <w:ind w:left="0"/>
        <w:jc w:val="both"/>
      </w:pPr>
      <w:r>
        <w:rPr>
          <w:rFonts w:ascii="Times New Roman"/>
          <w:b w:val="false"/>
          <w:i w:val="false"/>
          <w:color w:val="000000"/>
          <w:sz w:val="28"/>
        </w:rPr>
        <w:t>
      12)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p>
      <w:pPr>
        <w:spacing w:after="0"/>
        <w:ind w:left="0"/>
        <w:jc w:val="both"/>
      </w:pPr>
      <w:r>
        <w:rPr>
          <w:rFonts w:ascii="Times New Roman"/>
          <w:b w:val="false"/>
          <w:i w:val="false"/>
          <w:color w:val="000000"/>
          <w:sz w:val="28"/>
        </w:rPr>
        <w:t>
      13) сыйақы – объект кейіннен сатып алу құқығынсыз сенімгерлік басқаруға берілген кезде құрылтайшының сенімгерлік басқаруынан түсетін таза кіріс есебінен жүзеге асыратылатын сенімгерлік басқарушыға берілетін төлемдер;</w:t>
      </w:r>
    </w:p>
    <w:p>
      <w:pPr>
        <w:spacing w:after="0"/>
        <w:ind w:left="0"/>
        <w:jc w:val="both"/>
      </w:pPr>
      <w:r>
        <w:rPr>
          <w:rFonts w:ascii="Times New Roman"/>
          <w:b w:val="false"/>
          <w:i w:val="false"/>
          <w:color w:val="000000"/>
          <w:sz w:val="28"/>
        </w:rPr>
        <w:t>
      14) тендер – бұл тізілімнің веб-порталын пайдалана отырып, электрондық форматта өткізілетін, объектіні сенімгерлік басқаруға беру жөніндегі сауда-саттықтар нысаны, мұнда құрылтайшы өзі ұсынған бастапқы талаптардың негізінде өзі үшін шарттың жақсы талаптарын ұсынатын тендерге қатысушылармен шарт жасасуға міндеттенеді;</w:t>
      </w:r>
    </w:p>
    <w:p>
      <w:pPr>
        <w:spacing w:after="0"/>
        <w:ind w:left="0"/>
        <w:jc w:val="both"/>
      </w:pPr>
      <w:r>
        <w:rPr>
          <w:rFonts w:ascii="Times New Roman"/>
          <w:b w:val="false"/>
          <w:i w:val="false"/>
          <w:color w:val="000000"/>
          <w:sz w:val="28"/>
        </w:rPr>
        <w:t>
      15) тендер жеңімпазы – объектіні кейіннен сатып алу құқығымен сенімгерлік басқаруға беру кезінде объект үшін ең жоғары баға ұсынған тендерге немесе жабық тендерге қатысушы немесе объектіні сенімгерлік басқаруға кейіннен сатып алу құқығынсыз беру кезінде ең төмен сыйақы мөлшерін ұсынған тендерге не жабық тендерге қатысушы;</w:t>
      </w:r>
    </w:p>
    <w:p>
      <w:pPr>
        <w:spacing w:after="0"/>
        <w:ind w:left="0"/>
        <w:jc w:val="both"/>
      </w:pPr>
      <w:r>
        <w:rPr>
          <w:rFonts w:ascii="Times New Roman"/>
          <w:b w:val="false"/>
          <w:i w:val="false"/>
          <w:color w:val="000000"/>
          <w:sz w:val="28"/>
        </w:rPr>
        <w:t>
      16) тендерге қатысушы – тендерге немесе жабық тендерге қатысу үшін осы Қағидаларда белгіленген тәртіппен тіркелген жеке немесе мемлекеттік емес заңды тұлға;</w:t>
      </w:r>
    </w:p>
    <w:p>
      <w:pPr>
        <w:spacing w:after="0"/>
        <w:ind w:left="0"/>
        <w:jc w:val="both"/>
      </w:pPr>
      <w:r>
        <w:rPr>
          <w:rFonts w:ascii="Times New Roman"/>
          <w:b w:val="false"/>
          <w:i w:val="false"/>
          <w:color w:val="000000"/>
          <w:sz w:val="28"/>
        </w:rPr>
        <w:t>
      17) тендерлік комиссия – объектіні беру жөніндегі тендерді немесе жабық тендерді ұйымдастыру және өткізу үшін құрылтайшы құрған комиссия;</w:t>
      </w:r>
    </w:p>
    <w:p>
      <w:pPr>
        <w:spacing w:after="0"/>
        <w:ind w:left="0"/>
        <w:jc w:val="both"/>
      </w:pPr>
      <w:r>
        <w:rPr>
          <w:rFonts w:ascii="Times New Roman"/>
          <w:b w:val="false"/>
          <w:i w:val="false"/>
          <w:color w:val="000000"/>
          <w:sz w:val="28"/>
        </w:rPr>
        <w:t>
      18) тендерлік ұсыныс – объектіні кейіннен сатып алу құқығынсыз сенімгерлік басқаруға беру кезінде сыйақы мөлшерін қамтитын (құрылтайшының сенімгерлікпен басқаруынан түскен таза кіріске пайыздық арақатынаста) қатысушының ұсынысы;</w:t>
      </w:r>
    </w:p>
    <w:p>
      <w:pPr>
        <w:spacing w:after="0"/>
        <w:ind w:left="0"/>
        <w:jc w:val="both"/>
      </w:pPr>
      <w:r>
        <w:rPr>
          <w:rFonts w:ascii="Times New Roman"/>
          <w:b w:val="false"/>
          <w:i w:val="false"/>
          <w:color w:val="000000"/>
          <w:sz w:val="28"/>
        </w:rPr>
        <w:t>
      19) тізілімнің веб-порталы – Интернет желісінде www.gosreestr.kz мекенжайы бойынша орналастырылған, сенімгерлік басқару шарттары бойынша электрондық деректер базасына бірыңғай қолжетімділік нүктесін ұсынатын интернет-ресурс;</w:t>
      </w:r>
    </w:p>
    <w:p>
      <w:pPr>
        <w:spacing w:after="0"/>
        <w:ind w:left="0"/>
        <w:jc w:val="both"/>
      </w:pPr>
      <w:r>
        <w:rPr>
          <w:rFonts w:ascii="Times New Roman"/>
          <w:b w:val="false"/>
          <w:i w:val="false"/>
          <w:color w:val="000000"/>
          <w:sz w:val="28"/>
        </w:rPr>
        <w:t xml:space="preserve">
      20) шарт – осы Бұйрыққа </w:t>
      </w:r>
      <w:r>
        <w:rPr>
          <w:rFonts w:ascii="Times New Roman"/>
          <w:b w:val="false"/>
          <w:i w:val="false"/>
          <w:color w:val="000000"/>
          <w:sz w:val="28"/>
        </w:rPr>
        <w:t>2-қосымшаға</w:t>
      </w:r>
      <w:r>
        <w:rPr>
          <w:rFonts w:ascii="Times New Roman"/>
          <w:b w:val="false"/>
          <w:i w:val="false"/>
          <w:color w:val="000000"/>
          <w:sz w:val="28"/>
        </w:rPr>
        <w:t xml:space="preserve"> сай үлгілік шартқа сәйкес құрылтайшы мен сенімгерлік басқарушының арасында жасалған объектіні сенімгерлік басқару шарты;</w:t>
      </w:r>
    </w:p>
    <w:p>
      <w:pPr>
        <w:spacing w:after="0"/>
        <w:ind w:left="0"/>
        <w:jc w:val="both"/>
      </w:pPr>
      <w:r>
        <w:rPr>
          <w:rFonts w:ascii="Times New Roman"/>
          <w:b w:val="false"/>
          <w:i w:val="false"/>
          <w:color w:val="000000"/>
          <w:sz w:val="28"/>
        </w:rPr>
        <w:t>
      21)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жинағы.";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"34. Объекті кейіннен сатып алу құқығынсыз сенімгерлік басқаруға берілген кезде тізілімнің веб-порталы құрылтайшы тендерге немесе жабық тендерге жіберген қатысушылардың тендерлік ұсыныстарын автоматты түрде ашу және салыстыру нәтижелері бойынша жеңімпазды айқындайды.</w:t>
      </w:r>
    </w:p>
    <w:bookmarkEnd w:id="4"/>
    <w:p>
      <w:pPr>
        <w:spacing w:after="0"/>
        <w:ind w:left="0"/>
        <w:jc w:val="both"/>
      </w:pPr>
      <w:r>
        <w:rPr>
          <w:rFonts w:ascii="Times New Roman"/>
          <w:b w:val="false"/>
          <w:i w:val="false"/>
          <w:color w:val="000000"/>
          <w:sz w:val="28"/>
        </w:rPr>
        <w:t>
      Ең төмен сыйақы мөлшерін (құрылтайшының сенімгерлік басқарудан түсетін таза кірісіне қатысты пайыздық арақатынаста), бірақ тендер өткізу туралы хабарламада көрсетілген шекті мөлшерден аспайтын мөлшерді ұсынған қатысушы жеңімпаз болып танылады.</w:t>
      </w:r>
    </w:p>
    <w:p>
      <w:pPr>
        <w:spacing w:after="0"/>
        <w:ind w:left="0"/>
        <w:jc w:val="both"/>
      </w:pPr>
      <w:r>
        <w:rPr>
          <w:rFonts w:ascii="Times New Roman"/>
          <w:b w:val="false"/>
          <w:i w:val="false"/>
          <w:color w:val="000000"/>
          <w:sz w:val="28"/>
        </w:rPr>
        <w:t>
      Тендерге немесе жабық тендерге қатысушылардың сыйақы мөлшері сәйкес келген (тең болған) жағдайда, өтінімді бұрын тіркеген қатысушы жеңімпаз болып танылады.</w:t>
      </w:r>
    </w:p>
    <w:p>
      <w:pPr>
        <w:spacing w:after="0"/>
        <w:ind w:left="0"/>
        <w:jc w:val="both"/>
      </w:pPr>
      <w:r>
        <w:rPr>
          <w:rFonts w:ascii="Times New Roman"/>
          <w:b w:val="false"/>
          <w:i w:val="false"/>
          <w:color w:val="000000"/>
          <w:sz w:val="28"/>
        </w:rPr>
        <w:t>
      Егер объектіні кейіннен сатып алу құқығынсыз сенімгерлік басқаруға беру бойынша тендерге немесе жабық тендерге қатысуға жалғыз қатысушы жіберілген жағдайда, құрылтайшы онымен өтінім тендерлік құжаттамада көзделген талаптар мен шарттарға сәйкес келген жағдайда, тендер шарттарының және қатысушының тендерлік ұсынысының талаптарымен шарт жасай алады.";</w:t>
      </w:r>
    </w:p>
    <w:bookmarkStart w:name="z9" w:id="5"/>
    <w:p>
      <w:pPr>
        <w:spacing w:after="0"/>
        <w:ind w:left="0"/>
        <w:jc w:val="both"/>
      </w:pPr>
      <w:r>
        <w:rPr>
          <w:rFonts w:ascii="Times New Roman"/>
          <w:b w:val="false"/>
          <w:i w:val="false"/>
          <w:color w:val="000000"/>
          <w:sz w:val="28"/>
        </w:rPr>
        <w:t>
      мынадай мазмұндағы 39-1 және 39-2-тармақтармен толықтырылсын:</w:t>
      </w:r>
    </w:p>
    <w:bookmarkEnd w:id="5"/>
    <w:bookmarkStart w:name="z10" w:id="6"/>
    <w:p>
      <w:pPr>
        <w:spacing w:after="0"/>
        <w:ind w:left="0"/>
        <w:jc w:val="both"/>
      </w:pPr>
      <w:r>
        <w:rPr>
          <w:rFonts w:ascii="Times New Roman"/>
          <w:b w:val="false"/>
          <w:i w:val="false"/>
          <w:color w:val="000000"/>
          <w:sz w:val="28"/>
        </w:rPr>
        <w:t>
      "39-1. Тендерді немесе жабық тендерді ұйымдастыруды және өткізуді құрылтайшы жүзеге асырады.</w:t>
      </w:r>
    </w:p>
    <w:bookmarkEnd w:id="6"/>
    <w:p>
      <w:pPr>
        <w:spacing w:after="0"/>
        <w:ind w:left="0"/>
        <w:jc w:val="both"/>
      </w:pPr>
      <w:r>
        <w:rPr>
          <w:rFonts w:ascii="Times New Roman"/>
          <w:b w:val="false"/>
          <w:i w:val="false"/>
          <w:color w:val="000000"/>
          <w:sz w:val="28"/>
        </w:rPr>
        <w:t>
      Кейіннен сатып алу құқығымен сенімгерлік басқару объектісін бірінші тендерге немесе жабық тендерге қойған кезде объектінің бастапқы бағасы алғашқы бағаға тең.</w:t>
      </w:r>
    </w:p>
    <w:p>
      <w:pPr>
        <w:spacing w:after="0"/>
        <w:ind w:left="0"/>
        <w:jc w:val="both"/>
      </w:pPr>
      <w:r>
        <w:rPr>
          <w:rFonts w:ascii="Times New Roman"/>
          <w:b w:val="false"/>
          <w:i w:val="false"/>
          <w:color w:val="000000"/>
          <w:sz w:val="28"/>
        </w:rPr>
        <w:t>
      Кейіннен сатып алу құқығымен сенімгерлік басқару объектісін екінші және үшінші сауда-саттыққа шығарған кезде бастапқы баға алдыңғы тендердің немесе жабық тендердің бастапқы бағасынан елу пайызға төмендетіледі.</w:t>
      </w:r>
    </w:p>
    <w:p>
      <w:pPr>
        <w:spacing w:after="0"/>
        <w:ind w:left="0"/>
        <w:jc w:val="both"/>
      </w:pPr>
      <w:r>
        <w:rPr>
          <w:rFonts w:ascii="Times New Roman"/>
          <w:b w:val="false"/>
          <w:i w:val="false"/>
          <w:color w:val="000000"/>
          <w:sz w:val="28"/>
        </w:rPr>
        <w:t>
      Егер тендерге немесе жабық тендерге жіберілген қатысушылардың саны екіден кем болса, онда кейіннен сатып алу құқығымен сенімгерлік басқару объектісі жалғыз қатысушыға сенімгерлік басқаруға берілуі мүмкін үшінші сауда-саттықты қоспағанда, тендер өткізілмеді деп жарияланады.</w:t>
      </w:r>
    </w:p>
    <w:bookmarkStart w:name="z11" w:id="7"/>
    <w:p>
      <w:pPr>
        <w:spacing w:after="0"/>
        <w:ind w:left="0"/>
        <w:jc w:val="both"/>
      </w:pPr>
      <w:r>
        <w:rPr>
          <w:rFonts w:ascii="Times New Roman"/>
          <w:b w:val="false"/>
          <w:i w:val="false"/>
          <w:color w:val="000000"/>
          <w:sz w:val="28"/>
        </w:rPr>
        <w:t>
      39-2. Мүліктік кешендер ретінде мемлекеттік кәсіпорындарды, жарғылық капиталындағы акцияларының бақылау пакеті (қатысу үлесі) мемлекетке тиесілі акционерлік қоғамдардың (жауапкершілігі шектеулі серіктестіктердің) акциялары (қатысу үлестері) кейіннен сатып алу құқығымен сенімгерлік басқаруға берілген жағдайда, қызмет бейінін құрылтайшы айқындаған мерзімге сақтау тендердің немесе жабық тендердің шарты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"44. Тендер немесе жабық тендер мынадай:</w:t>
      </w:r>
    </w:p>
    <w:bookmarkEnd w:id="8"/>
    <w:p>
      <w:pPr>
        <w:spacing w:after="0"/>
        <w:ind w:left="0"/>
        <w:jc w:val="both"/>
      </w:pPr>
      <w:r>
        <w:rPr>
          <w:rFonts w:ascii="Times New Roman"/>
          <w:b w:val="false"/>
          <w:i w:val="false"/>
          <w:color w:val="000000"/>
          <w:sz w:val="28"/>
        </w:rPr>
        <w:t>
      1) объектіні кейіннен сатып алу құқығынсыз сенімгерлік басқаруға беру бойынша тендерге немесе жабық тендерге жіберілген қатысушылар болмаған;</w:t>
      </w:r>
    </w:p>
    <w:p>
      <w:pPr>
        <w:spacing w:after="0"/>
        <w:ind w:left="0"/>
        <w:jc w:val="both"/>
      </w:pPr>
      <w:r>
        <w:rPr>
          <w:rFonts w:ascii="Times New Roman"/>
          <w:b w:val="false"/>
          <w:i w:val="false"/>
          <w:color w:val="000000"/>
          <w:sz w:val="28"/>
        </w:rPr>
        <w:t>
      2) егер үшінші сауда-саттықты қоспағанда объектіні кейіннен сатып алу құқығымен сенімгерлік басқаруға беру бойынша тендерге немесе жабық тендерге жіберілген қатысушылардың саны екіден кем болған;</w:t>
      </w:r>
    </w:p>
    <w:p>
      <w:pPr>
        <w:spacing w:after="0"/>
        <w:ind w:left="0"/>
        <w:jc w:val="both"/>
      </w:pPr>
      <w:r>
        <w:rPr>
          <w:rFonts w:ascii="Times New Roman"/>
          <w:b w:val="false"/>
          <w:i w:val="false"/>
          <w:color w:val="000000"/>
          <w:sz w:val="28"/>
        </w:rPr>
        <w:t>
      3) жеңімпаз тендердің нәтижелері туралы хаттамаға қол қоймаған жағдайларда өткізілмеді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"47. Тендерге немесе жабық тендерге жіберілген қатысушылардың болмауына байланысты тендер өткізілмеді деп танылған кезде тендерлік комиссия, мүліктік кешендер ретінде мемлекеттік кәсіпорындарды, жарғылық капиталындағы акцияларының бақылау пакеті (қатысу үлесі) мемлекетке тиесілі акционерлік қоғамдардың (жауапкершілігі шектеулі серіктестіктердің) акцияларын (қатысу үлестерін) кейіннен сатып алу құқығымен сенімгерлік басқаруға беру бойынша тендерді қоспағанда, тендер шарттарын өзгерте алады.";</w:t>
      </w:r>
    </w:p>
    <w:bookmarkEnd w:id="9"/>
    <w:bookmarkStart w:name="z16" w:id="10"/>
    <w:p>
      <w:pPr>
        <w:spacing w:after="0"/>
        <w:ind w:left="0"/>
        <w:jc w:val="both"/>
      </w:pPr>
      <w:r>
        <w:rPr>
          <w:rFonts w:ascii="Times New Roman"/>
          <w:b w:val="false"/>
          <w:i w:val="false"/>
          <w:color w:val="000000"/>
          <w:sz w:val="28"/>
        </w:rPr>
        <w:t>
      мынадай мазмұндағы 50-1-тармақпен толықтырылсын:</w:t>
      </w:r>
    </w:p>
    <w:bookmarkEnd w:id="10"/>
    <w:bookmarkStart w:name="z17" w:id="11"/>
    <w:p>
      <w:pPr>
        <w:spacing w:after="0"/>
        <w:ind w:left="0"/>
        <w:jc w:val="both"/>
      </w:pPr>
      <w:r>
        <w:rPr>
          <w:rFonts w:ascii="Times New Roman"/>
          <w:b w:val="false"/>
          <w:i w:val="false"/>
          <w:color w:val="000000"/>
          <w:sz w:val="28"/>
        </w:rPr>
        <w:t>
      "50-1. Егер шартта кейіннен сатып алу құқығымен сенімгерлік басқару объектісін мерзімінен бұрын сатып алу құқығы көзделмесе, сенімгерлік басқарушы құрылтайшыға шартқа тиісті толықтырулар енгізу туралы ұсыныспен жүгіне алады.</w:t>
      </w:r>
    </w:p>
    <w:bookmarkEnd w:id="11"/>
    <w:p>
      <w:pPr>
        <w:spacing w:after="0"/>
        <w:ind w:left="0"/>
        <w:jc w:val="both"/>
      </w:pPr>
      <w:r>
        <w:rPr>
          <w:rFonts w:ascii="Times New Roman"/>
          <w:b w:val="false"/>
          <w:i w:val="false"/>
          <w:color w:val="000000"/>
          <w:sz w:val="28"/>
        </w:rPr>
        <w:t>
      Сенімгерлік басқарушы жүгінген жағдайда құрылтайшы шартқа толықтырулар енгізу туралы қосымша келісім жасасады.</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объектіні мерзімінен бұрын сатып алу жөніндегі сенімгерлік басқару шартына толықтыруларға сенімгерлік басқарушы өтініш берген күннен бастап күнтізбелік отыз күннен аспайтын мерзімде қол қойылады.</w:t>
      </w:r>
    </w:p>
    <w:p>
      <w:pPr>
        <w:spacing w:after="0"/>
        <w:ind w:left="0"/>
        <w:jc w:val="both"/>
      </w:pPr>
      <w:r>
        <w:rPr>
          <w:rFonts w:ascii="Times New Roman"/>
          <w:b w:val="false"/>
          <w:i w:val="false"/>
          <w:color w:val="000000"/>
          <w:sz w:val="28"/>
        </w:rPr>
        <w:t>
      Егер сенімгерлік басқару шартында осы Қағидалардың 51-тармағының 1) және (немесе) 5) тармақшаларында көрсетілген сенімгерлік басқарушының міндеттемелері көзделсе, онда шартқа толықтырулар сенімгерлік басқарушының оларды мерзімінен бұрын орындау жөніндегі міндеттемелерін қамтуы тиіс.</w:t>
      </w:r>
    </w:p>
    <w:p>
      <w:pPr>
        <w:spacing w:after="0"/>
        <w:ind w:left="0"/>
        <w:jc w:val="both"/>
      </w:pPr>
      <w:r>
        <w:rPr>
          <w:rFonts w:ascii="Times New Roman"/>
          <w:b w:val="false"/>
          <w:i w:val="false"/>
          <w:color w:val="000000"/>
          <w:sz w:val="28"/>
        </w:rPr>
        <w:t>
      Кейіннен сатып алу құқығымен объектіні сенімгерлік басқару шарты бойынша орындалмаған өзге міндеттемелер Қазақстан Республикасының заңнамасына сәйкес объектіні сатып алу-сату шартына ауыстырылуға жатады.</w:t>
      </w:r>
    </w:p>
    <w:p>
      <w:pPr>
        <w:spacing w:after="0"/>
        <w:ind w:left="0"/>
        <w:jc w:val="both"/>
      </w:pPr>
      <w:r>
        <w:rPr>
          <w:rFonts w:ascii="Times New Roman"/>
          <w:b w:val="false"/>
          <w:i w:val="false"/>
          <w:color w:val="000000"/>
          <w:sz w:val="28"/>
        </w:rPr>
        <w:t>
      Сенімгерлік басқарушыда сенімгерлік басқару объектісін мерзімінен бұрын сатып алу құқығы шарт жасалған күннен бастап бір жылдан кейін туындайды.";</w:t>
      </w:r>
    </w:p>
    <w:bookmarkStart w:name="z18" w:id="1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басқарудың үлгілік </w:t>
      </w:r>
      <w:r>
        <w:rPr>
          <w:rFonts w:ascii="Times New Roman"/>
          <w:b w:val="false"/>
          <w:i w:val="false"/>
          <w:color w:val="000000"/>
          <w:sz w:val="28"/>
        </w:rPr>
        <w:t>шарты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2"/>
    <w:bookmarkStart w:name="z19" w:id="13"/>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9 қазаны</w:t>
            </w:r>
            <w:r>
              <w:br/>
            </w:r>
            <w:r>
              <w:rPr>
                <w:rFonts w:ascii="Times New Roman"/>
                <w:b w:val="false"/>
                <w:i w:val="false"/>
                <w:color w:val="000000"/>
                <w:sz w:val="20"/>
              </w:rPr>
              <w:t>№ 74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23" w:id="16"/>
    <w:p>
      <w:pPr>
        <w:spacing w:after="0"/>
        <w:ind w:left="0"/>
        <w:jc w:val="left"/>
      </w:pPr>
      <w:r>
        <w:rPr>
          <w:rFonts w:ascii="Times New Roman"/>
          <w:b/>
          <w:i w:val="false"/>
          <w:color w:val="000000"/>
        </w:rPr>
        <w:t xml:space="preserve"> Мемлекеттік мүлікті сенімгерлік басқарудың үлгілік шарты</w:t>
      </w:r>
    </w:p>
    <w:bookmarkEnd w:id="16"/>
    <w:tbl>
      <w:tblPr>
        <w:tblW w:w="0" w:type="auto"/>
        <w:tblCellSpacing w:w="0" w:type="auto"/>
        <w:tblBorders>
          <w:top w:val="none"/>
          <w:left w:val="none"/>
          <w:bottom w:val="none"/>
          <w:right w:val="none"/>
          <w:insideH w:val="none"/>
          <w:insideV w:val="none"/>
        </w:tblBorders>
      </w:tblPr>
      <w:tblGrid>
        <w:gridCol w:w="5057"/>
        <w:gridCol w:w="7243"/>
      </w:tblGrid>
      <w:tr>
        <w:trPr>
          <w:trHeight w:val="30" w:hRule="atLeast"/>
        </w:trPr>
        <w:tc>
          <w:tcPr>
            <w:tcW w:w="5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7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w:t>
            </w:r>
          </w:p>
        </w:tc>
      </w:tr>
    </w:tbl>
    <w:p>
      <w:pPr>
        <w:spacing w:after="0"/>
        <w:ind w:left="0"/>
        <w:jc w:val="both"/>
      </w:pPr>
      <w:r>
        <w:rPr>
          <w:rFonts w:ascii="Times New Roman"/>
          <w:b w:val="false"/>
          <w:i w:val="false"/>
          <w:color w:val="000000"/>
          <w:sz w:val="28"/>
        </w:rPr>
        <w:t>
      Бұдан әрі "Құрылтайшы" деп аталатын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 жергілікті атқарушы органның (жергілікті бюджеттен қаржыландырылатын, жергілікті атқарушы орган коммуналдық меншікті басқаруға уәкілеттік берген атқарушы органның) не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Қазақстан Республикасы Қаржы министрінің 20 __ жылғы "___" ____________ № ____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 ____ жылғы "____" _____________ № ________________________________________________________________</w:t>
      </w:r>
    </w:p>
    <w:p>
      <w:pPr>
        <w:spacing w:after="0"/>
        <w:ind w:left="0"/>
        <w:jc w:val="both"/>
      </w:pPr>
      <w:r>
        <w:rPr>
          <w:rFonts w:ascii="Times New Roman"/>
          <w:b w:val="false"/>
          <w:i w:val="false"/>
          <w:color w:val="000000"/>
          <w:sz w:val="28"/>
        </w:rPr>
        <w:t>
      бұйрығымен бекітілген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 атауы)</w:t>
      </w:r>
    </w:p>
    <w:p>
      <w:pPr>
        <w:spacing w:after="0"/>
        <w:ind w:left="0"/>
        <w:jc w:val="both"/>
      </w:pPr>
      <w:r>
        <w:rPr>
          <w:rFonts w:ascii="Times New Roman"/>
          <w:b w:val="false"/>
          <w:i w:val="false"/>
          <w:color w:val="000000"/>
          <w:sz w:val="28"/>
        </w:rPr>
        <w:t>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 коммуналдық меншікті басқаруға уәкілеттік берген атқарушы орган ережесінің негізінде әрекет ететін басшы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бір тараптан және бұдан әрі "Сенімгерлік басқарушы" деп аталатын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 жылғы "__" ______ № ____ жарғының, ереженің, сенімхаттың</w:t>
      </w:r>
    </w:p>
    <w:p>
      <w:pPr>
        <w:spacing w:after="0"/>
        <w:ind w:left="0"/>
        <w:jc w:val="both"/>
      </w:pPr>
      <w:r>
        <w:rPr>
          <w:rFonts w:ascii="Times New Roman"/>
          <w:b w:val="false"/>
          <w:i w:val="false"/>
          <w:color w:val="000000"/>
          <w:sz w:val="28"/>
        </w:rPr>
        <w:t>
      негізінде әрекет ететін ________________________________________________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 төмендегілер туралы</w:t>
      </w:r>
    </w:p>
    <w:p>
      <w:pPr>
        <w:spacing w:after="0"/>
        <w:ind w:left="0"/>
        <w:jc w:val="both"/>
      </w:pPr>
      <w:r>
        <w:rPr>
          <w:rFonts w:ascii="Times New Roman"/>
          <w:b w:val="false"/>
          <w:i w:val="false"/>
          <w:color w:val="000000"/>
          <w:sz w:val="28"/>
        </w:rPr>
        <w:t>
      осы Шартты (бұдан әрі - Шарт) жасасты:</w:t>
      </w:r>
    </w:p>
    <w:bookmarkStart w:name="z24" w:id="17"/>
    <w:p>
      <w:pPr>
        <w:spacing w:after="0"/>
        <w:ind w:left="0"/>
        <w:jc w:val="both"/>
      </w:pPr>
      <w:r>
        <w:rPr>
          <w:rFonts w:ascii="Times New Roman"/>
          <w:b w:val="false"/>
          <w:i w:val="false"/>
          <w:color w:val="000000"/>
          <w:sz w:val="28"/>
        </w:rPr>
        <w:t>
      1. Шарттың мәні</w:t>
      </w:r>
    </w:p>
    <w:bookmarkEnd w:id="17"/>
    <w:p>
      <w:pPr>
        <w:spacing w:after="0"/>
        <w:ind w:left="0"/>
        <w:jc w:val="both"/>
      </w:pPr>
      <w:r>
        <w:rPr>
          <w:rFonts w:ascii="Times New Roman"/>
          <w:b w:val="false"/>
          <w:i w:val="false"/>
          <w:color w:val="000000"/>
          <w:sz w:val="28"/>
        </w:rPr>
        <w:t>
      1.1. Құрылтайшы Сенімгерлік басқарушыға бұдан әрі "Объект" деп аталатын _____________________________________________________________________ (мүліктің атауы)</w:t>
      </w:r>
    </w:p>
    <w:p>
      <w:pPr>
        <w:spacing w:after="0"/>
        <w:ind w:left="0"/>
        <w:jc w:val="both"/>
      </w:pPr>
      <w:r>
        <w:rPr>
          <w:rFonts w:ascii="Times New Roman"/>
          <w:b w:val="false"/>
          <w:i w:val="false"/>
          <w:color w:val="000000"/>
          <w:sz w:val="28"/>
        </w:rPr>
        <w:t>
      сенімгерлік басқаруға береді, ал Сенімгерлік басқарушы Қазақстан Республикасының немесе әкімшілік-аумақтық бірліктің атынан Құрылтайшы ретінде әрекет ететін Пайда алушының мүдделеріне сай Объектіні басқаруды жүзеге асыруға міндеттенеді.</w:t>
      </w:r>
    </w:p>
    <w:p>
      <w:pPr>
        <w:spacing w:after="0"/>
        <w:ind w:left="0"/>
        <w:jc w:val="both"/>
      </w:pPr>
      <w:r>
        <w:rPr>
          <w:rFonts w:ascii="Times New Roman"/>
          <w:b w:val="false"/>
          <w:i w:val="false"/>
          <w:color w:val="000000"/>
          <w:sz w:val="28"/>
        </w:rPr>
        <w:t>
      1.2. Объект Сенімгерлік басқарушыға Қазақстан Республикасының заңнамасында және осы Шартта көзделген тәртіппен және талаптарда сенімгерлікпен басқаруға беріледі.</w:t>
      </w:r>
    </w:p>
    <w:p>
      <w:pPr>
        <w:spacing w:after="0"/>
        <w:ind w:left="0"/>
        <w:jc w:val="both"/>
      </w:pPr>
      <w:r>
        <w:rPr>
          <w:rFonts w:ascii="Times New Roman"/>
          <w:b w:val="false"/>
          <w:i w:val="false"/>
          <w:color w:val="000000"/>
          <w:sz w:val="28"/>
        </w:rPr>
        <w:t>
      1.3. Сенімгерлік басқарушы өзіне мемлекеттік мүлікті сенімгерлік басқару шарты бойынша берілген жылжымайтын мүлікті тек қана Қазақстан Республикасының заңдарында, мемлекеттік мүлікті сенімгерлік басқару туралы шартта көзделген жағдайларда не мемлекеттік мүлікті сенімгерлік басқару құрылтайшысының жазбаша келісімімен иеліктен шығарады немесе кепілге береді. Егер Қазақстан Республикасының заңдарында немесе мемлекеттік мүлікті сенімгерлік басқару туралы шартта өзгеше көзделмесе, сенімгерлік басқарушы жылжымалы мүлікке билік етуге құқылы.</w:t>
      </w:r>
    </w:p>
    <w:p>
      <w:pPr>
        <w:spacing w:after="0"/>
        <w:ind w:left="0"/>
        <w:jc w:val="both"/>
      </w:pPr>
      <w:r>
        <w:rPr>
          <w:rFonts w:ascii="Times New Roman"/>
          <w:b w:val="false"/>
          <w:i w:val="false"/>
          <w:color w:val="000000"/>
          <w:sz w:val="28"/>
        </w:rPr>
        <w:t>
      1.4. Осы Шарт Сенімгерлік басқарушының Объектіге сенімгерлік басқаруды жүзеге асыруға құқығын куәландыратын негіздеме болып табылады.</w:t>
      </w:r>
    </w:p>
    <w:p>
      <w:pPr>
        <w:spacing w:after="0"/>
        <w:ind w:left="0"/>
        <w:jc w:val="both"/>
      </w:pPr>
      <w:r>
        <w:rPr>
          <w:rFonts w:ascii="Times New Roman"/>
          <w:b w:val="false"/>
          <w:i w:val="false"/>
          <w:color w:val="000000"/>
          <w:sz w:val="28"/>
        </w:rPr>
        <w:t>
      1.5. Құрылтайшы Сенімгерлік басқарушыға берілген күні Объектінің:</w:t>
      </w:r>
    </w:p>
    <w:p>
      <w:pPr>
        <w:spacing w:after="0"/>
        <w:ind w:left="0"/>
        <w:jc w:val="both"/>
      </w:pPr>
      <w:r>
        <w:rPr>
          <w:rFonts w:ascii="Times New Roman"/>
          <w:b w:val="false"/>
          <w:i w:val="false"/>
          <w:color w:val="000000"/>
          <w:sz w:val="28"/>
        </w:rPr>
        <w:t>
      1) кепілде тұрмағанын;</w:t>
      </w:r>
    </w:p>
    <w:p>
      <w:pPr>
        <w:spacing w:after="0"/>
        <w:ind w:left="0"/>
        <w:jc w:val="both"/>
      </w:pPr>
      <w:r>
        <w:rPr>
          <w:rFonts w:ascii="Times New Roman"/>
          <w:b w:val="false"/>
          <w:i w:val="false"/>
          <w:color w:val="000000"/>
          <w:sz w:val="28"/>
        </w:rPr>
        <w:t>
      2) үшінші тұлғалардың құқықтарымен ауыртпалық салынғанын / салынбағанын;</w:t>
      </w:r>
    </w:p>
    <w:p>
      <w:pPr>
        <w:spacing w:after="0"/>
        <w:ind w:left="0"/>
        <w:jc w:val="both"/>
      </w:pPr>
      <w:r>
        <w:rPr>
          <w:rFonts w:ascii="Times New Roman"/>
          <w:b w:val="false"/>
          <w:i w:val="false"/>
          <w:color w:val="000000"/>
          <w:sz w:val="28"/>
        </w:rPr>
        <w:t>
      3) сатуға қойылмағанын растайды.</w:t>
      </w:r>
    </w:p>
    <w:p>
      <w:pPr>
        <w:spacing w:after="0"/>
        <w:ind w:left="0"/>
        <w:jc w:val="both"/>
      </w:pPr>
      <w:r>
        <w:rPr>
          <w:rFonts w:ascii="Times New Roman"/>
          <w:b w:val="false"/>
          <w:i w:val="false"/>
          <w:color w:val="000000"/>
          <w:sz w:val="28"/>
        </w:rPr>
        <w:t>
      1.6. Объектіні сенімгерлік басқаруға беру оған меншік құқығының Сенімгерлік басқарушыға өтуіне әкеп соқтырмайды.</w:t>
      </w:r>
    </w:p>
    <w:p>
      <w:pPr>
        <w:spacing w:after="0"/>
        <w:ind w:left="0"/>
        <w:jc w:val="both"/>
      </w:pPr>
      <w:r>
        <w:rPr>
          <w:rFonts w:ascii="Times New Roman"/>
          <w:b w:val="false"/>
          <w:i w:val="false"/>
          <w:color w:val="000000"/>
          <w:sz w:val="28"/>
        </w:rPr>
        <w:t>
      1.7. Сенімгерлік басқарушының Объектіні басқару бойынша құқықтары мен міндеттері Объект Сенімгерлік басқарушыға берілген сәттен басталады. Объектіні беру (қабылдап алу-беру актісін жасау, Қазақстан Республикасының заңнамасына сәйкес акционерлердің, жауапкершілігі шектеулі серіктестіктерге қатысушылардың тізіліміне тиісті жазбаны енгізу немесе сенімгерлік басқаруға берілетін Объектіге байланысты өзгесі) __________________ жолымен осы Шартқа қол қойылған сәттен бастап _______ жұмыс күні ішінде жүргізіледі.</w:t>
      </w:r>
    </w:p>
    <w:bookmarkStart w:name="z25" w:id="18"/>
    <w:p>
      <w:pPr>
        <w:spacing w:after="0"/>
        <w:ind w:left="0"/>
        <w:jc w:val="both"/>
      </w:pPr>
      <w:r>
        <w:rPr>
          <w:rFonts w:ascii="Times New Roman"/>
          <w:b w:val="false"/>
          <w:i w:val="false"/>
          <w:color w:val="000000"/>
          <w:sz w:val="28"/>
        </w:rPr>
        <w:t>
      2. Тараптардың құқықтары</w:t>
      </w:r>
    </w:p>
    <w:bookmarkEnd w:id="18"/>
    <w:p>
      <w:pPr>
        <w:spacing w:after="0"/>
        <w:ind w:left="0"/>
        <w:jc w:val="both"/>
      </w:pPr>
      <w:r>
        <w:rPr>
          <w:rFonts w:ascii="Times New Roman"/>
          <w:b w:val="false"/>
          <w:i w:val="false"/>
          <w:color w:val="000000"/>
          <w:sz w:val="28"/>
        </w:rPr>
        <w:t>
      2.1. Құрылтайшының:</w:t>
      </w:r>
    </w:p>
    <w:p>
      <w:pPr>
        <w:spacing w:after="0"/>
        <w:ind w:left="0"/>
        <w:jc w:val="both"/>
      </w:pPr>
      <w:r>
        <w:rPr>
          <w:rFonts w:ascii="Times New Roman"/>
          <w:b w:val="false"/>
          <w:i w:val="false"/>
          <w:color w:val="000000"/>
          <w:sz w:val="28"/>
        </w:rPr>
        <w:t>
      1) жазбаша сұрау салу бойынша Объектіні басқару жөніндегі Сенімгерлік басқарушының қызметі туралы ақпарат (есеп) алуға;</w:t>
      </w:r>
    </w:p>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 басқарушы міндеттемелерінің орындалуын, оның ішінде Объектіні басқару тиімділігінің мониторингін жүргізуге, Шарт бойынша міндеттемелердің орындалуы жөніндегі сенімгерлік басқарушының есебін тыңдау жолымен бақылауға;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p>
      <w:pPr>
        <w:spacing w:after="0"/>
        <w:ind w:left="0"/>
        <w:jc w:val="both"/>
      </w:pPr>
      <w:r>
        <w:rPr>
          <w:rFonts w:ascii="Times New Roman"/>
          <w:b w:val="false"/>
          <w:i w:val="false"/>
          <w:color w:val="000000"/>
          <w:sz w:val="28"/>
        </w:rPr>
        <w:t>
      2.2. Сенімгерлік басқарушының:</w:t>
      </w:r>
    </w:p>
    <w:p>
      <w:pPr>
        <w:spacing w:after="0"/>
        <w:ind w:left="0"/>
        <w:jc w:val="both"/>
      </w:pPr>
      <w:r>
        <w:rPr>
          <w:rFonts w:ascii="Times New Roman"/>
          <w:b w:val="false"/>
          <w:i w:val="false"/>
          <w:color w:val="000000"/>
          <w:sz w:val="28"/>
        </w:rPr>
        <w:t>
      1) Құрылтайшының мүддесіне сай сенімгерлік басқаруға берілген Объектіге қатысты заңды және іс жүзіндегі әрекеттерді жасауға;</w:t>
      </w:r>
    </w:p>
    <w:p>
      <w:pPr>
        <w:spacing w:after="0"/>
        <w:ind w:left="0"/>
        <w:jc w:val="both"/>
      </w:pPr>
      <w:r>
        <w:rPr>
          <w:rFonts w:ascii="Times New Roman"/>
          <w:b w:val="false"/>
          <w:i w:val="false"/>
          <w:color w:val="000000"/>
          <w:sz w:val="28"/>
        </w:rPr>
        <w:t>
      2) мемлекеттік мүлікті сенімгерлік басқару кезінде өзі жүргізген қажетті шығыстарды:</w:t>
      </w:r>
    </w:p>
    <w:p>
      <w:pPr>
        <w:spacing w:after="0"/>
        <w:ind w:left="0"/>
        <w:jc w:val="both"/>
      </w:pPr>
      <w:r>
        <w:rPr>
          <w:rFonts w:ascii="Times New Roman"/>
          <w:b w:val="false"/>
          <w:i w:val="false"/>
          <w:color w:val="000000"/>
          <w:sz w:val="28"/>
        </w:rPr>
        <w:t>
      кейіннен сатып алу құқығынсыз сенімгерлік басқаруға берілген объектілер бойынша осы Шартқа қосымшаға сәйкес нысан бойынша Сенімгерлік басқару объектісі бойынша шығыстарды өтеу актісін ұсынған кезде сенімгерлік мүлікті пайдаланудан түскен кірістер есебінен немесе тиісті қаржы жылына арналған бюджетте бюджеттік бағдарламаның тиісті әкімшісінің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атауы)</w:t>
      </w:r>
    </w:p>
    <w:p>
      <w:pPr>
        <w:spacing w:after="0"/>
        <w:ind w:left="0"/>
        <w:jc w:val="both"/>
      </w:pPr>
      <w:r>
        <w:rPr>
          <w:rFonts w:ascii="Times New Roman"/>
          <w:b w:val="false"/>
          <w:i w:val="false"/>
          <w:color w:val="000000"/>
          <w:sz w:val="28"/>
        </w:rPr>
        <w:t>
      ағымдағы ___________________________________________________________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атауы)</w:t>
      </w:r>
    </w:p>
    <w:p>
      <w:pPr>
        <w:spacing w:after="0"/>
        <w:ind w:left="0"/>
        <w:jc w:val="both"/>
      </w:pPr>
      <w:r>
        <w:rPr>
          <w:rFonts w:ascii="Times New Roman"/>
          <w:b w:val="false"/>
          <w:i w:val="false"/>
          <w:color w:val="000000"/>
          <w:sz w:val="28"/>
        </w:rPr>
        <w:t>
      бюджеттік бағдарламасы бойынша көзделген қаражат есебінен өтеуге;</w:t>
      </w:r>
    </w:p>
    <w:p>
      <w:pPr>
        <w:spacing w:after="0"/>
        <w:ind w:left="0"/>
        <w:jc w:val="both"/>
      </w:pPr>
      <w:r>
        <w:rPr>
          <w:rFonts w:ascii="Times New Roman"/>
          <w:b w:val="false"/>
          <w:i w:val="false"/>
          <w:color w:val="000000"/>
          <w:sz w:val="28"/>
        </w:rPr>
        <w:t>
      кейіннен сатып алу құқығымен сенімгерлік басқаруға берілген объектілер бойынша сенімгерлік мүлікті пайдаланудан түскен кірістер есебінен өтеуге;</w:t>
      </w:r>
    </w:p>
    <w:p>
      <w:pPr>
        <w:spacing w:after="0"/>
        <w:ind w:left="0"/>
        <w:jc w:val="both"/>
      </w:pPr>
      <w:r>
        <w:rPr>
          <w:rFonts w:ascii="Times New Roman"/>
          <w:b w:val="false"/>
          <w:i w:val="false"/>
          <w:color w:val="000000"/>
          <w:sz w:val="28"/>
        </w:rPr>
        <w:t>
      3) кейіннен сатып алу құқығынсыз объектіні сенімгерлік басқаруға беру кезінде бар болған жағдайда және құрылтайшының сенімгерлік басқаруынан түскен таза пайданың есебінен ______ мөлшерінде (құрылтайшының сенімгерлік басқарудан түсетін таза кірісіне қатысты пайыздық арақатынаста, бірақ тендер өткізу туралы хабарламада көрсетілген шекті мөлшерден аспайтын) сыйақы алуға;</w:t>
      </w:r>
    </w:p>
    <w:p>
      <w:pPr>
        <w:spacing w:after="0"/>
        <w:ind w:left="0"/>
        <w:jc w:val="both"/>
      </w:pPr>
      <w:r>
        <w:rPr>
          <w:rFonts w:ascii="Times New Roman"/>
          <w:b w:val="false"/>
          <w:i w:val="false"/>
          <w:color w:val="000000"/>
          <w:sz w:val="28"/>
        </w:rPr>
        <w:t>
      4) Қазақстан Республикасының заңнамасына сәйкес өзіне сенімгерлік басқаруға берілген Объектіні сатып алуға;</w:t>
      </w:r>
    </w:p>
    <w:p>
      <w:pPr>
        <w:spacing w:after="0"/>
        <w:ind w:left="0"/>
        <w:jc w:val="both"/>
      </w:pPr>
      <w:r>
        <w:rPr>
          <w:rFonts w:ascii="Times New Roman"/>
          <w:b w:val="false"/>
          <w:i w:val="false"/>
          <w:color w:val="000000"/>
          <w:sz w:val="28"/>
        </w:rPr>
        <w:t>
      5) өзіне сенімгерлік басқаруға берілген Объектіні мерзімінен бұрын сатып алуға;</w:t>
      </w:r>
    </w:p>
    <w:p>
      <w:pPr>
        <w:spacing w:after="0"/>
        <w:ind w:left="0"/>
        <w:jc w:val="both"/>
      </w:pPr>
      <w:r>
        <w:rPr>
          <w:rFonts w:ascii="Times New Roman"/>
          <w:b w:val="false"/>
          <w:i w:val="false"/>
          <w:color w:val="000000"/>
          <w:sz w:val="28"/>
        </w:rPr>
        <w:t>
      6) осы Шартта және Қазақстан Республикасының қолданыстағы заңнамасында көзделген өзге де құқықтарды жүзеге асыруға құқығы бар.</w:t>
      </w:r>
    </w:p>
    <w:bookmarkStart w:name="z26" w:id="19"/>
    <w:p>
      <w:pPr>
        <w:spacing w:after="0"/>
        <w:ind w:left="0"/>
        <w:jc w:val="both"/>
      </w:pPr>
      <w:r>
        <w:rPr>
          <w:rFonts w:ascii="Times New Roman"/>
          <w:b w:val="false"/>
          <w:i w:val="false"/>
          <w:color w:val="000000"/>
          <w:sz w:val="28"/>
        </w:rPr>
        <w:t>
      3. Тараптардың міндеттері</w:t>
      </w:r>
    </w:p>
    <w:bookmarkEnd w:id="19"/>
    <w:bookmarkStart w:name="z27" w:id="20"/>
    <w:p>
      <w:pPr>
        <w:spacing w:after="0"/>
        <w:ind w:left="0"/>
        <w:jc w:val="both"/>
      </w:pPr>
      <w:r>
        <w:rPr>
          <w:rFonts w:ascii="Times New Roman"/>
          <w:b w:val="false"/>
          <w:i w:val="false"/>
          <w:color w:val="000000"/>
          <w:sz w:val="28"/>
        </w:rPr>
        <w:t>
      3.1. Құрылтайшы:</w:t>
      </w:r>
    </w:p>
    <w:bookmarkEnd w:id="20"/>
    <w:p>
      <w:pPr>
        <w:spacing w:after="0"/>
        <w:ind w:left="0"/>
        <w:jc w:val="both"/>
      </w:pPr>
      <w:r>
        <w:rPr>
          <w:rFonts w:ascii="Times New Roman"/>
          <w:b w:val="false"/>
          <w:i w:val="false"/>
          <w:color w:val="000000"/>
          <w:sz w:val="28"/>
        </w:rPr>
        <w:t>
      1) Сенімгерлік басқарушыға Объектіні осы Шартта белгіленген мерзімдерде беруге;</w:t>
      </w:r>
    </w:p>
    <w:p>
      <w:pPr>
        <w:spacing w:after="0"/>
        <w:ind w:left="0"/>
        <w:jc w:val="both"/>
      </w:pPr>
      <w:r>
        <w:rPr>
          <w:rFonts w:ascii="Times New Roman"/>
          <w:b w:val="false"/>
          <w:i w:val="false"/>
          <w:color w:val="000000"/>
          <w:sz w:val="28"/>
        </w:rPr>
        <w:t>
      2) Сенімгерлік басқарушыға осы Шарт бойынша оның міндеттерін жүзеге асыруы үшін қажетті құжаттарды беруге;</w:t>
      </w:r>
    </w:p>
    <w:p>
      <w:pPr>
        <w:spacing w:after="0"/>
        <w:ind w:left="0"/>
        <w:jc w:val="both"/>
      </w:pPr>
      <w:r>
        <w:rPr>
          <w:rFonts w:ascii="Times New Roman"/>
          <w:b w:val="false"/>
          <w:i w:val="false"/>
          <w:color w:val="000000"/>
          <w:sz w:val="28"/>
        </w:rPr>
        <w:t>
      3) осы Шарттың қолданылу мерзімі ішінде Сенімгерлік басқарушыны хабардар етпей, Объектіні сенімгерлік басқаруға үшінші тұлғаларға беру туралы шешімдер қабылдамауға;</w:t>
      </w:r>
    </w:p>
    <w:p>
      <w:pPr>
        <w:spacing w:after="0"/>
        <w:ind w:left="0"/>
        <w:jc w:val="both"/>
      </w:pPr>
      <w:r>
        <w:rPr>
          <w:rFonts w:ascii="Times New Roman"/>
          <w:b w:val="false"/>
          <w:i w:val="false"/>
          <w:color w:val="000000"/>
          <w:sz w:val="28"/>
        </w:rPr>
        <w:t>
      4) осы Шарттың қолданылу мерзімі ішінде Объектіні кепілдікке бермеуге, үшінші тұлғалардың құқықтарымен ауыртпалық салмауға және үшінші тұлғаларға сатуға қоймауға міндетті.</w:t>
      </w:r>
    </w:p>
    <w:bookmarkStart w:name="z28" w:id="21"/>
    <w:p>
      <w:pPr>
        <w:spacing w:after="0"/>
        <w:ind w:left="0"/>
        <w:jc w:val="both"/>
      </w:pPr>
      <w:r>
        <w:rPr>
          <w:rFonts w:ascii="Times New Roman"/>
          <w:b w:val="false"/>
          <w:i w:val="false"/>
          <w:color w:val="000000"/>
          <w:sz w:val="28"/>
        </w:rPr>
        <w:t>
      3.2. Сенімгерлік басқарушы:</w:t>
      </w:r>
    </w:p>
    <w:bookmarkEnd w:id="21"/>
    <w:p>
      <w:pPr>
        <w:spacing w:after="0"/>
        <w:ind w:left="0"/>
        <w:jc w:val="both"/>
      </w:pPr>
      <w:r>
        <w:rPr>
          <w:rFonts w:ascii="Times New Roman"/>
          <w:b w:val="false"/>
          <w:i w:val="false"/>
          <w:color w:val="000000"/>
          <w:sz w:val="28"/>
        </w:rPr>
        <w:t>
      1) Объектіні тиімді басқаруды жүзеге асыруға;</w:t>
      </w:r>
    </w:p>
    <w:p>
      <w:pPr>
        <w:spacing w:after="0"/>
        <w:ind w:left="0"/>
        <w:jc w:val="both"/>
      </w:pPr>
      <w:r>
        <w:rPr>
          <w:rFonts w:ascii="Times New Roman"/>
          <w:b w:val="false"/>
          <w:i w:val="false"/>
          <w:color w:val="000000"/>
          <w:sz w:val="28"/>
        </w:rPr>
        <w:t>
      2) Объектінің сақталуын қамтамасыз етуге;</w:t>
      </w:r>
    </w:p>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Объектімен мәмілелерді өз атынан жасауға;</w:t>
      </w:r>
    </w:p>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p>
      <w:pPr>
        <w:spacing w:after="0"/>
        <w:ind w:left="0"/>
        <w:jc w:val="both"/>
      </w:pPr>
      <w:r>
        <w:rPr>
          <w:rFonts w:ascii="Times New Roman"/>
          <w:b w:val="false"/>
          <w:i w:val="false"/>
          <w:color w:val="000000"/>
          <w:sz w:val="28"/>
        </w:rPr>
        <w:t>
      6) осы Шарттың 1.3-тармағында көзделген жағдайларды қоспағанда, Объектіні іс жүзінде иеліктен шығаруға әкеп соғатын кез келген заңды және іс жүзіндегі әрекеттерді жасамауға;</w:t>
      </w:r>
    </w:p>
    <w:p>
      <w:pPr>
        <w:spacing w:after="0"/>
        <w:ind w:left="0"/>
        <w:jc w:val="both"/>
      </w:pPr>
      <w:r>
        <w:rPr>
          <w:rFonts w:ascii="Times New Roman"/>
          <w:b w:val="false"/>
          <w:i w:val="false"/>
          <w:color w:val="000000"/>
          <w:sz w:val="28"/>
        </w:rPr>
        <w:t>
      7) сенімгерлік басқаруға алған Объектіні өз меншігіндегі мүліктен оқшаулауға міндетті. Объект сенімгерлік басқарушының бөлек балансында көрсетіледі және ол бойынша дербес есеп жүргізіледі;</w:t>
      </w:r>
    </w:p>
    <w:p>
      <w:pPr>
        <w:spacing w:after="0"/>
        <w:ind w:left="0"/>
        <w:jc w:val="both"/>
      </w:pPr>
      <w:r>
        <w:rPr>
          <w:rFonts w:ascii="Times New Roman"/>
          <w:b w:val="false"/>
          <w:i w:val="false"/>
          <w:color w:val="000000"/>
          <w:sz w:val="28"/>
        </w:rPr>
        <w:t>
      8) Объектіні сенімгерлік басқарумен байланысты қызмет бойынша есеп айырысу үшін бөлек банк шотын ашуға;</w:t>
      </w:r>
    </w:p>
    <w:p>
      <w:pPr>
        <w:spacing w:after="0"/>
        <w:ind w:left="0"/>
        <w:jc w:val="both"/>
      </w:pPr>
      <w:r>
        <w:rPr>
          <w:rFonts w:ascii="Times New Roman"/>
          <w:b w:val="false"/>
          <w:i w:val="false"/>
          <w:color w:val="000000"/>
          <w:sz w:val="28"/>
        </w:rPr>
        <w:t>
      9) __________ бюджет кірісіне_________________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басқарудан түскен таза кірісін (объектіні кейіннен сатып алу құқығынсыз сенімгерлік басқаруға беру кезінде сыйақыны шегере отырып) аударуды қамтамасыз етуге;</w:t>
      </w:r>
    </w:p>
    <w:p>
      <w:pPr>
        <w:spacing w:after="0"/>
        <w:ind w:left="0"/>
        <w:jc w:val="both"/>
      </w:pPr>
      <w:r>
        <w:rPr>
          <w:rFonts w:ascii="Times New Roman"/>
          <w:b w:val="false"/>
          <w:i w:val="false"/>
          <w:color w:val="000000"/>
          <w:sz w:val="28"/>
        </w:rPr>
        <w:t>
      10) мемлекеттік мекеменің балансына бекітілген республикалық және коммуналдық мүлікті кейіннен сатып алу құқығынсыз сенімгерлік басқаруға беруді қоспағанда, мүлік салығы, Объект бойынша жер салығы және көлік салығы бойынша салықтық міндеттемелерді орындауға;</w:t>
      </w:r>
    </w:p>
    <w:p>
      <w:pPr>
        <w:spacing w:after="0"/>
        <w:ind w:left="0"/>
        <w:jc w:val="both"/>
      </w:pPr>
      <w:r>
        <w:rPr>
          <w:rFonts w:ascii="Times New Roman"/>
          <w:b w:val="false"/>
          <w:i w:val="false"/>
          <w:color w:val="000000"/>
          <w:sz w:val="28"/>
        </w:rPr>
        <w:t>
      11) Құрылтайшыға оның Шартты тиісінше орындамауы салдарынан келтірілген залалды өтеуге;</w:t>
      </w:r>
    </w:p>
    <w:p>
      <w:pPr>
        <w:spacing w:after="0"/>
        <w:ind w:left="0"/>
        <w:jc w:val="both"/>
      </w:pPr>
      <w:r>
        <w:rPr>
          <w:rFonts w:ascii="Times New Roman"/>
          <w:b w:val="false"/>
          <w:i w:val="false"/>
          <w:color w:val="000000"/>
          <w:sz w:val="28"/>
        </w:rPr>
        <w:t>
      12) Шартты тиісінше орындау мақсатында сенімгерлік басқару бойынша іс-қимылдар нәтижесінде туындайтын міндеттерді орындауға;</w:t>
      </w:r>
    </w:p>
    <w:p>
      <w:pPr>
        <w:spacing w:after="0"/>
        <w:ind w:left="0"/>
        <w:jc w:val="both"/>
      </w:pPr>
      <w:r>
        <w:rPr>
          <w:rFonts w:ascii="Times New Roman"/>
          <w:b w:val="false"/>
          <w:i w:val="false"/>
          <w:color w:val="000000"/>
          <w:sz w:val="28"/>
        </w:rPr>
        <w:t>
      13) Құрылтайшыға жылдық есепті жазбаша түрде _____________________</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xml:space="preserve">
      14) Құрылтайшыға _______________________________________ шарттың </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барлық қолданылу мерзімінің есебін жазбаша түрде беруге;</w:t>
      </w:r>
    </w:p>
    <w:p>
      <w:pPr>
        <w:spacing w:after="0"/>
        <w:ind w:left="0"/>
        <w:jc w:val="both"/>
      </w:pPr>
      <w:r>
        <w:rPr>
          <w:rFonts w:ascii="Times New Roman"/>
          <w:b w:val="false"/>
          <w:i w:val="false"/>
          <w:color w:val="000000"/>
          <w:sz w:val="28"/>
        </w:rPr>
        <w:t xml:space="preserve">
      15)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Үкіметінің 2016 жылғы 4 наурыздағы № 130 </w:t>
      </w:r>
      <w:r>
        <w:rPr>
          <w:rFonts w:ascii="Times New Roman"/>
          <w:b w:val="false"/>
          <w:i w:val="false"/>
          <w:color w:val="000000"/>
          <w:sz w:val="28"/>
        </w:rPr>
        <w:t>қаулысында</w:t>
      </w:r>
      <w:r>
        <w:rPr>
          <w:rFonts w:ascii="Times New Roman"/>
          <w:b w:val="false"/>
          <w:i w:val="false"/>
          <w:color w:val="000000"/>
          <w:sz w:val="28"/>
        </w:rPr>
        <w:t xml:space="preserve"> (бұдан әрі - Қаулы) айқындалған тәртіппен беруге;</w:t>
      </w:r>
    </w:p>
    <w:p>
      <w:pPr>
        <w:spacing w:after="0"/>
        <w:ind w:left="0"/>
        <w:jc w:val="both"/>
      </w:pPr>
      <w:r>
        <w:rPr>
          <w:rFonts w:ascii="Times New Roman"/>
          <w:b w:val="false"/>
          <w:i w:val="false"/>
          <w:color w:val="000000"/>
          <w:sz w:val="28"/>
        </w:rPr>
        <w:t>
      16) мемлекеттік мүлікті иеліктен шығару туралы немесе оны кепілге беру туралы мәмілені жасасқан жағдайда, мемлекеттік меншікпен байланысты мүліктік сипаттағы барлық мәмілелер туралы есепті Қаулыда айқындалған тәртіппен _____________________ беруге;</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17) осы Шартқа Тараптар қол қойған күннен бастап күнтізбелік 15 күн ішінде осы Шартты мемлекеттік тіркеу бойынша шараларды қабылдауға (жылжымайтын мүлікті сенімгерлік басқаруға берген жағдайда);</w:t>
      </w:r>
    </w:p>
    <w:p>
      <w:pPr>
        <w:spacing w:after="0"/>
        <w:ind w:left="0"/>
        <w:jc w:val="both"/>
      </w:pPr>
      <w:r>
        <w:rPr>
          <w:rFonts w:ascii="Times New Roman"/>
          <w:b w:val="false"/>
          <w:i w:val="false"/>
          <w:color w:val="000000"/>
          <w:sz w:val="28"/>
        </w:rPr>
        <w:t>
      18) Объектіні Құрылтайшыға осы Шарттың күші жойылған кезде (шарттың мерзімі аяқталғанда, Шартты мерзімінен бұрын бұзғанда) он жұмыс күні ішінде беруге;</w:t>
      </w:r>
    </w:p>
    <w:p>
      <w:pPr>
        <w:spacing w:after="0"/>
        <w:ind w:left="0"/>
        <w:jc w:val="both"/>
      </w:pPr>
      <w:r>
        <w:rPr>
          <w:rFonts w:ascii="Times New Roman"/>
          <w:b w:val="false"/>
          <w:i w:val="false"/>
          <w:color w:val="000000"/>
          <w:sz w:val="28"/>
        </w:rPr>
        <w:t>
      19) өзге де міндеттемелерді орындауға (сенімгерлік басқаруға берілетін Объектіге байланысты) міндетті.</w:t>
      </w:r>
    </w:p>
    <w:bookmarkStart w:name="z29" w:id="22"/>
    <w:p>
      <w:pPr>
        <w:spacing w:after="0"/>
        <w:ind w:left="0"/>
        <w:jc w:val="both"/>
      </w:pPr>
      <w:r>
        <w:rPr>
          <w:rFonts w:ascii="Times New Roman"/>
          <w:b w:val="false"/>
          <w:i w:val="false"/>
          <w:color w:val="000000"/>
          <w:sz w:val="28"/>
        </w:rPr>
        <w:t>
      4. Тараптардың жауапкершілігі</w:t>
      </w:r>
    </w:p>
    <w:bookmarkEnd w:id="22"/>
    <w:p>
      <w:pPr>
        <w:spacing w:after="0"/>
        <w:ind w:left="0"/>
        <w:jc w:val="both"/>
      </w:pPr>
      <w:r>
        <w:rPr>
          <w:rFonts w:ascii="Times New Roman"/>
          <w:b w:val="false"/>
          <w:i w:val="false"/>
          <w:color w:val="000000"/>
          <w:sz w:val="28"/>
        </w:rPr>
        <w:t>
      4.1. Сенімгерлік басқарушы Объектіні басқару кезінде еңсерілмейтін күш әрекеті келтірген зиянды немесе залалды қоспағанда, Құрылтайшының мүддесіне келтірілген кез келген зиян немесе залал үшін жауапты болады.</w:t>
      </w:r>
    </w:p>
    <w:p>
      <w:pPr>
        <w:spacing w:after="0"/>
        <w:ind w:left="0"/>
        <w:jc w:val="both"/>
      </w:pPr>
      <w:r>
        <w:rPr>
          <w:rFonts w:ascii="Times New Roman"/>
          <w:b w:val="false"/>
          <w:i w:val="false"/>
          <w:color w:val="000000"/>
          <w:sz w:val="28"/>
        </w:rPr>
        <w:t>
      4.2.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Start w:name="z30" w:id="23"/>
    <w:p>
      <w:pPr>
        <w:spacing w:after="0"/>
        <w:ind w:left="0"/>
        <w:jc w:val="both"/>
      </w:pPr>
      <w:r>
        <w:rPr>
          <w:rFonts w:ascii="Times New Roman"/>
          <w:b w:val="false"/>
          <w:i w:val="false"/>
          <w:color w:val="000000"/>
          <w:sz w:val="28"/>
        </w:rPr>
        <w:t>
      5. Форс-мажор</w:t>
      </w:r>
    </w:p>
    <w:bookmarkEnd w:id="23"/>
    <w:p>
      <w:pPr>
        <w:spacing w:after="0"/>
        <w:ind w:left="0"/>
        <w:jc w:val="both"/>
      </w:pPr>
      <w:r>
        <w:rPr>
          <w:rFonts w:ascii="Times New Roman"/>
          <w:b w:val="false"/>
          <w:i w:val="false"/>
          <w:color w:val="000000"/>
          <w:sz w:val="28"/>
        </w:rPr>
        <w:t>
      5.1. Егер осы Шарт бойынша міндеттемелерінің толық немесе ішінара орындалмауы еңсерілмейтін күш жағдайларының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бұл жағдайлар Тараптардың еркіне тәуелді болмаған және осы Шарт бойынша Тараптардың кез келгені өздерінің міндеттемелерін орындауы мүмкін болмаған жағдайда Тараптар ол үшін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жағдайлардан туындаған салдар болған уақытқа тең мерзімге кейінге қалдырылады.</w:t>
      </w:r>
    </w:p>
    <w:p>
      <w:pPr>
        <w:spacing w:after="0"/>
        <w:ind w:left="0"/>
        <w:jc w:val="both"/>
      </w:pPr>
      <w:r>
        <w:rPr>
          <w:rFonts w:ascii="Times New Roman"/>
          <w:b w:val="false"/>
          <w:i w:val="false"/>
          <w:color w:val="000000"/>
          <w:sz w:val="28"/>
        </w:rPr>
        <w:t>
      5.3. Тараптардың кез келгені еңсерілмейтін күш жағдайлары туындаған кезде екінші Тарапқа осы жағдайлардың туындағаны туралы жазбаша түрде күнтізбелік 30 күн ішінде хабарлауға міндетті.</w:t>
      </w:r>
    </w:p>
    <w:p>
      <w:pPr>
        <w:spacing w:after="0"/>
        <w:ind w:left="0"/>
        <w:jc w:val="both"/>
      </w:pPr>
      <w:r>
        <w:rPr>
          <w:rFonts w:ascii="Times New Roman"/>
          <w:b w:val="false"/>
          <w:i w:val="false"/>
          <w:color w:val="000000"/>
          <w:sz w:val="28"/>
        </w:rPr>
        <w:t>
      5.4. Хабардар етпеу немесе уақтылы хабардар етпеу Тарапты кез келген жоғарыда көрсетілген жағдайға міндеттеменің орындалмауы жауапкершілігінен босататын негіздеме ретінде сілтеме жасау құқығынан айырады.</w:t>
      </w:r>
    </w:p>
    <w:p>
      <w:pPr>
        <w:spacing w:after="0"/>
        <w:ind w:left="0"/>
        <w:jc w:val="both"/>
      </w:pPr>
      <w:r>
        <w:rPr>
          <w:rFonts w:ascii="Times New Roman"/>
          <w:b w:val="false"/>
          <w:i w:val="false"/>
          <w:color w:val="000000"/>
          <w:sz w:val="28"/>
        </w:rPr>
        <w:t>
      5.5. Егер Тараптардың міндеттемелерді толық немесе ішінара орындауының мүмкін еместігі 2 (екі) күнтізбелік айдан асса, онда Тараптар осы Шартты бұзуға құқылы.</w:t>
      </w:r>
    </w:p>
    <w:bookmarkStart w:name="z31" w:id="24"/>
    <w:p>
      <w:pPr>
        <w:spacing w:after="0"/>
        <w:ind w:left="0"/>
        <w:jc w:val="both"/>
      </w:pPr>
      <w:r>
        <w:rPr>
          <w:rFonts w:ascii="Times New Roman"/>
          <w:b w:val="false"/>
          <w:i w:val="false"/>
          <w:color w:val="000000"/>
          <w:sz w:val="28"/>
        </w:rPr>
        <w:t>
      6. Құпиялылық</w:t>
      </w:r>
    </w:p>
    <w:bookmarkEnd w:id="24"/>
    <w:p>
      <w:pPr>
        <w:spacing w:after="0"/>
        <w:ind w:left="0"/>
        <w:jc w:val="both"/>
      </w:pPr>
      <w:r>
        <w:rPr>
          <w:rFonts w:ascii="Times New Roman"/>
          <w:b w:val="false"/>
          <w:i w:val="false"/>
          <w:color w:val="000000"/>
          <w:sz w:val="28"/>
        </w:rPr>
        <w:t>
      6.1. Тараптар Шарттағы барлық ақпарат құпия болып табылады деп келісті және Тараптар оны қорғау үшін барлық қажетті шараларды қабылдайды.</w:t>
      </w:r>
    </w:p>
    <w:p>
      <w:pPr>
        <w:spacing w:after="0"/>
        <w:ind w:left="0"/>
        <w:jc w:val="both"/>
      </w:pPr>
      <w:r>
        <w:rPr>
          <w:rFonts w:ascii="Times New Roman"/>
          <w:b w:val="false"/>
          <w:i w:val="false"/>
          <w:color w:val="000000"/>
          <w:sz w:val="28"/>
        </w:rPr>
        <w:t>
      6.2.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Start w:name="z32" w:id="25"/>
    <w:p>
      <w:pPr>
        <w:spacing w:after="0"/>
        <w:ind w:left="0"/>
        <w:jc w:val="both"/>
      </w:pPr>
      <w:r>
        <w:rPr>
          <w:rFonts w:ascii="Times New Roman"/>
          <w:b w:val="false"/>
          <w:i w:val="false"/>
          <w:color w:val="000000"/>
          <w:sz w:val="28"/>
        </w:rPr>
        <w:t>
      7. Дауларды шешу</w:t>
      </w:r>
    </w:p>
    <w:bookmarkEnd w:id="25"/>
    <w:p>
      <w:pPr>
        <w:spacing w:after="0"/>
        <w:ind w:left="0"/>
        <w:jc w:val="both"/>
      </w:pPr>
      <w:r>
        <w:rPr>
          <w:rFonts w:ascii="Times New Roman"/>
          <w:b w:val="false"/>
          <w:i w:val="false"/>
          <w:color w:val="000000"/>
          <w:sz w:val="28"/>
        </w:rPr>
        <w:t>
      7.1. Осы Шарттан туындайтын барлық даулар мен келіспеушіліктер келіссөздер жолымен шешіледі.</w:t>
      </w:r>
    </w:p>
    <w:p>
      <w:pPr>
        <w:spacing w:after="0"/>
        <w:ind w:left="0"/>
        <w:jc w:val="both"/>
      </w:pPr>
      <w:r>
        <w:rPr>
          <w:rFonts w:ascii="Times New Roman"/>
          <w:b w:val="false"/>
          <w:i w:val="false"/>
          <w:color w:val="000000"/>
          <w:sz w:val="28"/>
        </w:rPr>
        <w:t>
      7.2.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қаралуы тиіс.</w:t>
      </w:r>
    </w:p>
    <w:bookmarkStart w:name="z33" w:id="26"/>
    <w:p>
      <w:pPr>
        <w:spacing w:after="0"/>
        <w:ind w:left="0"/>
        <w:jc w:val="both"/>
      </w:pPr>
      <w:r>
        <w:rPr>
          <w:rFonts w:ascii="Times New Roman"/>
          <w:b w:val="false"/>
          <w:i w:val="false"/>
          <w:color w:val="000000"/>
          <w:sz w:val="28"/>
        </w:rPr>
        <w:t>
      8. Шарттың қолданылу мерзімі</w:t>
      </w:r>
    </w:p>
    <w:bookmarkEnd w:id="26"/>
    <w:p>
      <w:pPr>
        <w:spacing w:after="0"/>
        <w:ind w:left="0"/>
        <w:jc w:val="both"/>
      </w:pPr>
      <w:r>
        <w:rPr>
          <w:rFonts w:ascii="Times New Roman"/>
          <w:b w:val="false"/>
          <w:i w:val="false"/>
          <w:color w:val="000000"/>
          <w:sz w:val="28"/>
        </w:rPr>
        <w:t>
      8.1. Осы Шарт Тараптар қол қойған күннен бастап күшіне енеді және _____________________________________________ дейін қолданылады.</w:t>
      </w:r>
    </w:p>
    <w:p>
      <w:pPr>
        <w:spacing w:after="0"/>
        <w:ind w:left="0"/>
        <w:jc w:val="both"/>
      </w:pPr>
      <w:r>
        <w:rPr>
          <w:rFonts w:ascii="Times New Roman"/>
          <w:b w:val="false"/>
          <w:i w:val="false"/>
          <w:color w:val="000000"/>
          <w:sz w:val="28"/>
        </w:rPr>
        <w:t>
      Шарттың қолданылу мерзімін ұзартуға жол берілмейді.</w:t>
      </w:r>
    </w:p>
    <w:bookmarkStart w:name="z34" w:id="27"/>
    <w:p>
      <w:pPr>
        <w:spacing w:after="0"/>
        <w:ind w:left="0"/>
        <w:jc w:val="both"/>
      </w:pPr>
      <w:r>
        <w:rPr>
          <w:rFonts w:ascii="Times New Roman"/>
          <w:b w:val="false"/>
          <w:i w:val="false"/>
          <w:color w:val="000000"/>
          <w:sz w:val="28"/>
        </w:rPr>
        <w:t>
      9. Шарт талаптарының орындалуын бақылау</w:t>
      </w:r>
    </w:p>
    <w:bookmarkEnd w:id="27"/>
    <w:p>
      <w:pPr>
        <w:spacing w:after="0"/>
        <w:ind w:left="0"/>
        <w:jc w:val="both"/>
      </w:pPr>
      <w:r>
        <w:rPr>
          <w:rFonts w:ascii="Times New Roman"/>
          <w:b w:val="false"/>
          <w:i w:val="false"/>
          <w:color w:val="000000"/>
          <w:sz w:val="28"/>
        </w:rPr>
        <w:t>
      9.1. Осы Шарт талаптарының орындалуын бақылауды Құрылтайшы жүзеге асырады.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беруі тиіс.</w:t>
      </w:r>
    </w:p>
    <w:bookmarkStart w:name="z35" w:id="28"/>
    <w:p>
      <w:pPr>
        <w:spacing w:after="0"/>
        <w:ind w:left="0"/>
        <w:jc w:val="both"/>
      </w:pPr>
      <w:r>
        <w:rPr>
          <w:rFonts w:ascii="Times New Roman"/>
          <w:b w:val="false"/>
          <w:i w:val="false"/>
          <w:color w:val="000000"/>
          <w:sz w:val="28"/>
        </w:rPr>
        <w:t>
      10. Өзге де талаптар</w:t>
      </w:r>
    </w:p>
    <w:bookmarkEnd w:id="28"/>
    <w:p>
      <w:pPr>
        <w:spacing w:after="0"/>
        <w:ind w:left="0"/>
        <w:jc w:val="both"/>
      </w:pPr>
      <w:r>
        <w:rPr>
          <w:rFonts w:ascii="Times New Roman"/>
          <w:b w:val="false"/>
          <w:i w:val="false"/>
          <w:color w:val="000000"/>
          <w:sz w:val="28"/>
        </w:rPr>
        <w:t>
      10.1. Осы Шартта көзделмеген қалған барлық жағдайларда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10.2. Құрылтайшы және Сенімгерлік басқарушы өзара келісім бойынша қосымша келісімдер жасау арқылы осы Шартқа өзгерістер мен толықтырулар енгізуге құқылы.</w:t>
      </w:r>
    </w:p>
    <w:p>
      <w:pPr>
        <w:spacing w:after="0"/>
        <w:ind w:left="0"/>
        <w:jc w:val="both"/>
      </w:pPr>
      <w:r>
        <w:rPr>
          <w:rFonts w:ascii="Times New Roman"/>
          <w:b w:val="false"/>
          <w:i w:val="false"/>
          <w:color w:val="000000"/>
          <w:sz w:val="28"/>
        </w:rPr>
        <w:t>
      10.3. Осы Шартқа барлық қосымша келісімдер оның ажырамас бөлігі болып табылады және оларға Тараптардың қол қоюға тиіс уәкілетті өкілдері қол қояды.</w:t>
      </w:r>
    </w:p>
    <w:p>
      <w:pPr>
        <w:spacing w:after="0"/>
        <w:ind w:left="0"/>
        <w:jc w:val="both"/>
      </w:pPr>
      <w:r>
        <w:rPr>
          <w:rFonts w:ascii="Times New Roman"/>
          <w:b w:val="false"/>
          <w:i w:val="false"/>
          <w:color w:val="000000"/>
          <w:sz w:val="28"/>
        </w:rPr>
        <w:t>
      10.4. Осы Шарттың қолданылу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p>
    <w:p>
      <w:pPr>
        <w:spacing w:after="0"/>
        <w:ind w:left="0"/>
        <w:jc w:val="both"/>
      </w:pPr>
      <w:r>
        <w:rPr>
          <w:rFonts w:ascii="Times New Roman"/>
          <w:b w:val="false"/>
          <w:i w:val="false"/>
          <w:color w:val="000000"/>
          <w:sz w:val="28"/>
        </w:rPr>
        <w:t>
      10.5. Сатып алу құқығынсыз Сенімгерлік басқару шарты тоқтаған жағдайда Сенімгерлік басқарушы қабылдау-беру актісі бойынша 10 (он) жұмыс күні ішінде Объектіні Құрылтайшыға қайтарады.</w:t>
      </w:r>
    </w:p>
    <w:p>
      <w:pPr>
        <w:spacing w:after="0"/>
        <w:ind w:left="0"/>
        <w:jc w:val="both"/>
      </w:pPr>
      <w:r>
        <w:rPr>
          <w:rFonts w:ascii="Times New Roman"/>
          <w:b w:val="false"/>
          <w:i w:val="false"/>
          <w:color w:val="000000"/>
          <w:sz w:val="28"/>
        </w:rPr>
        <w:t>
      10.6. Осы Шарт бірдей заңды күші бар мемлекеттік және орыс тілдерінде 2 (екі) данада, Тараптардың әрқайсысы үшін бір-бір данадан жасалды.</w:t>
      </w:r>
    </w:p>
    <w:bookmarkStart w:name="z36" w:id="29"/>
    <w:p>
      <w:pPr>
        <w:spacing w:after="0"/>
        <w:ind w:left="0"/>
        <w:jc w:val="both"/>
      </w:pPr>
      <w:r>
        <w:rPr>
          <w:rFonts w:ascii="Times New Roman"/>
          <w:b w:val="false"/>
          <w:i w:val="false"/>
          <w:color w:val="000000"/>
          <w:sz w:val="28"/>
        </w:rPr>
        <w:t>
      11. Тараптардың мекенжайлары мен деректемелері:</w:t>
      </w:r>
    </w:p>
    <w:bookmarkEnd w:id="29"/>
    <w:tbl>
      <w:tblPr>
        <w:tblW w:w="0" w:type="auto"/>
        <w:tblCellSpacing w:w="0" w:type="auto"/>
        <w:tblBorders>
          <w:top w:val="none"/>
          <w:left w:val="none"/>
          <w:bottom w:val="none"/>
          <w:right w:val="none"/>
          <w:insideH w:val="none"/>
          <w:insideV w:val="none"/>
        </w:tblBorders>
      </w:tblPr>
      <w:tblGrid>
        <w:gridCol w:w="1602"/>
        <w:gridCol w:w="4731"/>
        <w:gridCol w:w="1602"/>
        <w:gridCol w:w="436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r>
      <w:tr>
        <w:trPr>
          <w:trHeight w:val="30" w:hRule="atLeast"/>
        </w:trPr>
        <w:tc>
          <w:tcPr>
            <w:tcW w:w="1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4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(басшының немесе оны алмастыратын тұлғаның тегі, аты, әкесінің аты (болған жағдайда)</w:t>
            </w:r>
          </w:p>
        </w:tc>
        <w:tc>
          <w:tcPr>
            <w:tcW w:w="1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4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сенімгерлік</w:t>
            </w:r>
            <w:r>
              <w:br/>
            </w:r>
            <w:r>
              <w:rPr>
                <w:rFonts w:ascii="Times New Roman"/>
                <w:b w:val="false"/>
                <w:i w:val="false"/>
                <w:color w:val="000000"/>
                <w:sz w:val="20"/>
              </w:rPr>
              <w:t>басқарудың үлгілік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Сенімгерлік басқару объектісі бойынша шығыстарды өтеу актісі</w:t>
      </w:r>
    </w:p>
    <w:bookmarkEnd w:id="30"/>
    <w:p>
      <w:pPr>
        <w:spacing w:after="0"/>
        <w:ind w:left="0"/>
        <w:jc w:val="both"/>
      </w:pPr>
      <w:r>
        <w:rPr>
          <w:rFonts w:ascii="Times New Roman"/>
          <w:b w:val="false"/>
          <w:i w:val="false"/>
          <w:color w:val="000000"/>
          <w:sz w:val="28"/>
        </w:rPr>
        <w:t>
      20__ жылғы "___" ______________ №____</w:t>
      </w:r>
    </w:p>
    <w:p>
      <w:pPr>
        <w:spacing w:after="0"/>
        <w:ind w:left="0"/>
        <w:jc w:val="both"/>
      </w:pPr>
      <w:r>
        <w:rPr>
          <w:rFonts w:ascii="Times New Roman"/>
          <w:b w:val="false"/>
          <w:i w:val="false"/>
          <w:color w:val="000000"/>
          <w:sz w:val="28"/>
        </w:rPr>
        <w:t>
      Объектінің атауы ______________________________________________________</w:t>
      </w:r>
    </w:p>
    <w:p>
      <w:pPr>
        <w:spacing w:after="0"/>
        <w:ind w:left="0"/>
        <w:jc w:val="both"/>
      </w:pPr>
      <w:r>
        <w:rPr>
          <w:rFonts w:ascii="Times New Roman"/>
          <w:b w:val="false"/>
          <w:i w:val="false"/>
          <w:color w:val="000000"/>
          <w:sz w:val="28"/>
        </w:rPr>
        <w:t>
      20__ жылғы "___" ___________ № ___ сенімгерлік басқару шарты</w:t>
      </w:r>
    </w:p>
    <w:p>
      <w:pPr>
        <w:spacing w:after="0"/>
        <w:ind w:left="0"/>
        <w:jc w:val="both"/>
      </w:pPr>
      <w:r>
        <w:rPr>
          <w:rFonts w:ascii="Times New Roman"/>
          <w:b w:val="false"/>
          <w:i w:val="false"/>
          <w:color w:val="000000"/>
          <w:sz w:val="28"/>
        </w:rPr>
        <w:t>
      Шарт бойынша жалпы сома ________________________________________ теңге</w:t>
      </w:r>
    </w:p>
    <w:p>
      <w:pPr>
        <w:spacing w:after="0"/>
        <w:ind w:left="0"/>
        <w:jc w:val="both"/>
      </w:pPr>
      <w:r>
        <w:rPr>
          <w:rFonts w:ascii="Times New Roman"/>
          <w:b w:val="false"/>
          <w:i w:val="false"/>
          <w:color w:val="000000"/>
          <w:sz w:val="28"/>
        </w:rPr>
        <w:t>
      Бюджеттік бағдарлама бойынша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535"/>
        <w:gridCol w:w="1432"/>
        <w:gridCol w:w="1984"/>
        <w:gridCol w:w="1984"/>
        <w:gridCol w:w="1433"/>
        <w:gridCol w:w="882"/>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байланысты шығыстардың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шығыстар 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Сенімгерлік басқару объектісімен байланысты шығыстар сомасы:</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(цифрмен, жазумен)</w:t>
      </w:r>
    </w:p>
    <w:tbl>
      <w:tblPr>
        <w:tblW w:w="0" w:type="auto"/>
        <w:tblCellSpacing w:w="0" w:type="auto"/>
        <w:tblBorders>
          <w:top w:val="none"/>
          <w:left w:val="none"/>
          <w:bottom w:val="none"/>
          <w:right w:val="none"/>
          <w:insideH w:val="none"/>
          <w:insideV w:val="none"/>
        </w:tblBorders>
      </w:tblPr>
      <w:tblGrid>
        <w:gridCol w:w="1651"/>
        <w:gridCol w:w="4498"/>
        <w:gridCol w:w="1651"/>
        <w:gridCol w:w="45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r>
              <w:br/>
            </w:r>
            <w:r>
              <w:rPr>
                <w:rFonts w:ascii="Times New Roman"/>
                <w:b w:val="false"/>
                <w:i w:val="false"/>
                <w:color w:val="000000"/>
                <w:sz w:val="20"/>
              </w:rPr>
              <w:t>
______________________________</w:t>
            </w:r>
          </w:p>
        </w:tc>
      </w:tr>
      <w:tr>
        <w:trPr>
          <w:trHeight w:val="30" w:hRule="atLeast"/>
        </w:trPr>
        <w:tc>
          <w:tcPr>
            <w:tcW w:w="1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4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(тегі, аты, әкесінің аты (болған жағдайда)</w:t>
            </w:r>
          </w:p>
        </w:tc>
        <w:tc>
          <w:tcPr>
            <w:tcW w:w="1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r>
              <w:br/>
            </w:r>
            <w:r>
              <w:rPr>
                <w:rFonts w:ascii="Times New Roman"/>
                <w:b w:val="false"/>
                <w:i w:val="false"/>
                <w:color w:val="000000"/>
                <w:sz w:val="20"/>
              </w:rPr>
              <w:t>
(қолы)</w:t>
            </w:r>
          </w:p>
        </w:tc>
        <w:tc>
          <w:tcPr>
            <w:tcW w:w="4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