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3e81" w14:textId="3f73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Донорларды медициналық куәландыруға, медициналық қолдану үшін қан өнімдерін өндіру кезіндегі қауіпсіздік пен сапаға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қазандағы ҚР ДСМ-113/2020 бұйрығы. Қазақстан Республикасының Әділет министрлігінде 2020 жылғы 5 қазанда № 21362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шiлдедегi Кодексі 205-бабының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Донорларды медициналық куәландыруға, медициналық қолдану үшін қан өнімдерін өндіру кезіндегі қауіпсіздік пен сапаға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"Донорларды медициналық куәландыруға және медициналық қолдану үшін қан өнімдерін өндіру кезіндегі қауіпсіздікке және сапаға қойылатын талаптарды бекіту туралы" Қазақстан Республикасы Денсаулық сақтау министрінің 2019 жылғы 15 сәуірдегі № ҚР ДСМ-34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18524 болып тіркелген, Қазақстан Республикасының Нормативтік құқықтық актілерінің эталондық бақылау банкіде 2019 жылғы 22 сәуірде электрондық түрде жарияланған).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министрлiгінің Медициналық көмекті ұйымдастыру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А.Ғиниятқа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 қазаны</w:t>
            </w:r>
            <w:r>
              <w:br/>
            </w:r>
            <w:r>
              <w:rPr>
                <w:rFonts w:ascii="Times New Roman"/>
                <w:b w:val="false"/>
                <w:i w:val="false"/>
                <w:color w:val="000000"/>
                <w:sz w:val="20"/>
              </w:rPr>
              <w:t>№ ҚР ДСМ-113/2020</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Донорларды медициналық куәландыруға, медициналық қолдану үшін қан өнімдерін өндіру кезіндегі қауіпсіздік пен сапаға қойылатын талаптар</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Донорларды медициналық куәландыруға, медициналық қолдану үшін қан өнімдерін өндіру кезіндегі қауіпсіздік пен сапаға қойылатын талаптар (бұдан әрі – Талаптар) "Халық денсаулығы және денсаулық сақтау жүйесі туралы" Қазақстан Республикасының 2020 жылғы 7 шiлдедегi Кодексінің (бұдан әрі – Кодекс) 205-бабының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донорларды медициналық куәландыруға, медициналық қолдану үшін қан өнімдерін өндіру кезіндегі қауіпсіздік пен сапаға қойылатын талаптарды белгілейді.</w:t>
      </w:r>
    </w:p>
    <w:bookmarkEnd w:id="8"/>
    <w:bookmarkStart w:name="z12" w:id="9"/>
    <w:p>
      <w:pPr>
        <w:spacing w:after="0"/>
        <w:ind w:left="0"/>
        <w:jc w:val="left"/>
      </w:pPr>
      <w:r>
        <w:rPr>
          <w:rFonts w:ascii="Times New Roman"/>
          <w:b/>
          <w:i w:val="false"/>
          <w:color w:val="000000"/>
        </w:rPr>
        <w:t xml:space="preserve"> 2-тарау. Медициналық қолдану үшін қан өнімдерін өндіру кезінде донорларды медициналық куәландыруға қойылатын талаптар</w:t>
      </w:r>
    </w:p>
    <w:bookmarkEnd w:id="9"/>
    <w:bookmarkStart w:name="z13" w:id="10"/>
    <w:p>
      <w:pPr>
        <w:spacing w:after="0"/>
        <w:ind w:left="0"/>
        <w:jc w:val="both"/>
      </w:pPr>
      <w:r>
        <w:rPr>
          <w:rFonts w:ascii="Times New Roman"/>
          <w:b w:val="false"/>
          <w:i w:val="false"/>
          <w:color w:val="000000"/>
          <w:sz w:val="28"/>
        </w:rPr>
        <w:t xml:space="preserve">
      2. Қан мен оның компоненттерінің донорларын медициналық куәландыру донацияға ерікті ақпараттандырылған келісім болған кезде жүргізіледі және оған: құпия әңгімелесу, алдын ала және қосымша зертханалық тексерулердің нәтижелерін бағалау, жалпы қарап-тексеру және физикалық зерттеп-қарау кіреді. </w:t>
      </w:r>
    </w:p>
    <w:bookmarkEnd w:id="10"/>
    <w:p>
      <w:pPr>
        <w:spacing w:after="0"/>
        <w:ind w:left="0"/>
        <w:jc w:val="both"/>
      </w:pPr>
      <w:r>
        <w:rPr>
          <w:rFonts w:ascii="Times New Roman"/>
          <w:b w:val="false"/>
          <w:i w:val="false"/>
          <w:color w:val="000000"/>
          <w:sz w:val="28"/>
        </w:rPr>
        <w:t xml:space="preserve">
      Донорды алдын ала және қосымша зертханалық зеттеп-қараудың нәтижелерін бағалау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Құпия әңгімелесу осы Талаптарға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қан мен оның компоненттерінің донорлығынан тұрақты немесе уақытша шеттетудің болжамды себептерін анықтау үшін жүргізіледі. </w:t>
      </w:r>
    </w:p>
    <w:p>
      <w:pPr>
        <w:spacing w:after="0"/>
        <w:ind w:left="0"/>
        <w:jc w:val="both"/>
      </w:pPr>
      <w:r>
        <w:rPr>
          <w:rFonts w:ascii="Times New Roman"/>
          <w:b w:val="false"/>
          <w:i w:val="false"/>
          <w:color w:val="000000"/>
          <w:sz w:val="28"/>
        </w:rPr>
        <w:t>
      Қан қызметі ұйымында реагенттерді өндіруші ұсынған қалыпты көрсеткіштерді ескере отырып, аланинаминотрансфераза (бұдан әрі – АЛТ) деңгейінің зертханалық көрсеткіштерінің рұқсат етілген мәндері айқындалады.</w:t>
      </w:r>
    </w:p>
    <w:p>
      <w:pPr>
        <w:spacing w:after="0"/>
        <w:ind w:left="0"/>
        <w:jc w:val="both"/>
      </w:pPr>
      <w:r>
        <w:rPr>
          <w:rFonts w:ascii="Times New Roman"/>
          <w:b w:val="false"/>
          <w:i w:val="false"/>
          <w:color w:val="000000"/>
          <w:sz w:val="28"/>
        </w:rPr>
        <w:t>
      Жіті және созылмалы аурулардың, инъекциялық есірткіні тұтыну іздерінің мүмкін болатын бар-жоғы мәніне тері жабындары мен көзге көрінетін сілемейлілерді қабаттарға жапы қарап-тексеру, тері астындағы лимфа түйіндеріне (қарағұс, жақасты, мойын) саусақпен басу жүргізіледі. Кеуде ағзаларын аускультациялау донорда шағымдар болған кезде жүзеге асырылады.</w:t>
      </w:r>
    </w:p>
    <w:p>
      <w:pPr>
        <w:spacing w:after="0"/>
        <w:ind w:left="0"/>
        <w:jc w:val="both"/>
      </w:pPr>
      <w:r>
        <w:rPr>
          <w:rFonts w:ascii="Times New Roman"/>
          <w:b w:val="false"/>
          <w:i w:val="false"/>
          <w:color w:val="000000"/>
          <w:sz w:val="28"/>
        </w:rPr>
        <w:t xml:space="preserve">
      Физиологиялық зерттеп-қарау бойы мен салмағын, дене температурасын, артериялық қан қысымын өлшеуді қамтиды. </w:t>
      </w:r>
    </w:p>
    <w:p>
      <w:pPr>
        <w:spacing w:after="0"/>
        <w:ind w:left="0"/>
        <w:jc w:val="both"/>
      </w:pPr>
      <w:r>
        <w:rPr>
          <w:rFonts w:ascii="Times New Roman"/>
          <w:b w:val="false"/>
          <w:i w:val="false"/>
          <w:color w:val="000000"/>
          <w:sz w:val="28"/>
        </w:rPr>
        <w:t xml:space="preserve">
      Медициналық куәландыру нәтижелері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126/е нысаны бойынша донордың медициналық картасында тіркеледі және донацияға жіберу туралы шешім шығаруда немесе донациядан уақытша немесе тұрақты медициналық шеттету кезінде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4. Донор мынадай жағдайларда донацияға жіберіледі: </w:t>
      </w:r>
    </w:p>
    <w:bookmarkEnd w:id="11"/>
    <w:p>
      <w:pPr>
        <w:spacing w:after="0"/>
        <w:ind w:left="0"/>
        <w:jc w:val="both"/>
      </w:pPr>
      <w:r>
        <w:rPr>
          <w:rFonts w:ascii="Times New Roman"/>
          <w:b w:val="false"/>
          <w:i w:val="false"/>
          <w:color w:val="000000"/>
          <w:sz w:val="28"/>
        </w:rPr>
        <w:t xml:space="preserve">
      1) донациялауға ерікті ақпараттандырылған келісімі және гемотрансмиссивті инфекциялар (бұдан әрі – ГТИ) маркерлеріне зертханалық зерттеулер болғанда; </w:t>
      </w:r>
    </w:p>
    <w:p>
      <w:pPr>
        <w:spacing w:after="0"/>
        <w:ind w:left="0"/>
        <w:jc w:val="both"/>
      </w:pPr>
      <w:r>
        <w:rPr>
          <w:rFonts w:ascii="Times New Roman"/>
          <w:b w:val="false"/>
          <w:i w:val="false"/>
          <w:color w:val="000000"/>
          <w:sz w:val="28"/>
        </w:rPr>
        <w:t>
      2) деректер базасында қан донорлығынан уақытша немесе тұрақты шеттетуге әкелетін аурулар немесе жай-күйі туралы ақпарат болмаған кезде;</w:t>
      </w:r>
    </w:p>
    <w:p>
      <w:pPr>
        <w:spacing w:after="0"/>
        <w:ind w:left="0"/>
        <w:jc w:val="both"/>
      </w:pPr>
      <w:r>
        <w:rPr>
          <w:rFonts w:ascii="Times New Roman"/>
          <w:b w:val="false"/>
          <w:i w:val="false"/>
          <w:color w:val="000000"/>
          <w:sz w:val="28"/>
        </w:rPr>
        <w:t>
      3) қауіпті мінез-құлық факторларын теріске шығарған кезде;</w:t>
      </w:r>
    </w:p>
    <w:p>
      <w:pPr>
        <w:spacing w:after="0"/>
        <w:ind w:left="0"/>
        <w:jc w:val="both"/>
      </w:pPr>
      <w:r>
        <w:rPr>
          <w:rFonts w:ascii="Times New Roman"/>
          <w:b w:val="false"/>
          <w:i w:val="false"/>
          <w:color w:val="000000"/>
          <w:sz w:val="28"/>
        </w:rPr>
        <w:t>
      4) медициналық куәландыру кезінде белгіленген аурулардың белгілері немесе симптомдары болмаған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5. Донор донациядан мынадай жағдайларда шеттетіледі:</w:t>
      </w:r>
    </w:p>
    <w:bookmarkEnd w:id="12"/>
    <w:p>
      <w:pPr>
        <w:spacing w:after="0"/>
        <w:ind w:left="0"/>
        <w:jc w:val="both"/>
      </w:pPr>
      <w:r>
        <w:rPr>
          <w:rFonts w:ascii="Times New Roman"/>
          <w:b w:val="false"/>
          <w:i w:val="false"/>
          <w:color w:val="000000"/>
          <w:sz w:val="28"/>
        </w:rPr>
        <w:t>
      1) донацияға ерікті ақпараттандырылған келісім бланкісінде гемотрансфузиялық инфекциялар маркерлеріне зерттеп-қараудан бас тартқан кезде;</w:t>
      </w:r>
    </w:p>
    <w:p>
      <w:pPr>
        <w:spacing w:after="0"/>
        <w:ind w:left="0"/>
        <w:jc w:val="both"/>
      </w:pPr>
      <w:r>
        <w:rPr>
          <w:rFonts w:ascii="Times New Roman"/>
          <w:b w:val="false"/>
          <w:i w:val="false"/>
          <w:color w:val="000000"/>
          <w:sz w:val="28"/>
        </w:rPr>
        <w:t>
      2) деректер базасында қан донорлығына уақытша немесе тұрақты қарсы көрсетілімді көздейтін ауру немесе жай-күй туралы ақпарат болған кезде;</w:t>
      </w:r>
    </w:p>
    <w:p>
      <w:pPr>
        <w:spacing w:after="0"/>
        <w:ind w:left="0"/>
        <w:jc w:val="both"/>
      </w:pPr>
      <w:r>
        <w:rPr>
          <w:rFonts w:ascii="Times New Roman"/>
          <w:b w:val="false"/>
          <w:i w:val="false"/>
          <w:color w:val="000000"/>
          <w:sz w:val="28"/>
        </w:rPr>
        <w:t>
      3) донор өзі туралы болжамды ауруы немесе тәуекел мінез-құлық факторлары туралы куәландыратын ақпарат берген кезде;</w:t>
      </w:r>
    </w:p>
    <w:p>
      <w:pPr>
        <w:spacing w:after="0"/>
        <w:ind w:left="0"/>
        <w:jc w:val="both"/>
      </w:pPr>
      <w:r>
        <w:rPr>
          <w:rFonts w:ascii="Times New Roman"/>
          <w:b w:val="false"/>
          <w:i w:val="false"/>
          <w:color w:val="000000"/>
          <w:sz w:val="28"/>
        </w:rPr>
        <w:t>
      4) медициналық куәландыру кезінде қан мен оның компоненттерін донорлықтан тұрақты немесе уақытша шеттетуді көздейтін аурулардың белгілері немесе симптомдары анықталған кезде, оның ішінде тиісті бейіндегі маманмен консультация қажет болғанда;</w:t>
      </w:r>
    </w:p>
    <w:p>
      <w:pPr>
        <w:spacing w:after="0"/>
        <w:ind w:left="0"/>
        <w:jc w:val="both"/>
      </w:pPr>
      <w:r>
        <w:rPr>
          <w:rFonts w:ascii="Times New Roman"/>
          <w:b w:val="false"/>
          <w:i w:val="false"/>
          <w:color w:val="000000"/>
          <w:sz w:val="28"/>
        </w:rPr>
        <w:t>
      5) плазманы дәрілік препараттарды немесе реагенттерді өндіру үшін жіберуге мүмкіндік болмаған кезде эритроциттер антигендеріне ерекше емес немесе тұрақты емес антиэритроциттік антиденелер қайта анықталған кезде;</w:t>
      </w:r>
    </w:p>
    <w:p>
      <w:pPr>
        <w:spacing w:after="0"/>
        <w:ind w:left="0"/>
        <w:jc w:val="both"/>
      </w:pPr>
      <w:r>
        <w:rPr>
          <w:rFonts w:ascii="Times New Roman"/>
          <w:b w:val="false"/>
          <w:i w:val="false"/>
          <w:color w:val="000000"/>
          <w:sz w:val="28"/>
        </w:rPr>
        <w:t>
      6) анти-А1 (экстраагглютининдер) қосымша тұрақты емес эритроциттерге қарсы антиденелерін қайта анықтаған кезде;</w:t>
      </w:r>
    </w:p>
    <w:p>
      <w:pPr>
        <w:spacing w:after="0"/>
        <w:ind w:left="0"/>
        <w:jc w:val="both"/>
      </w:pPr>
      <w:r>
        <w:rPr>
          <w:rFonts w:ascii="Times New Roman"/>
          <w:b w:val="false"/>
          <w:i w:val="false"/>
          <w:color w:val="000000"/>
          <w:sz w:val="28"/>
        </w:rPr>
        <w:t>
      7) донорлық қанда белгілі бір биологиялық сипаттамалар қажет болмағанда;</w:t>
      </w:r>
    </w:p>
    <w:p>
      <w:pPr>
        <w:spacing w:after="0"/>
        <w:ind w:left="0"/>
        <w:jc w:val="both"/>
      </w:pPr>
      <w:r>
        <w:rPr>
          <w:rFonts w:ascii="Times New Roman"/>
          <w:b w:val="false"/>
          <w:i w:val="false"/>
          <w:color w:val="000000"/>
          <w:sz w:val="28"/>
        </w:rPr>
        <w:t>
       8) салмағы кемінде 50 килограмм (бұдан әрі – кг) және бойы кемінде 150 сантиметр (бұдан әрі – см) болған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7. Донацияға жіберілген донорлар:</w:t>
      </w:r>
    </w:p>
    <w:bookmarkEnd w:id="13"/>
    <w:p>
      <w:pPr>
        <w:spacing w:after="0"/>
        <w:ind w:left="0"/>
        <w:jc w:val="both"/>
      </w:pPr>
      <w:r>
        <w:rPr>
          <w:rFonts w:ascii="Times New Roman"/>
          <w:b w:val="false"/>
          <w:i w:val="false"/>
          <w:color w:val="000000"/>
          <w:sz w:val="28"/>
        </w:rPr>
        <w:t xml:space="preserve">
      қан мен оның компоненттерін донациялау рәсімі; </w:t>
      </w:r>
    </w:p>
    <w:p>
      <w:pPr>
        <w:spacing w:after="0"/>
        <w:ind w:left="0"/>
        <w:jc w:val="both"/>
      </w:pPr>
      <w:r>
        <w:rPr>
          <w:rFonts w:ascii="Times New Roman"/>
          <w:b w:val="false"/>
          <w:i w:val="false"/>
          <w:color w:val="000000"/>
          <w:sz w:val="28"/>
        </w:rPr>
        <w:t xml:space="preserve">
      қан мен оның компоненттерін донациялауға байланысты болжамды уақытша жағымсыз реакциялар; </w:t>
      </w:r>
    </w:p>
    <w:p>
      <w:pPr>
        <w:spacing w:after="0"/>
        <w:ind w:left="0"/>
        <w:jc w:val="both"/>
      </w:pPr>
      <w:r>
        <w:rPr>
          <w:rFonts w:ascii="Times New Roman"/>
          <w:b w:val="false"/>
          <w:i w:val="false"/>
          <w:color w:val="000000"/>
          <w:sz w:val="28"/>
        </w:rPr>
        <w:t xml:space="preserve">
      рәсімге дейін немесе кезінде донациялаудан бас тарту құқығы және бұл ретте донор үшін жағымсыз салдарлардың жоқтығы; </w:t>
      </w:r>
    </w:p>
    <w:p>
      <w:pPr>
        <w:spacing w:after="0"/>
        <w:ind w:left="0"/>
        <w:jc w:val="both"/>
      </w:pPr>
      <w:r>
        <w:rPr>
          <w:rFonts w:ascii="Times New Roman"/>
          <w:b w:val="false"/>
          <w:i w:val="false"/>
          <w:color w:val="000000"/>
          <w:sz w:val="28"/>
        </w:rPr>
        <w:t xml:space="preserve">
      донациядан кейін 24 сағаттың ішінде жұмсақ режимді сақтаудың - физикалық және психоэмоционалдық жүктемелерді шектеу, қауіпті қызмет түрлерінен бас тартудың қажеттілігі; </w:t>
      </w:r>
    </w:p>
    <w:p>
      <w:pPr>
        <w:spacing w:after="0"/>
        <w:ind w:left="0"/>
        <w:jc w:val="both"/>
      </w:pPr>
      <w:r>
        <w:rPr>
          <w:rFonts w:ascii="Times New Roman"/>
          <w:b w:val="false"/>
          <w:i w:val="false"/>
          <w:color w:val="000000"/>
          <w:sz w:val="28"/>
        </w:rPr>
        <w:t xml:space="preserve">
      ГТИ маркерлері анықталған жағдайда қолданылатын шаралар және донорлықтан шеттету, дайындалған қан мен оның компоненттерін жою, осы ақпаратты тиісті денсаулық сақтау ұйымдарына міндетті түрде беру туралы хабардар етіледі. </w:t>
      </w:r>
    </w:p>
    <w:p>
      <w:pPr>
        <w:spacing w:after="0"/>
        <w:ind w:left="0"/>
        <w:jc w:val="both"/>
      </w:pPr>
      <w:r>
        <w:rPr>
          <w:rFonts w:ascii="Times New Roman"/>
          <w:b w:val="false"/>
          <w:i w:val="false"/>
          <w:color w:val="000000"/>
          <w:sz w:val="28"/>
        </w:rPr>
        <w:t>
      Донацияға жіберілмеген донорлар:</w:t>
      </w:r>
    </w:p>
    <w:p>
      <w:pPr>
        <w:spacing w:after="0"/>
        <w:ind w:left="0"/>
        <w:jc w:val="both"/>
      </w:pPr>
      <w:r>
        <w:rPr>
          <w:rFonts w:ascii="Times New Roman"/>
          <w:b w:val="false"/>
          <w:i w:val="false"/>
          <w:color w:val="000000"/>
          <w:sz w:val="28"/>
        </w:rPr>
        <w:t>
       донациядан шеттетудің себебі туралы;</w:t>
      </w:r>
    </w:p>
    <w:p>
      <w:pPr>
        <w:spacing w:after="0"/>
        <w:ind w:left="0"/>
        <w:jc w:val="both"/>
      </w:pPr>
      <w:r>
        <w:rPr>
          <w:rFonts w:ascii="Times New Roman"/>
          <w:b w:val="false"/>
          <w:i w:val="false"/>
          <w:color w:val="000000"/>
          <w:sz w:val="28"/>
        </w:rPr>
        <w:t>
      медициналық-санитариялық алғашқы көмек ұйымына тіркелген жері бойынша қосымша тексерілудің қажеттігі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10. Қан және оның компоненттерін донациялаудың әртүрлі түрлері арасындағы ең аз аралық стандартты интервалы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14"/>
    <w:p>
      <w:pPr>
        <w:spacing w:after="0"/>
        <w:ind w:left="0"/>
        <w:jc w:val="both"/>
      </w:pPr>
      <w:r>
        <w:rPr>
          <w:rFonts w:ascii="Times New Roman"/>
          <w:b w:val="false"/>
          <w:i w:val="false"/>
          <w:color w:val="000000"/>
          <w:sz w:val="28"/>
        </w:rPr>
        <w:t>
      Қан және оның компоненттері донациясының әртүрлі түрлерінің арасындағы интервалдар бойынша донорға эритроциттерді сәтсіз қайтарумен плазмаферез рәсімі жаңа алынған қан донациясына теңестіріледі.</w:t>
      </w:r>
    </w:p>
    <w:p>
      <w:pPr>
        <w:spacing w:after="0"/>
        <w:ind w:left="0"/>
        <w:jc w:val="both"/>
      </w:pPr>
      <w:r>
        <w:rPr>
          <w:rFonts w:ascii="Times New Roman"/>
          <w:b w:val="false"/>
          <w:i w:val="false"/>
          <w:color w:val="000000"/>
          <w:sz w:val="28"/>
        </w:rPr>
        <w:t>
      Қан донациясының ең жоғары жиілігі:</w:t>
      </w:r>
    </w:p>
    <w:p>
      <w:pPr>
        <w:spacing w:after="0"/>
        <w:ind w:left="0"/>
        <w:jc w:val="both"/>
      </w:pPr>
      <w:r>
        <w:rPr>
          <w:rFonts w:ascii="Times New Roman"/>
          <w:b w:val="false"/>
          <w:i w:val="false"/>
          <w:color w:val="000000"/>
          <w:sz w:val="28"/>
        </w:rPr>
        <w:t>
      ер донорлар үшін - 450 миллилитр (бұдан әрі – мл) ± 10% көлемде жылына 6 доза,</w:t>
      </w:r>
    </w:p>
    <w:p>
      <w:pPr>
        <w:spacing w:after="0"/>
        <w:ind w:left="0"/>
        <w:jc w:val="both"/>
      </w:pPr>
      <w:r>
        <w:rPr>
          <w:rFonts w:ascii="Times New Roman"/>
          <w:b w:val="false"/>
          <w:i w:val="false"/>
          <w:color w:val="000000"/>
          <w:sz w:val="28"/>
        </w:rPr>
        <w:t>
      әйел донорлары үшін - 450 мл ± 10% көлемде жылына 4 доза.</w:t>
      </w:r>
    </w:p>
    <w:p>
      <w:pPr>
        <w:spacing w:after="0"/>
        <w:ind w:left="0"/>
        <w:jc w:val="both"/>
      </w:pPr>
      <w:r>
        <w:rPr>
          <w:rFonts w:ascii="Times New Roman"/>
          <w:b w:val="false"/>
          <w:i w:val="false"/>
          <w:color w:val="000000"/>
          <w:sz w:val="28"/>
        </w:rPr>
        <w:t xml:space="preserve">
      Эритроциттерді аферез әдісімен ұқсас кезеңде жаңа алынған қанды донациялауда эритроциттердің тапсырылған көлемі бірдей боған кезде бір жыл бойы дайындау жүзеге асырылады. </w:t>
      </w:r>
    </w:p>
    <w:p>
      <w:pPr>
        <w:spacing w:after="0"/>
        <w:ind w:left="0"/>
        <w:jc w:val="both"/>
      </w:pPr>
      <w:r>
        <w:rPr>
          <w:rFonts w:ascii="Times New Roman"/>
          <w:b w:val="false"/>
          <w:i w:val="false"/>
          <w:color w:val="000000"/>
          <w:sz w:val="28"/>
        </w:rPr>
        <w:t>
      Плазманы, оның ішінде иммундық плазманы антикоагулянтты ескере отырып, жылына 20 литрден артық емес көлемде дайындауға жол беріледі.</w:t>
      </w:r>
    </w:p>
    <w:p>
      <w:pPr>
        <w:spacing w:after="0"/>
        <w:ind w:left="0"/>
        <w:jc w:val="both"/>
      </w:pPr>
      <w:r>
        <w:rPr>
          <w:rFonts w:ascii="Times New Roman"/>
          <w:b w:val="false"/>
          <w:i w:val="false"/>
          <w:color w:val="000000"/>
          <w:sz w:val="28"/>
        </w:rPr>
        <w:t>
      Плазманың немесе тромбоциттердің әрбір 20 донациясынан кейін донорға донациядан бір ай демалыс беріледі.</w:t>
      </w:r>
    </w:p>
    <w:p>
      <w:pPr>
        <w:spacing w:after="0"/>
        <w:ind w:left="0"/>
        <w:jc w:val="both"/>
      </w:pPr>
      <w:r>
        <w:rPr>
          <w:rFonts w:ascii="Times New Roman"/>
          <w:b w:val="false"/>
          <w:i w:val="false"/>
          <w:color w:val="000000"/>
          <w:sz w:val="28"/>
        </w:rPr>
        <w:t>
      Перифериялық қанның гемопоэздік дің жасушаларын (бұдан әрі – ГДЖ) донациясының жиілігі мен реті перифериялық қанның бір және одан артық микролитрінде 20 және одан жоғары жасуша мөлшеріндегі CD+34 бастапқы деңгеймен және қорытынды өнімде реципиент дене салмағының 1 килограмына шаққанда кемінде 2х106 CD+34 жасуша деңгейінде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11. Донордың дене салмағы 50 кг артық және бойы 150 см ұзын донорлардан 450 мл ± 10% көлеміндегі жаңа қан алынады, сондай-ақ 30-35 мл қан зертханалық зерттеулер және донациялаудан кейін донор қанының үлгісі ретінде сақтау үшін қосымша жинақталады.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12. Плазманың аферездік донацияларына осы Талаптарға 1-қосымшада белгіленген шекте қан сарысуындағы жалпы ақуыз құрамының көрсеткіштері бар донорлар жіберіледі.</w:t>
      </w:r>
    </w:p>
    <w:bookmarkEnd w:id="16"/>
    <w:p>
      <w:pPr>
        <w:spacing w:after="0"/>
        <w:ind w:left="0"/>
        <w:jc w:val="both"/>
      </w:pPr>
      <w:r>
        <w:rPr>
          <w:rFonts w:ascii="Times New Roman"/>
          <w:b w:val="false"/>
          <w:i w:val="false"/>
          <w:color w:val="000000"/>
          <w:sz w:val="28"/>
        </w:rPr>
        <w:t>
      Салмағы 50 кг артық және бойы 150 см ұзын донорлардан 600-800 мл, бірақ айналымдағы қан кодемінің 16% артық емес көлемде плазманы, сондай-ақ 30-35 мл қанды зертханалық зерттеулер және донациялаудан кейін донор қанының үлгісі ретінде сақтау үшін қосымша алу жүргізіеді.</w:t>
      </w:r>
    </w:p>
    <w:p>
      <w:pPr>
        <w:spacing w:after="0"/>
        <w:ind w:left="0"/>
        <w:jc w:val="both"/>
      </w:pPr>
      <w:r>
        <w:rPr>
          <w:rFonts w:ascii="Times New Roman"/>
          <w:b w:val="false"/>
          <w:i w:val="false"/>
          <w:color w:val="000000"/>
          <w:sz w:val="28"/>
        </w:rPr>
        <w:t>
      салмағы 50 кг кем және бойы 150 см төмен донорларына плазма донациясы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7"/>
    <w:p>
      <w:pPr>
        <w:spacing w:after="0"/>
        <w:ind w:left="0"/>
        <w:jc w:val="both"/>
      </w:pPr>
      <w:r>
        <w:rPr>
          <w:rFonts w:ascii="Times New Roman"/>
          <w:b w:val="false"/>
          <w:i w:val="false"/>
          <w:color w:val="000000"/>
          <w:sz w:val="28"/>
        </w:rPr>
        <w:t>
      12-1. Тромбоциттерді аферездік донациялауға дене салмағының индексі 18-ден асатын және айқын көрінетін кубиталдық веналары бар, сондай-ақ веналық қандағы тромбоциттер көлемінің құрамы осы Талаптарға 1-қосымшада белгіленген шекте белгіленген салмағы 60 кг басталатын донорлар жіберіледі.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12-1-тармақпентолықтырылды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3-тарау. Медициналық қолдану үшін қан өнімдерін өндіру кезінде қауіпсіздік пен сапаға қойылатын талаптар</w:t>
      </w:r>
    </w:p>
    <w:bookmarkEnd w:id="18"/>
    <w:bookmarkStart w:name="z25" w:id="19"/>
    <w:p>
      <w:pPr>
        <w:spacing w:after="0"/>
        <w:ind w:left="0"/>
        <w:jc w:val="both"/>
      </w:pPr>
      <w:r>
        <w:rPr>
          <w:rFonts w:ascii="Times New Roman"/>
          <w:b w:val="false"/>
          <w:i w:val="false"/>
          <w:color w:val="000000"/>
          <w:sz w:val="28"/>
        </w:rPr>
        <w:t>
      13. Қан өнімдерін өңдіруге арналған өндірістік үй-жайлар өндірістік циклдің логикалық ретінде орналастырылады.</w:t>
      </w:r>
    </w:p>
    <w:bookmarkEnd w:id="19"/>
    <w:p>
      <w:pPr>
        <w:spacing w:after="0"/>
        <w:ind w:left="0"/>
        <w:jc w:val="both"/>
      </w:pPr>
      <w:r>
        <w:rPr>
          <w:rFonts w:ascii="Times New Roman"/>
          <w:b w:val="false"/>
          <w:i w:val="false"/>
          <w:color w:val="000000"/>
          <w:sz w:val="28"/>
        </w:rPr>
        <w:t>
      Жұмыс түрлері бойынша технологиялық байланысқан үй-жайлар функционалдық блоктарға біріктіріледі.</w:t>
      </w:r>
    </w:p>
    <w:p>
      <w:pPr>
        <w:spacing w:after="0"/>
        <w:ind w:left="0"/>
        <w:jc w:val="both"/>
      </w:pPr>
      <w:r>
        <w:rPr>
          <w:rFonts w:ascii="Times New Roman"/>
          <w:b w:val="false"/>
          <w:i w:val="false"/>
          <w:color w:val="000000"/>
          <w:sz w:val="28"/>
        </w:rPr>
        <w:t>
      Үй-жайлардың орналасуы мен көлемі, донорлар, персонал қозғалысының тиісті бағытын және үдерістер ағынын қамтамасыз етуге арналған функционалдық блоктар аясында жұмыс орындары мен жабдықтарды орналастыру қамтамасыз етіледі.</w:t>
      </w:r>
    </w:p>
    <w:p>
      <w:pPr>
        <w:spacing w:after="0"/>
        <w:ind w:left="0"/>
        <w:jc w:val="both"/>
      </w:pPr>
      <w:r>
        <w:rPr>
          <w:rFonts w:ascii="Times New Roman"/>
          <w:b w:val="false"/>
          <w:i w:val="false"/>
          <w:color w:val="000000"/>
          <w:sz w:val="28"/>
        </w:rPr>
        <w:t>
      Донорлар үшін қолжетімді үй-жайлар басқа жұмыс аймақтарынан бөлінеді.</w:t>
      </w:r>
    </w:p>
    <w:p>
      <w:pPr>
        <w:spacing w:after="0"/>
        <w:ind w:left="0"/>
        <w:jc w:val="both"/>
      </w:pPr>
      <w:r>
        <w:rPr>
          <w:rFonts w:ascii="Times New Roman"/>
          <w:b w:val="false"/>
          <w:i w:val="false"/>
          <w:color w:val="000000"/>
          <w:sz w:val="28"/>
        </w:rPr>
        <w:t>
      Донорларға сауалнама жүргізу және тексеріп-қарау үшін жабық аймақтар қамтамасыз етіледі.</w:t>
      </w:r>
    </w:p>
    <w:bookmarkStart w:name="z26" w:id="20"/>
    <w:p>
      <w:pPr>
        <w:spacing w:after="0"/>
        <w:ind w:left="0"/>
        <w:jc w:val="both"/>
      </w:pPr>
      <w:r>
        <w:rPr>
          <w:rFonts w:ascii="Times New Roman"/>
          <w:b w:val="false"/>
          <w:i w:val="false"/>
          <w:color w:val="000000"/>
          <w:sz w:val="28"/>
        </w:rPr>
        <w:t>
      14. Жоғары шуды қалыптастыратын жабдықты орналастыру үшін оқшауланған үй-жайлар бөлінеді.</w:t>
      </w:r>
    </w:p>
    <w:bookmarkEnd w:id="20"/>
    <w:bookmarkStart w:name="z27" w:id="21"/>
    <w:p>
      <w:pPr>
        <w:spacing w:after="0"/>
        <w:ind w:left="0"/>
        <w:jc w:val="both"/>
      </w:pPr>
      <w:r>
        <w:rPr>
          <w:rFonts w:ascii="Times New Roman"/>
          <w:b w:val="false"/>
          <w:i w:val="false"/>
          <w:color w:val="000000"/>
          <w:sz w:val="28"/>
        </w:rPr>
        <w:t>
      15. Қан өнімдерін дайындауға және зертханалық зерттеулер жүргізуге арналған үй-жайлар санкцияланған қол жеткізумен қамтамасыз етіледі.</w:t>
      </w:r>
    </w:p>
    <w:bookmarkEnd w:id="21"/>
    <w:bookmarkStart w:name="z28" w:id="22"/>
    <w:p>
      <w:pPr>
        <w:spacing w:after="0"/>
        <w:ind w:left="0"/>
        <w:jc w:val="both"/>
      </w:pPr>
      <w:r>
        <w:rPr>
          <w:rFonts w:ascii="Times New Roman"/>
          <w:b w:val="false"/>
          <w:i w:val="false"/>
          <w:color w:val="000000"/>
          <w:sz w:val="28"/>
        </w:rPr>
        <w:t>
      16. Қан өнімдерін дайындауға арналған үй-жайлар өнім ресімнің түріне байланысты мынадай санаттарға бөлінеді:</w:t>
      </w:r>
    </w:p>
    <w:bookmarkEnd w:id="22"/>
    <w:p>
      <w:pPr>
        <w:spacing w:after="0"/>
        <w:ind w:left="0"/>
        <w:jc w:val="both"/>
      </w:pPr>
      <w:r>
        <w:rPr>
          <w:rFonts w:ascii="Times New Roman"/>
          <w:b w:val="false"/>
          <w:i w:val="false"/>
          <w:color w:val="000000"/>
          <w:sz w:val="28"/>
        </w:rPr>
        <w:t>
      1) қан өнімдерін дайындау және өндіру функциялық жабық жүйеде жүрзеге асырылатын таза үй-жайлар;</w:t>
      </w:r>
    </w:p>
    <w:p>
      <w:pPr>
        <w:spacing w:after="0"/>
        <w:ind w:left="0"/>
        <w:jc w:val="both"/>
      </w:pPr>
      <w:r>
        <w:rPr>
          <w:rFonts w:ascii="Times New Roman"/>
          <w:b w:val="false"/>
          <w:i w:val="false"/>
          <w:color w:val="000000"/>
          <w:sz w:val="28"/>
        </w:rPr>
        <w:t>
      2) функциялық жабық жүйе қан өнімдерін қайта өңдеу үдерісінде бұзылатын және асептикалық жағдайды қамтамасыз етуді талап ететін ерекше таза үй-жайлар.</w:t>
      </w:r>
    </w:p>
    <w:p>
      <w:pPr>
        <w:spacing w:after="0"/>
        <w:ind w:left="0"/>
        <w:jc w:val="both"/>
      </w:pPr>
      <w:r>
        <w:rPr>
          <w:rFonts w:ascii="Times New Roman"/>
          <w:b w:val="false"/>
          <w:i w:val="false"/>
          <w:color w:val="000000"/>
          <w:sz w:val="28"/>
        </w:rPr>
        <w:t>
      Таза және ерекше таза үй-жайлар аумақтары бір бірінен бөлінеді.</w:t>
      </w:r>
    </w:p>
    <w:p>
      <w:pPr>
        <w:spacing w:after="0"/>
        <w:ind w:left="0"/>
        <w:jc w:val="both"/>
      </w:pPr>
      <w:r>
        <w:rPr>
          <w:rFonts w:ascii="Times New Roman"/>
          <w:b w:val="false"/>
          <w:i w:val="false"/>
          <w:color w:val="000000"/>
          <w:sz w:val="28"/>
        </w:rPr>
        <w:t>
      Таза және ерекше таза үй-жайлардағы ауаның тазалығы бақыланады.</w:t>
      </w:r>
    </w:p>
    <w:bookmarkStart w:name="z29" w:id="23"/>
    <w:p>
      <w:pPr>
        <w:spacing w:after="0"/>
        <w:ind w:left="0"/>
        <w:jc w:val="both"/>
      </w:pPr>
      <w:r>
        <w:rPr>
          <w:rFonts w:ascii="Times New Roman"/>
          <w:b w:val="false"/>
          <w:i w:val="false"/>
          <w:color w:val="000000"/>
          <w:sz w:val="28"/>
        </w:rPr>
        <w:t>
      17. Жұмыс аумақтарында қолдарды жууға арналған шарттар қамтамасыз етіледі.</w:t>
      </w:r>
    </w:p>
    <w:bookmarkEnd w:id="23"/>
    <w:bookmarkStart w:name="z30" w:id="24"/>
    <w:p>
      <w:pPr>
        <w:spacing w:after="0"/>
        <w:ind w:left="0"/>
        <w:jc w:val="both"/>
      </w:pPr>
      <w:r>
        <w:rPr>
          <w:rFonts w:ascii="Times New Roman"/>
          <w:b w:val="false"/>
          <w:i w:val="false"/>
          <w:color w:val="000000"/>
          <w:sz w:val="28"/>
        </w:rPr>
        <w:t>
      18. Қан өнімдерінің түрлі санаттарын бөлек сақтау шарттары қамтамасыз етіледі, сондай-ақ:</w:t>
      </w:r>
    </w:p>
    <w:bookmarkEnd w:id="24"/>
    <w:p>
      <w:pPr>
        <w:spacing w:after="0"/>
        <w:ind w:left="0"/>
        <w:jc w:val="both"/>
      </w:pPr>
      <w:r>
        <w:rPr>
          <w:rFonts w:ascii="Times New Roman"/>
          <w:b w:val="false"/>
          <w:i w:val="false"/>
          <w:color w:val="000000"/>
          <w:sz w:val="28"/>
        </w:rPr>
        <w:t>
      1) қаптау және шығыс материалдары;</w:t>
      </w:r>
    </w:p>
    <w:p>
      <w:pPr>
        <w:spacing w:after="0"/>
        <w:ind w:left="0"/>
        <w:jc w:val="both"/>
      </w:pPr>
      <w:r>
        <w:rPr>
          <w:rFonts w:ascii="Times New Roman"/>
          <w:b w:val="false"/>
          <w:i w:val="false"/>
          <w:color w:val="000000"/>
          <w:sz w:val="28"/>
        </w:rPr>
        <w:t>
      2) техникалық инвентарь.</w:t>
      </w:r>
    </w:p>
    <w:bookmarkStart w:name="z31" w:id="25"/>
    <w:p>
      <w:pPr>
        <w:spacing w:after="0"/>
        <w:ind w:left="0"/>
        <w:jc w:val="both"/>
      </w:pPr>
      <w:r>
        <w:rPr>
          <w:rFonts w:ascii="Times New Roman"/>
          <w:b w:val="false"/>
          <w:i w:val="false"/>
          <w:color w:val="000000"/>
          <w:sz w:val="28"/>
        </w:rPr>
        <w:t>
      19. Қан өнімдерін өндіру, сақтау және тасымалдаудың барлық кезеңдерінде "суықтық тізбек" шарттары қамтамасыз етіледі.</w:t>
      </w:r>
    </w:p>
    <w:bookmarkEnd w:id="25"/>
    <w:bookmarkStart w:name="z32" w:id="26"/>
    <w:p>
      <w:pPr>
        <w:spacing w:after="0"/>
        <w:ind w:left="0"/>
        <w:jc w:val="both"/>
      </w:pPr>
      <w:r>
        <w:rPr>
          <w:rFonts w:ascii="Times New Roman"/>
          <w:b w:val="false"/>
          <w:i w:val="false"/>
          <w:color w:val="000000"/>
          <w:sz w:val="28"/>
        </w:rPr>
        <w:t>
      20. Қосалқы аумақтар өндірістік үй-жайлардың жанында орналасады, тиісті жабдықпен, жуу және дезинфекциялық құралдармен, жинау құралдарымен қамтамасыз етіледі:</w:t>
      </w:r>
    </w:p>
    <w:bookmarkEnd w:id="26"/>
    <w:p>
      <w:pPr>
        <w:spacing w:after="0"/>
        <w:ind w:left="0"/>
        <w:jc w:val="both"/>
      </w:pPr>
      <w:r>
        <w:rPr>
          <w:rFonts w:ascii="Times New Roman"/>
          <w:b w:val="false"/>
          <w:i w:val="false"/>
          <w:color w:val="000000"/>
          <w:sz w:val="28"/>
        </w:rPr>
        <w:t>
      1) демалыс бөлмелері мен қоғамдық тамақтандыру нысаны (буфет);</w:t>
      </w:r>
    </w:p>
    <w:p>
      <w:pPr>
        <w:spacing w:after="0"/>
        <w:ind w:left="0"/>
        <w:jc w:val="both"/>
      </w:pPr>
      <w:r>
        <w:rPr>
          <w:rFonts w:ascii="Times New Roman"/>
          <w:b w:val="false"/>
          <w:i w:val="false"/>
          <w:color w:val="000000"/>
          <w:sz w:val="28"/>
        </w:rPr>
        <w:t>
      2) киімді ауыстырып киюге, жуынуға және дәретханаға арналған үй-жайлар;</w:t>
      </w:r>
    </w:p>
    <w:p>
      <w:pPr>
        <w:spacing w:after="0"/>
        <w:ind w:left="0"/>
        <w:jc w:val="both"/>
      </w:pPr>
      <w:r>
        <w:rPr>
          <w:rFonts w:ascii="Times New Roman"/>
          <w:b w:val="false"/>
          <w:i w:val="false"/>
          <w:color w:val="000000"/>
          <w:sz w:val="28"/>
        </w:rPr>
        <w:t>
      3) жабдықтарға техникалық қызмет көрсету жұмыстарын орындауға және қосалқы бөлшектер мен құрал-саймандарды сақтауға арналған жеке үй-жайлар;</w:t>
      </w:r>
    </w:p>
    <w:p>
      <w:pPr>
        <w:spacing w:after="0"/>
        <w:ind w:left="0"/>
        <w:jc w:val="both"/>
      </w:pPr>
      <w:r>
        <w:rPr>
          <w:rFonts w:ascii="Times New Roman"/>
          <w:b w:val="false"/>
          <w:i w:val="false"/>
          <w:color w:val="000000"/>
          <w:sz w:val="28"/>
        </w:rPr>
        <w:t>
      4) шаруашылық және жуғыш материалдарын сақтауға арналған жеке үй-жайлар.</w:t>
      </w:r>
    </w:p>
    <w:bookmarkStart w:name="z33" w:id="27"/>
    <w:p>
      <w:pPr>
        <w:spacing w:after="0"/>
        <w:ind w:left="0"/>
        <w:jc w:val="both"/>
      </w:pPr>
      <w:r>
        <w:rPr>
          <w:rFonts w:ascii="Times New Roman"/>
          <w:b w:val="false"/>
          <w:i w:val="false"/>
          <w:color w:val="000000"/>
          <w:sz w:val="28"/>
        </w:rPr>
        <w:t>
      21. Арнайы кәсіптік техникалық білімі бар адам жабдықтың жай-күйін бақылау, техникалық қызмет көрсету мен жөндеу үшін жауапты болып тағайындалады.</w:t>
      </w:r>
    </w:p>
    <w:bookmarkEnd w:id="27"/>
    <w:bookmarkStart w:name="z34" w:id="28"/>
    <w:p>
      <w:pPr>
        <w:spacing w:after="0"/>
        <w:ind w:left="0"/>
        <w:jc w:val="both"/>
      </w:pPr>
      <w:r>
        <w:rPr>
          <w:rFonts w:ascii="Times New Roman"/>
          <w:b w:val="false"/>
          <w:i w:val="false"/>
          <w:color w:val="000000"/>
          <w:sz w:val="28"/>
        </w:rPr>
        <w:t>
      22. Өндірістік жабдық ұйымның жабдықтар тізілімінде ескеріледі.</w:t>
      </w:r>
    </w:p>
    <w:bookmarkEnd w:id="28"/>
    <w:p>
      <w:pPr>
        <w:spacing w:after="0"/>
        <w:ind w:left="0"/>
        <w:jc w:val="both"/>
      </w:pPr>
      <w:r>
        <w:rPr>
          <w:rFonts w:ascii="Times New Roman"/>
          <w:b w:val="false"/>
          <w:i w:val="false"/>
          <w:color w:val="000000"/>
          <w:sz w:val="28"/>
        </w:rPr>
        <w:t>
      Қан өнімдерінің сапасы мен қауіпсіздігіне немесе өндірістік үдеріс жылдамдығына кері әсер ететін жабдықтың тізбесі белгіленеді және оның тұрақты техникалық қызмет көрсету қамтамасыз етіледі.</w:t>
      </w:r>
    </w:p>
    <w:p>
      <w:pPr>
        <w:spacing w:after="0"/>
        <w:ind w:left="0"/>
        <w:jc w:val="both"/>
      </w:pPr>
      <w:r>
        <w:rPr>
          <w:rFonts w:ascii="Times New Roman"/>
          <w:b w:val="false"/>
          <w:i w:val="false"/>
          <w:color w:val="000000"/>
          <w:sz w:val="28"/>
        </w:rPr>
        <w:t>
      Техникалық қызмет көрсетудің көлемі мен оны өткізудің арақашықтығы жабдықтың әр түрі бойынша белгіленеді.</w:t>
      </w:r>
    </w:p>
    <w:p>
      <w:pPr>
        <w:spacing w:after="0"/>
        <w:ind w:left="0"/>
        <w:jc w:val="both"/>
      </w:pPr>
      <w:r>
        <w:rPr>
          <w:rFonts w:ascii="Times New Roman"/>
          <w:b w:val="false"/>
          <w:i w:val="false"/>
          <w:color w:val="000000"/>
          <w:sz w:val="28"/>
        </w:rPr>
        <w:t>
      Жабдық пен өлшем құралдарына профилактикалық қызмет көрсету және метрологиялық бақылау жоспарлары мен кестелерін ұйымның бірінші басшысы бекітеді.</w:t>
      </w:r>
    </w:p>
    <w:bookmarkStart w:name="z35" w:id="29"/>
    <w:p>
      <w:pPr>
        <w:spacing w:after="0"/>
        <w:ind w:left="0"/>
        <w:jc w:val="both"/>
      </w:pPr>
      <w:r>
        <w:rPr>
          <w:rFonts w:ascii="Times New Roman"/>
          <w:b w:val="false"/>
          <w:i w:val="false"/>
          <w:color w:val="000000"/>
          <w:sz w:val="28"/>
        </w:rPr>
        <w:t>
      23. Мынадай өлшемдердің мониторингі қамтамасыз етіледі:</w:t>
      </w:r>
    </w:p>
    <w:bookmarkEnd w:id="29"/>
    <w:p>
      <w:pPr>
        <w:spacing w:after="0"/>
        <w:ind w:left="0"/>
        <w:jc w:val="both"/>
      </w:pPr>
      <w:r>
        <w:rPr>
          <w:rFonts w:ascii="Times New Roman"/>
          <w:b w:val="false"/>
          <w:i w:val="false"/>
          <w:color w:val="000000"/>
          <w:sz w:val="28"/>
        </w:rPr>
        <w:t>
      1) температура (донор денесі; қанды және оның компоненттерін сақтау, тасымалдау және пайдалану шарттары; зертханалық зерттеу жүргізу кезінде үлгілерді инкубациялау мен экспозициялау);</w:t>
      </w:r>
    </w:p>
    <w:p>
      <w:pPr>
        <w:spacing w:after="0"/>
        <w:ind w:left="0"/>
        <w:jc w:val="both"/>
      </w:pPr>
      <w:r>
        <w:rPr>
          <w:rFonts w:ascii="Times New Roman"/>
          <w:b w:val="false"/>
          <w:i w:val="false"/>
          <w:color w:val="000000"/>
          <w:sz w:val="28"/>
        </w:rPr>
        <w:t>
      2) артериялық қан қысымы (донорда);</w:t>
      </w:r>
    </w:p>
    <w:p>
      <w:pPr>
        <w:spacing w:after="0"/>
        <w:ind w:left="0"/>
        <w:jc w:val="both"/>
      </w:pPr>
      <w:r>
        <w:rPr>
          <w:rFonts w:ascii="Times New Roman"/>
          <w:b w:val="false"/>
          <w:i w:val="false"/>
          <w:color w:val="000000"/>
          <w:sz w:val="28"/>
        </w:rPr>
        <w:t>
      3) салмағы (донор денесі; қан немесе оның компоненттері; зерттеу жүргізуге арналған субстанциялық немесе реагенттер аспасы);</w:t>
      </w:r>
    </w:p>
    <w:p>
      <w:pPr>
        <w:spacing w:after="0"/>
        <w:ind w:left="0"/>
        <w:jc w:val="both"/>
      </w:pPr>
      <w:r>
        <w:rPr>
          <w:rFonts w:ascii="Times New Roman"/>
          <w:b w:val="false"/>
          <w:i w:val="false"/>
          <w:color w:val="000000"/>
          <w:sz w:val="28"/>
        </w:rPr>
        <w:t>
      4) көлемі (қан өнімдері, реагенттер);</w:t>
      </w:r>
    </w:p>
    <w:p>
      <w:pPr>
        <w:spacing w:after="0"/>
        <w:ind w:left="0"/>
        <w:jc w:val="both"/>
      </w:pPr>
      <w:r>
        <w:rPr>
          <w:rFonts w:ascii="Times New Roman"/>
          <w:b w:val="false"/>
          <w:i w:val="false"/>
          <w:color w:val="000000"/>
          <w:sz w:val="28"/>
        </w:rPr>
        <w:t>
      5) уақыты (қанды компоненттерге бөлу, оларды сақтау);</w:t>
      </w:r>
    </w:p>
    <w:p>
      <w:pPr>
        <w:spacing w:after="0"/>
        <w:ind w:left="0"/>
        <w:jc w:val="both"/>
      </w:pPr>
      <w:r>
        <w:rPr>
          <w:rFonts w:ascii="Times New Roman"/>
          <w:b w:val="false"/>
          <w:i w:val="false"/>
          <w:color w:val="000000"/>
          <w:sz w:val="28"/>
        </w:rPr>
        <w:t>
      6) айналу жылдамдығы (центрифуга роторы);</w:t>
      </w:r>
    </w:p>
    <w:p>
      <w:pPr>
        <w:spacing w:after="0"/>
        <w:ind w:left="0"/>
        <w:jc w:val="both"/>
      </w:pPr>
      <w:r>
        <w:rPr>
          <w:rFonts w:ascii="Times New Roman"/>
          <w:b w:val="false"/>
          <w:i w:val="false"/>
          <w:color w:val="000000"/>
          <w:sz w:val="28"/>
        </w:rPr>
        <w:t>
      7) рН ( қан өнімдері, ерітінділер, реагенттер, су;</w:t>
      </w:r>
    </w:p>
    <w:p>
      <w:pPr>
        <w:spacing w:after="0"/>
        <w:ind w:left="0"/>
        <w:jc w:val="both"/>
      </w:pPr>
      <w:r>
        <w:rPr>
          <w:rFonts w:ascii="Times New Roman"/>
          <w:b w:val="false"/>
          <w:i w:val="false"/>
          <w:color w:val="000000"/>
          <w:sz w:val="28"/>
        </w:rPr>
        <w:t>
      8) оптикалық тығыздық (қанды гемотрансфузиялық инфекция маркерлеріне талдаған кездегі қан үлгілері).</w:t>
      </w:r>
    </w:p>
    <w:bookmarkStart w:name="z36" w:id="30"/>
    <w:p>
      <w:pPr>
        <w:spacing w:after="0"/>
        <w:ind w:left="0"/>
        <w:jc w:val="both"/>
      </w:pPr>
      <w:r>
        <w:rPr>
          <w:rFonts w:ascii="Times New Roman"/>
          <w:b w:val="false"/>
          <w:i w:val="false"/>
          <w:color w:val="000000"/>
          <w:sz w:val="28"/>
        </w:rPr>
        <w:t>
      24. Жабдықтың істен шығу (тоқтау) жағдайлары тіркеледі, өндірушіге немесе жабдықтарға техникалық қызмет көрсетуді қамтамасыз ететін ұйымға жіберілетін (жабдықтың әрбір түрінің өндіруші белгілеген мерзімде) акт жасалады. Істен шыққан жабдық таңбаланады.</w:t>
      </w:r>
    </w:p>
    <w:bookmarkEnd w:id="30"/>
    <w:bookmarkStart w:name="z37" w:id="31"/>
    <w:p>
      <w:pPr>
        <w:spacing w:after="0"/>
        <w:ind w:left="0"/>
        <w:jc w:val="both"/>
      </w:pPr>
      <w:r>
        <w:rPr>
          <w:rFonts w:ascii="Times New Roman"/>
          <w:b w:val="false"/>
          <w:i w:val="false"/>
          <w:color w:val="000000"/>
          <w:sz w:val="28"/>
        </w:rPr>
        <w:t>
      25. Персонал құжатталған растауды қоса бере отырып, жабдықты пайдалану және күтіп-қарау ережелерін үйренеді.</w:t>
      </w:r>
    </w:p>
    <w:bookmarkEnd w:id="31"/>
    <w:bookmarkStart w:name="z38" w:id="32"/>
    <w:p>
      <w:pPr>
        <w:spacing w:after="0"/>
        <w:ind w:left="0"/>
        <w:jc w:val="both"/>
      </w:pPr>
      <w:r>
        <w:rPr>
          <w:rFonts w:ascii="Times New Roman"/>
          <w:b w:val="false"/>
          <w:i w:val="false"/>
          <w:color w:val="000000"/>
          <w:sz w:val="28"/>
        </w:rPr>
        <w:t>
      26. Қан қызметі ұйымы әрбір түрдегі жабдық жұмысындағы істен шығу және ақаулар жағдайында персоналдың іс-қимылын сипаттайтын нұсқаулықтарды әзірлейді.</w:t>
      </w:r>
    </w:p>
    <w:bookmarkEnd w:id="32"/>
    <w:bookmarkStart w:name="z39" w:id="33"/>
    <w:p>
      <w:pPr>
        <w:spacing w:after="0"/>
        <w:ind w:left="0"/>
        <w:jc w:val="both"/>
      </w:pPr>
      <w:r>
        <w:rPr>
          <w:rFonts w:ascii="Times New Roman"/>
          <w:b w:val="false"/>
          <w:i w:val="false"/>
          <w:color w:val="000000"/>
          <w:sz w:val="28"/>
        </w:rPr>
        <w:t>
      27. Өңдіріс үшін сатып алынған материалдар мен жабдықтарға кіріс бақылау жүргізіледі және ілеспе құжаттамасы тексеріледі.</w:t>
      </w:r>
    </w:p>
    <w:bookmarkEnd w:id="33"/>
    <w:p>
      <w:pPr>
        <w:spacing w:after="0"/>
        <w:ind w:left="0"/>
        <w:jc w:val="both"/>
      </w:pPr>
      <w:r>
        <w:rPr>
          <w:rFonts w:ascii="Times New Roman"/>
          <w:b w:val="false"/>
          <w:i w:val="false"/>
          <w:color w:val="000000"/>
          <w:sz w:val="28"/>
        </w:rPr>
        <w:t>
      Әрбір нақты материалға кіріс бақылауға жататын материалдар, позиция мен көрсеткіштер тізімі дайын өнім сапасына әсерін ескере отырып, әрбір нақты материалға арналған нормативтік құжаттама талаптарына сәйкес белгіленеді және оны ұйымның бірінші басшысы бекітеді.</w:t>
      </w:r>
    </w:p>
    <w:bookmarkStart w:name="z40" w:id="34"/>
    <w:p>
      <w:pPr>
        <w:spacing w:after="0"/>
        <w:ind w:left="0"/>
        <w:jc w:val="both"/>
      </w:pPr>
      <w:r>
        <w:rPr>
          <w:rFonts w:ascii="Times New Roman"/>
          <w:b w:val="false"/>
          <w:i w:val="false"/>
          <w:color w:val="000000"/>
          <w:sz w:val="28"/>
        </w:rPr>
        <w:t>
      28. Материалдар кіріс бақылау нәтижесін алғанға дейін өндіруші зауыт белгілеген сақтау шарттарын сақтай отырып, тексерілген өнімнен бөлек "карантин" аумағында орналастырылады.</w:t>
      </w:r>
    </w:p>
    <w:bookmarkEnd w:id="34"/>
    <w:p>
      <w:pPr>
        <w:spacing w:after="0"/>
        <w:ind w:left="0"/>
        <w:jc w:val="both"/>
      </w:pPr>
      <w:r>
        <w:rPr>
          <w:rFonts w:ascii="Times New Roman"/>
          <w:b w:val="false"/>
          <w:i w:val="false"/>
          <w:color w:val="000000"/>
          <w:sz w:val="28"/>
        </w:rPr>
        <w:t>
      Ілеспе құжаттамасы болмаған кезде өнім өнім берушіге қайтарылады немесе қажетті қөұжаттама ұсынылғанға дейін уақытша оқшауланған сақтауға орналастырылады.</w:t>
      </w:r>
    </w:p>
    <w:p>
      <w:pPr>
        <w:spacing w:after="0"/>
        <w:ind w:left="0"/>
        <w:jc w:val="both"/>
      </w:pPr>
      <w:r>
        <w:rPr>
          <w:rFonts w:ascii="Times New Roman"/>
          <w:b w:val="false"/>
          <w:i w:val="false"/>
          <w:color w:val="000000"/>
          <w:sz w:val="28"/>
        </w:rPr>
        <w:t>
      Алынған материалдар нормативтік құжатқа сәйкес зертханалық бақылауға жатады. Алынған зерттеулер нәтижелерінің негізінде материалдың жарамдығы туралы қорытынды беріледі.</w:t>
      </w:r>
    </w:p>
    <w:bookmarkStart w:name="z41" w:id="35"/>
    <w:p>
      <w:pPr>
        <w:spacing w:after="0"/>
        <w:ind w:left="0"/>
        <w:jc w:val="both"/>
      </w:pPr>
      <w:r>
        <w:rPr>
          <w:rFonts w:ascii="Times New Roman"/>
          <w:b w:val="false"/>
          <w:i w:val="false"/>
          <w:color w:val="000000"/>
          <w:sz w:val="28"/>
        </w:rPr>
        <w:t>
      29. Пайдалану үшін жармды деп танылған бастапқы және қаптама материалдары бекіту күнін көрсете отырып, "пайдалануға болады" деген сөздермен таңбаланады.</w:t>
      </w:r>
    </w:p>
    <w:bookmarkEnd w:id="35"/>
    <w:p>
      <w:pPr>
        <w:spacing w:after="0"/>
        <w:ind w:left="0"/>
        <w:jc w:val="both"/>
      </w:pPr>
      <w:r>
        <w:rPr>
          <w:rFonts w:ascii="Times New Roman"/>
          <w:b w:val="false"/>
          <w:i w:val="false"/>
          <w:color w:val="000000"/>
          <w:sz w:val="28"/>
        </w:rPr>
        <w:t>
      Сәйкеспеушілік анықталған кезде өнім берушіге ұсыну үшін материалдың сәйкеспеушілік себебін көрсете отырып, материал сапасы туралы пікір ресімделеді (рекламация актісі).</w:t>
      </w:r>
    </w:p>
    <w:bookmarkStart w:name="z42" w:id="36"/>
    <w:p>
      <w:pPr>
        <w:spacing w:after="0"/>
        <w:ind w:left="0"/>
        <w:jc w:val="both"/>
      </w:pPr>
      <w:r>
        <w:rPr>
          <w:rFonts w:ascii="Times New Roman"/>
          <w:b w:val="false"/>
          <w:i w:val="false"/>
          <w:color w:val="000000"/>
          <w:sz w:val="28"/>
        </w:rPr>
        <w:t>
      30. Бастапқы және қаптама материалдары қоймадан мынадай қағидаттар бойынша жіберіледі:</w:t>
      </w:r>
    </w:p>
    <w:bookmarkEnd w:id="36"/>
    <w:p>
      <w:pPr>
        <w:spacing w:after="0"/>
        <w:ind w:left="0"/>
        <w:jc w:val="both"/>
      </w:pPr>
      <w:r>
        <w:rPr>
          <w:rFonts w:ascii="Times New Roman"/>
          <w:b w:val="false"/>
          <w:i w:val="false"/>
          <w:color w:val="000000"/>
          <w:sz w:val="28"/>
        </w:rPr>
        <w:t>
      1) бірінші түсті, бірінші жіберіледі;</w:t>
      </w:r>
    </w:p>
    <w:p>
      <w:pPr>
        <w:spacing w:after="0"/>
        <w:ind w:left="0"/>
        <w:jc w:val="both"/>
      </w:pPr>
      <w:r>
        <w:rPr>
          <w:rFonts w:ascii="Times New Roman"/>
          <w:b w:val="false"/>
          <w:i w:val="false"/>
          <w:color w:val="000000"/>
          <w:sz w:val="28"/>
        </w:rPr>
        <w:t>
      2) партияларды араластырмайды;</w:t>
      </w:r>
    </w:p>
    <w:p>
      <w:pPr>
        <w:spacing w:after="0"/>
        <w:ind w:left="0"/>
        <w:jc w:val="both"/>
      </w:pPr>
      <w:r>
        <w:rPr>
          <w:rFonts w:ascii="Times New Roman"/>
          <w:b w:val="false"/>
          <w:i w:val="false"/>
          <w:color w:val="000000"/>
          <w:sz w:val="28"/>
        </w:rPr>
        <w:t>
      3) қалдықтар қауіпсіз жойылады.</w:t>
      </w:r>
    </w:p>
    <w:bookmarkStart w:name="z43" w:id="37"/>
    <w:p>
      <w:pPr>
        <w:spacing w:after="0"/>
        <w:ind w:left="0"/>
        <w:jc w:val="both"/>
      </w:pPr>
      <w:r>
        <w:rPr>
          <w:rFonts w:ascii="Times New Roman"/>
          <w:b w:val="false"/>
          <w:i w:val="false"/>
          <w:color w:val="000000"/>
          <w:sz w:val="28"/>
        </w:rPr>
        <w:t>
      31. Қан өнімдерінің сапасы мен қауіпсіздігі:</w:t>
      </w:r>
    </w:p>
    <w:bookmarkEnd w:id="37"/>
    <w:p>
      <w:pPr>
        <w:spacing w:after="0"/>
        <w:ind w:left="0"/>
        <w:jc w:val="both"/>
      </w:pPr>
      <w:r>
        <w:rPr>
          <w:rFonts w:ascii="Times New Roman"/>
          <w:b w:val="false"/>
          <w:i w:val="false"/>
          <w:color w:val="000000"/>
          <w:sz w:val="28"/>
        </w:rPr>
        <w:t>
      1) донорларды осы Талаптарға сәйкес куәландыруда;</w:t>
      </w:r>
    </w:p>
    <w:p>
      <w:pPr>
        <w:spacing w:after="0"/>
        <w:ind w:left="0"/>
        <w:jc w:val="both"/>
      </w:pPr>
      <w:r>
        <w:rPr>
          <w:rFonts w:ascii="Times New Roman"/>
          <w:b w:val="false"/>
          <w:i w:val="false"/>
          <w:color w:val="000000"/>
          <w:sz w:val="28"/>
        </w:rPr>
        <w:t>
      2) донорлық қан үлгілеріне осы Талаптарға сәйкес зертханалық зерттеулер жүргізуде (биохимиялық, иммуногематологиялық, инфекциялық маркерлерге тестілеу);</w:t>
      </w:r>
    </w:p>
    <w:p>
      <w:pPr>
        <w:spacing w:after="0"/>
        <w:ind w:left="0"/>
        <w:jc w:val="both"/>
      </w:pPr>
      <w:r>
        <w:rPr>
          <w:rFonts w:ascii="Times New Roman"/>
          <w:b w:val="false"/>
          <w:i w:val="false"/>
          <w:color w:val="000000"/>
          <w:sz w:val="28"/>
        </w:rPr>
        <w:t xml:space="preserve">
      3) қанды және оның компоненттерін Кодекстің </w:t>
      </w:r>
      <w:r>
        <w:rPr>
          <w:rFonts w:ascii="Times New Roman"/>
          <w:b w:val="false"/>
          <w:i w:val="false"/>
          <w:color w:val="000000"/>
          <w:sz w:val="28"/>
        </w:rPr>
        <w:t>205-бабына</w:t>
      </w:r>
      <w:r>
        <w:rPr>
          <w:rFonts w:ascii="Times New Roman"/>
          <w:b w:val="false"/>
          <w:i w:val="false"/>
          <w:color w:val="000000"/>
          <w:sz w:val="28"/>
        </w:rPr>
        <w:t xml:space="preserve"> сәйкес белгіленетін қағидаларға сәйкес дайындауда;</w:t>
      </w:r>
    </w:p>
    <w:p>
      <w:pPr>
        <w:spacing w:after="0"/>
        <w:ind w:left="0"/>
        <w:jc w:val="both"/>
      </w:pPr>
      <w:r>
        <w:rPr>
          <w:rFonts w:ascii="Times New Roman"/>
          <w:b w:val="false"/>
          <w:i w:val="false"/>
          <w:color w:val="000000"/>
          <w:sz w:val="28"/>
        </w:rPr>
        <w:t>
      4) донорлық қан компоненттерін дайындау және оның өнімдерін шығаруда Қазақстан Республикасының аумағында тіркелген қазіргі заманғы әдістерді пайдалануда;</w:t>
      </w:r>
    </w:p>
    <w:p>
      <w:pPr>
        <w:spacing w:after="0"/>
        <w:ind w:left="0"/>
        <w:jc w:val="both"/>
      </w:pPr>
      <w:r>
        <w:rPr>
          <w:rFonts w:ascii="Times New Roman"/>
          <w:b w:val="false"/>
          <w:i w:val="false"/>
          <w:color w:val="000000"/>
          <w:sz w:val="28"/>
        </w:rPr>
        <w:t>
      5) қан компоненттерін HLA жүйесі бойынша жеке іріктеу кезінде донорлық қанды антилейкоциттік (HLA) антиденелерге скринигілеуде;</w:t>
      </w:r>
    </w:p>
    <w:p>
      <w:pPr>
        <w:spacing w:after="0"/>
        <w:ind w:left="0"/>
        <w:jc w:val="both"/>
      </w:pPr>
      <w:r>
        <w:rPr>
          <w:rFonts w:ascii="Times New Roman"/>
          <w:b w:val="false"/>
          <w:i w:val="false"/>
          <w:color w:val="000000"/>
          <w:sz w:val="28"/>
        </w:rPr>
        <w:t>
      6) дайындаудың, қайта өңдеудің, сақтаудың және тасымалдаудың барлық кезеңінде қан өнімдерін сақтау және криоконсервіленген компоненттерді жасушалық қан компоненттерінен бөлек тасымалдау үшін "суықтық тізбек" жағдайын сақтауда қамтамасыз етіледі.</w:t>
      </w:r>
    </w:p>
    <w:bookmarkStart w:name="z44" w:id="38"/>
    <w:p>
      <w:pPr>
        <w:spacing w:after="0"/>
        <w:ind w:left="0"/>
        <w:jc w:val="both"/>
      </w:pPr>
      <w:r>
        <w:rPr>
          <w:rFonts w:ascii="Times New Roman"/>
          <w:b w:val="false"/>
          <w:i w:val="false"/>
          <w:color w:val="000000"/>
          <w:sz w:val="28"/>
        </w:rPr>
        <w:t>
      32. Донордан дайын өнімді алып, бергенге дейін әрбір қан өнімінің қозғалысын бақылау қағазсыз құжат айналымы және электрондық дерекқор арқылы қамтамасыз етіледі.</w:t>
      </w:r>
    </w:p>
    <w:bookmarkEnd w:id="38"/>
    <w:bookmarkStart w:name="z45" w:id="39"/>
    <w:p>
      <w:pPr>
        <w:spacing w:after="0"/>
        <w:ind w:left="0"/>
        <w:jc w:val="both"/>
      </w:pPr>
      <w:r>
        <w:rPr>
          <w:rFonts w:ascii="Times New Roman"/>
          <w:b w:val="false"/>
          <w:i w:val="false"/>
          <w:color w:val="000000"/>
          <w:sz w:val="28"/>
        </w:rPr>
        <w:t>
      33. Гемаконды тесу әдістерімен алынатын қан өнімдері үшін сақтаудың ең көп уақыты белгіленеді:</w:t>
      </w:r>
    </w:p>
    <w:bookmarkEnd w:id="39"/>
    <w:p>
      <w:pPr>
        <w:spacing w:after="0"/>
        <w:ind w:left="0"/>
        <w:jc w:val="both"/>
      </w:pPr>
      <w:r>
        <w:rPr>
          <w:rFonts w:ascii="Times New Roman"/>
          <w:b w:val="false"/>
          <w:i w:val="false"/>
          <w:color w:val="000000"/>
          <w:sz w:val="28"/>
        </w:rPr>
        <w:t>
      1) +2+60 С сақталатын қан өнімдері үшін - 24 (жиырма төрт) сағат;</w:t>
      </w:r>
    </w:p>
    <w:p>
      <w:pPr>
        <w:spacing w:after="0"/>
        <w:ind w:left="0"/>
        <w:jc w:val="both"/>
      </w:pPr>
      <w:r>
        <w:rPr>
          <w:rFonts w:ascii="Times New Roman"/>
          <w:b w:val="false"/>
          <w:i w:val="false"/>
          <w:color w:val="000000"/>
          <w:sz w:val="28"/>
        </w:rPr>
        <w:t>
      2) бөлме температурасында сақталатын қан өнімдері үшін - 6 (алты) сағат;</w:t>
      </w:r>
    </w:p>
    <w:p>
      <w:pPr>
        <w:spacing w:after="0"/>
        <w:ind w:left="0"/>
        <w:jc w:val="both"/>
      </w:pPr>
      <w:r>
        <w:rPr>
          <w:rFonts w:ascii="Times New Roman"/>
          <w:b w:val="false"/>
          <w:i w:val="false"/>
          <w:color w:val="000000"/>
          <w:sz w:val="28"/>
        </w:rPr>
        <w:t>
      3) мұздатылған түрде сақталатын қан өнімдері үшін тесілгеннен кейін 1 (бір) сағаттан асырмайтын уақытта ерітіліп, ерітілгеннен кейінгі 6 сағаттан соң енгізілуі тиіс.</w:t>
      </w:r>
    </w:p>
    <w:bookmarkStart w:name="z46" w:id="40"/>
    <w:p>
      <w:pPr>
        <w:spacing w:after="0"/>
        <w:ind w:left="0"/>
        <w:jc w:val="both"/>
      </w:pPr>
      <w:r>
        <w:rPr>
          <w:rFonts w:ascii="Times New Roman"/>
          <w:b w:val="false"/>
          <w:i w:val="false"/>
          <w:color w:val="000000"/>
          <w:sz w:val="28"/>
        </w:rPr>
        <w:t>
      34. Бастапқы материалдар, сондай-ақ аралық және қорытынды өнімдер мәртебесіне қатысты ерекшеліктер белгіленген заттаңбамен қамтамасыз етіледі.</w:t>
      </w:r>
    </w:p>
    <w:bookmarkEnd w:id="40"/>
    <w:p>
      <w:pPr>
        <w:spacing w:after="0"/>
        <w:ind w:left="0"/>
        <w:jc w:val="both"/>
      </w:pPr>
      <w:r>
        <w:rPr>
          <w:rFonts w:ascii="Times New Roman"/>
          <w:b w:val="false"/>
          <w:i w:val="false"/>
          <w:color w:val="000000"/>
          <w:sz w:val="28"/>
        </w:rPr>
        <w:t>
      Таңбалау арқылы өнімнің мәртебесін (карантинде, пайдалану үшін шығарылған немесе жоюға арналған және тағы басқасы) жылдам көзбен шолу қамтамасыз етіледі.</w:t>
      </w:r>
    </w:p>
    <w:bookmarkStart w:name="z47" w:id="41"/>
    <w:p>
      <w:pPr>
        <w:spacing w:after="0"/>
        <w:ind w:left="0"/>
        <w:jc w:val="both"/>
      </w:pPr>
      <w:r>
        <w:rPr>
          <w:rFonts w:ascii="Times New Roman"/>
          <w:b w:val="false"/>
          <w:i w:val="false"/>
          <w:color w:val="000000"/>
          <w:sz w:val="28"/>
        </w:rPr>
        <w:t>
      35. Дайын қан өнімінің үлгісінің заттаңбасында мынадай ақпарат көрсетіледі:</w:t>
      </w:r>
    </w:p>
    <w:bookmarkEnd w:id="41"/>
    <w:p>
      <w:pPr>
        <w:spacing w:after="0"/>
        <w:ind w:left="0"/>
        <w:jc w:val="both"/>
      </w:pPr>
      <w:r>
        <w:rPr>
          <w:rFonts w:ascii="Times New Roman"/>
          <w:b w:val="false"/>
          <w:i w:val="false"/>
          <w:color w:val="000000"/>
          <w:sz w:val="28"/>
        </w:rPr>
        <w:t>
      1) қан өнімінің әрбір бірлігі үшін ерекше бірегей сәйкестендіру нөмірі (осы нөмір бойынша донор анықталады);</w:t>
      </w:r>
    </w:p>
    <w:p>
      <w:pPr>
        <w:spacing w:after="0"/>
        <w:ind w:left="0"/>
        <w:jc w:val="both"/>
      </w:pPr>
      <w:r>
        <w:rPr>
          <w:rFonts w:ascii="Times New Roman"/>
          <w:b w:val="false"/>
          <w:i w:val="false"/>
          <w:color w:val="000000"/>
          <w:sz w:val="28"/>
        </w:rPr>
        <w:t>
      2) қан өнімінің атауы;</w:t>
      </w:r>
    </w:p>
    <w:p>
      <w:pPr>
        <w:spacing w:after="0"/>
        <w:ind w:left="0"/>
        <w:jc w:val="both"/>
      </w:pPr>
      <w:r>
        <w:rPr>
          <w:rFonts w:ascii="Times New Roman"/>
          <w:b w:val="false"/>
          <w:i w:val="false"/>
          <w:color w:val="000000"/>
          <w:sz w:val="28"/>
        </w:rPr>
        <w:t>
      3) сақтау шарттары;</w:t>
      </w:r>
    </w:p>
    <w:p>
      <w:pPr>
        <w:spacing w:after="0"/>
        <w:ind w:left="0"/>
        <w:jc w:val="both"/>
      </w:pPr>
      <w:r>
        <w:rPr>
          <w:rFonts w:ascii="Times New Roman"/>
          <w:b w:val="false"/>
          <w:i w:val="false"/>
          <w:color w:val="000000"/>
          <w:sz w:val="28"/>
        </w:rPr>
        <w:t>
      4) жарамдылық мерзімінің аяқталу күні;</w:t>
      </w:r>
    </w:p>
    <w:p>
      <w:pPr>
        <w:spacing w:after="0"/>
        <w:ind w:left="0"/>
        <w:jc w:val="both"/>
      </w:pPr>
      <w:r>
        <w:rPr>
          <w:rFonts w:ascii="Times New Roman"/>
          <w:b w:val="false"/>
          <w:i w:val="false"/>
          <w:color w:val="000000"/>
          <w:sz w:val="28"/>
        </w:rPr>
        <w:t>
      5) өнім дайындалған қанды алу күні немесе мыңызды болған жағдайда, оны жасау күні;</w:t>
      </w:r>
    </w:p>
    <w:p>
      <w:pPr>
        <w:spacing w:after="0"/>
        <w:ind w:left="0"/>
        <w:jc w:val="both"/>
      </w:pPr>
      <w:r>
        <w:rPr>
          <w:rFonts w:ascii="Times New Roman"/>
          <w:b w:val="false"/>
          <w:i w:val="false"/>
          <w:color w:val="000000"/>
          <w:sz w:val="28"/>
        </w:rPr>
        <w:t>
      6) АВО жүйесі бойынша қан тобы және донордың резус тиістілігі (Rh-D);</w:t>
      </w:r>
    </w:p>
    <w:p>
      <w:pPr>
        <w:spacing w:after="0"/>
        <w:ind w:left="0"/>
        <w:jc w:val="both"/>
      </w:pPr>
      <w:r>
        <w:rPr>
          <w:rFonts w:ascii="Times New Roman"/>
          <w:b w:val="false"/>
          <w:i w:val="false"/>
          <w:color w:val="000000"/>
          <w:sz w:val="28"/>
        </w:rPr>
        <w:t>
      7) қан өнімі өндірушісінің атауы.</w:t>
      </w:r>
    </w:p>
    <w:bookmarkStart w:name="z48" w:id="42"/>
    <w:p>
      <w:pPr>
        <w:spacing w:after="0"/>
        <w:ind w:left="0"/>
        <w:jc w:val="both"/>
      </w:pPr>
      <w:r>
        <w:rPr>
          <w:rFonts w:ascii="Times New Roman"/>
          <w:b w:val="false"/>
          <w:i w:val="false"/>
          <w:color w:val="000000"/>
          <w:sz w:val="28"/>
        </w:rPr>
        <w:t xml:space="preserve">
      36. Өнім ерекшеліктері туралы қан және оның компоненттерінің тұтынушыларына арналған қосымша ақпарат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Донорлық қан және оның компоненттерінің сапа көрсеткіштеріне (бұдан әрі – Сапа көрсеткіштері) сәйкес белгіленеді, бұл ретте заттаңбада көрсетілген ақпарат ақпараттық парақ нысанында ұсынылады.</w:t>
      </w:r>
    </w:p>
    <w:bookmarkEnd w:id="42"/>
    <w:bookmarkStart w:name="z49" w:id="43"/>
    <w:p>
      <w:pPr>
        <w:spacing w:after="0"/>
        <w:ind w:left="0"/>
        <w:jc w:val="both"/>
      </w:pPr>
      <w:r>
        <w:rPr>
          <w:rFonts w:ascii="Times New Roman"/>
          <w:b w:val="false"/>
          <w:i w:val="false"/>
          <w:color w:val="000000"/>
          <w:sz w:val="28"/>
        </w:rPr>
        <w:t>
      37. Өндірістік бақылау және сапаны бақылаудың барлық рәсімдері аяқталғаннан кейін, олардың нәтижелері талаптарды қанағаттандыратыны анықталған соң қан өнімдерін өкізу үшін беруге рұқсат етіледі.</w:t>
      </w:r>
    </w:p>
    <w:bookmarkEnd w:id="43"/>
    <w:p>
      <w:pPr>
        <w:spacing w:after="0"/>
        <w:ind w:left="0"/>
        <w:jc w:val="both"/>
      </w:pPr>
      <w:r>
        <w:rPr>
          <w:rFonts w:ascii="Times New Roman"/>
          <w:b w:val="false"/>
          <w:i w:val="false"/>
          <w:color w:val="000000"/>
          <w:sz w:val="28"/>
        </w:rPr>
        <w:t>
      Қан қызметі ұйымынан берілгеннен кейін қан өнімі қайта беру үшін қайтарылмайды.</w:t>
      </w:r>
    </w:p>
    <w:bookmarkStart w:name="z50" w:id="44"/>
    <w:p>
      <w:pPr>
        <w:spacing w:after="0"/>
        <w:ind w:left="0"/>
        <w:jc w:val="both"/>
      </w:pPr>
      <w:r>
        <w:rPr>
          <w:rFonts w:ascii="Times New Roman"/>
          <w:b w:val="false"/>
          <w:i w:val="false"/>
          <w:color w:val="000000"/>
          <w:sz w:val="28"/>
        </w:rPr>
        <w:t>
      38. Қан өнімдерінің сапасы мен қауіпсіздігіне әсер ететін барлық шаралар, үй-жайлар және жабдықтар іске қосылғанға дейін валидацияға жатады.</w:t>
      </w:r>
    </w:p>
    <w:bookmarkEnd w:id="44"/>
    <w:p>
      <w:pPr>
        <w:spacing w:after="0"/>
        <w:ind w:left="0"/>
        <w:jc w:val="both"/>
      </w:pPr>
      <w:r>
        <w:rPr>
          <w:rFonts w:ascii="Times New Roman"/>
          <w:b w:val="false"/>
          <w:i w:val="false"/>
          <w:color w:val="000000"/>
          <w:sz w:val="28"/>
        </w:rPr>
        <w:t>
      Валидация өндірістік үдерісіндегі кез келген өзгерістерде, оның ішінде мынадай жағдайларда:</w:t>
      </w:r>
    </w:p>
    <w:p>
      <w:pPr>
        <w:spacing w:after="0"/>
        <w:ind w:left="0"/>
        <w:jc w:val="both"/>
      </w:pPr>
      <w:r>
        <w:rPr>
          <w:rFonts w:ascii="Times New Roman"/>
          <w:b w:val="false"/>
          <w:i w:val="false"/>
          <w:color w:val="000000"/>
          <w:sz w:val="28"/>
        </w:rPr>
        <w:t>
      қосалқы материалдар немесе жабдықтарды жарым-жартылай ауыстырғанда:</w:t>
      </w:r>
    </w:p>
    <w:p>
      <w:pPr>
        <w:spacing w:after="0"/>
        <w:ind w:left="0"/>
        <w:jc w:val="both"/>
      </w:pPr>
      <w:r>
        <w:rPr>
          <w:rFonts w:ascii="Times New Roman"/>
          <w:b w:val="false"/>
          <w:i w:val="false"/>
          <w:color w:val="000000"/>
          <w:sz w:val="28"/>
        </w:rPr>
        <w:t>
      жаңа үдерістерді, құралдарды, жүйелерді, жабдықтарды, тестілерді енгізгенде;</w:t>
      </w:r>
    </w:p>
    <w:p>
      <w:pPr>
        <w:spacing w:after="0"/>
        <w:ind w:left="0"/>
        <w:jc w:val="both"/>
      </w:pPr>
      <w:r>
        <w:rPr>
          <w:rFonts w:ascii="Times New Roman"/>
          <w:b w:val="false"/>
          <w:i w:val="false"/>
          <w:color w:val="000000"/>
          <w:sz w:val="28"/>
        </w:rPr>
        <w:t>
      орын ауыстыру, жөндеу, жабдық жұмысына әлеуетті әсер тигізе алатын жабдық бірліктерін реттегеннен кейін, жабдықтың дұрыс жұмыс істеп тұрғанында кез келген күмәнділік туындаған кезде қайталанады.</w:t>
      </w:r>
    </w:p>
    <w:bookmarkStart w:name="z51" w:id="45"/>
    <w:p>
      <w:pPr>
        <w:spacing w:after="0"/>
        <w:ind w:left="0"/>
        <w:jc w:val="both"/>
      </w:pPr>
      <w:r>
        <w:rPr>
          <w:rFonts w:ascii="Times New Roman"/>
          <w:b w:val="false"/>
          <w:i w:val="false"/>
          <w:color w:val="000000"/>
          <w:sz w:val="28"/>
        </w:rPr>
        <w:t>
      39. Валидацияға жататын шаралардың, жабдықтар мен үй-жайлардың тізбесін, сондай-ақ жұмысы кестесін қамтитын валидацияның жалпы жоспары құрылады.</w:t>
      </w:r>
    </w:p>
    <w:bookmarkEnd w:id="45"/>
    <w:p>
      <w:pPr>
        <w:spacing w:after="0"/>
        <w:ind w:left="0"/>
        <w:jc w:val="both"/>
      </w:pPr>
      <w:r>
        <w:rPr>
          <w:rFonts w:ascii="Times New Roman"/>
          <w:b w:val="false"/>
          <w:i w:val="false"/>
          <w:color w:val="000000"/>
          <w:sz w:val="28"/>
        </w:rPr>
        <w:t>
      Валидация ресімі құжатталады, оның жоспары мен өткізу нәтижелері бойынша есеп жасалады.</w:t>
      </w:r>
    </w:p>
    <w:p>
      <w:pPr>
        <w:spacing w:after="0"/>
        <w:ind w:left="0"/>
        <w:jc w:val="both"/>
      </w:pPr>
      <w:r>
        <w:rPr>
          <w:rFonts w:ascii="Times New Roman"/>
          <w:b w:val="false"/>
          <w:i w:val="false"/>
          <w:color w:val="000000"/>
          <w:sz w:val="28"/>
        </w:rPr>
        <w:t>
      Әрбір валидацияда соңғы қан өнімінің Сапа көрсеткіштерінің сәйкестігіне тексеру жүргізіледі.</w:t>
      </w:r>
    </w:p>
    <w:bookmarkStart w:name="z52" w:id="46"/>
    <w:p>
      <w:pPr>
        <w:spacing w:after="0"/>
        <w:ind w:left="0"/>
        <w:jc w:val="both"/>
      </w:pPr>
      <w:r>
        <w:rPr>
          <w:rFonts w:ascii="Times New Roman"/>
          <w:b w:val="false"/>
          <w:i w:val="false"/>
          <w:color w:val="000000"/>
          <w:sz w:val="28"/>
        </w:rPr>
        <w:t xml:space="preserve">
      40. Өндірістік қызмет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уәкілетті орган бекіткен денсаулық сақтау саласындағы есепке алу және есеп беру құжаттамасының нысаны бойынша құжатталады.</w:t>
      </w:r>
    </w:p>
    <w:bookmarkEnd w:id="46"/>
    <w:bookmarkStart w:name="z53" w:id="47"/>
    <w:p>
      <w:pPr>
        <w:spacing w:after="0"/>
        <w:ind w:left="0"/>
        <w:jc w:val="both"/>
      </w:pPr>
      <w:r>
        <w:rPr>
          <w:rFonts w:ascii="Times New Roman"/>
          <w:b w:val="false"/>
          <w:i w:val="false"/>
          <w:color w:val="000000"/>
          <w:sz w:val="28"/>
        </w:rPr>
        <w:t>
      41. Донорларды тарту және іріктеу, қан мен оның компоненттерін стационарда және көшпелі жағдайларда дайындау кезінде, сондай-ақ өнімді өндіру, дайындалған қан мен оның компоненттерін өндірістік бақылау кезінде өндірістік ресімдерді орындауға арналған жұмыс нұсқаулықары және (немесе) стандартты операциялық рәсімдер (бұдан әрі – СОР) әзірленеді.</w:t>
      </w:r>
    </w:p>
    <w:bookmarkEnd w:id="47"/>
    <w:bookmarkStart w:name="z54" w:id="48"/>
    <w:p>
      <w:pPr>
        <w:spacing w:after="0"/>
        <w:ind w:left="0"/>
        <w:jc w:val="both"/>
      </w:pPr>
      <w:r>
        <w:rPr>
          <w:rFonts w:ascii="Times New Roman"/>
          <w:b w:val="false"/>
          <w:i w:val="false"/>
          <w:color w:val="000000"/>
          <w:sz w:val="28"/>
        </w:rPr>
        <w:t>
      42. СОР операциялардың реті, оны орындаудың әдістері, пайдаланылатын жабдықтар, материалдар, мәліметтерді есепке алуға арналған бастапқы медициналық құжаттаманың нысандары сипатталады. СОР рәсімдердің сыни бақылауыш нүктелері анықталады. Сыни бақылауыш нүктелерді тексеру жүйесі жоспарланған сынама мен өлшемдер және нақты сыни нүкте бақыланбайтыны анықталса, одан арғы түзету шараларды орындау арқылы анықталады.</w:t>
      </w:r>
    </w:p>
    <w:bookmarkEnd w:id="48"/>
    <w:p>
      <w:pPr>
        <w:spacing w:after="0"/>
        <w:ind w:left="0"/>
        <w:jc w:val="both"/>
      </w:pPr>
      <w:r>
        <w:rPr>
          <w:rFonts w:ascii="Times New Roman"/>
          <w:b w:val="false"/>
          <w:i w:val="false"/>
          <w:color w:val="000000"/>
          <w:sz w:val="28"/>
        </w:rPr>
        <w:t>
      Сыни бақылауыш нүктелерді тексеру жүйесінің бақылауыш параметрлері құжатталады. Түзету әрекеттері қадағалау жағдай бақылаудан шығатындай, шығып бара жатқанда немесе шыққанын көрсеткен кезде қабылданады.</w:t>
      </w:r>
    </w:p>
    <w:bookmarkStart w:name="z55" w:id="49"/>
    <w:p>
      <w:pPr>
        <w:spacing w:after="0"/>
        <w:ind w:left="0"/>
        <w:jc w:val="left"/>
      </w:pPr>
      <w:r>
        <w:rPr>
          <w:rFonts w:ascii="Times New Roman"/>
          <w:b/>
          <w:i w:val="false"/>
          <w:color w:val="000000"/>
        </w:rPr>
        <w:t xml:space="preserve"> 1-параграф. Дайындалған қанды өндірістік бақылауға қойылатын талаптар</w:t>
      </w:r>
    </w:p>
    <w:bookmarkEnd w:id="49"/>
    <w:bookmarkStart w:name="z56" w:id="50"/>
    <w:p>
      <w:pPr>
        <w:spacing w:after="0"/>
        <w:ind w:left="0"/>
        <w:jc w:val="both"/>
      </w:pPr>
      <w:r>
        <w:rPr>
          <w:rFonts w:ascii="Times New Roman"/>
          <w:b w:val="false"/>
          <w:i w:val="false"/>
          <w:color w:val="000000"/>
          <w:sz w:val="28"/>
        </w:rPr>
        <w:t>
      43. Донорлық қан компоненттерін өндірістік бақылау қан қызметі ұйымының мамандандырылған зертханаларында донорлық қан үлгілеріне зертханалық зерттеулер (биохимиялық, иммуногематологиялық, гемотрансмиссивтік инфекциялар маркерлерінің скринингі) жүргізуге негізділеді.</w:t>
      </w:r>
    </w:p>
    <w:bookmarkEnd w:id="50"/>
    <w:p>
      <w:pPr>
        <w:spacing w:after="0"/>
        <w:ind w:left="0"/>
        <w:jc w:val="both"/>
      </w:pPr>
      <w:r>
        <w:rPr>
          <w:rFonts w:ascii="Times New Roman"/>
          <w:b w:val="false"/>
          <w:i w:val="false"/>
          <w:color w:val="000000"/>
          <w:sz w:val="28"/>
        </w:rPr>
        <w:t>
      Донорлық қан үлгілерін зертханалық зерттеудің нәтижелері донорлық қан компоненттерінің медициналық пайдалану үшін жарамдылығын анықтауда іріктеу жүргізу кезінде пайдаланылады.</w:t>
      </w:r>
    </w:p>
    <w:bookmarkStart w:name="z57" w:id="51"/>
    <w:p>
      <w:pPr>
        <w:spacing w:after="0"/>
        <w:ind w:left="0"/>
        <w:jc w:val="both"/>
      </w:pPr>
      <w:r>
        <w:rPr>
          <w:rFonts w:ascii="Times New Roman"/>
          <w:b w:val="false"/>
          <w:i w:val="false"/>
          <w:color w:val="000000"/>
          <w:sz w:val="28"/>
        </w:rPr>
        <w:t>
      44. Донорлық қан үлгілеріне зертханалық зерттеулер жүргізіледі:</w:t>
      </w:r>
    </w:p>
    <w:bookmarkEnd w:id="51"/>
    <w:p>
      <w:pPr>
        <w:spacing w:after="0"/>
        <w:ind w:left="0"/>
        <w:jc w:val="both"/>
      </w:pPr>
      <w:r>
        <w:rPr>
          <w:rFonts w:ascii="Times New Roman"/>
          <w:b w:val="false"/>
          <w:i w:val="false"/>
          <w:color w:val="000000"/>
          <w:sz w:val="28"/>
        </w:rPr>
        <w:t>
      1) плазма донорларындағы жалпы ақуыз мөлшерін анықтауға биохимиялық зерттеу;</w:t>
      </w:r>
    </w:p>
    <w:p>
      <w:pPr>
        <w:spacing w:after="0"/>
        <w:ind w:left="0"/>
        <w:jc w:val="both"/>
      </w:pPr>
      <w:r>
        <w:rPr>
          <w:rFonts w:ascii="Times New Roman"/>
          <w:b w:val="false"/>
          <w:i w:val="false"/>
          <w:color w:val="000000"/>
          <w:sz w:val="28"/>
        </w:rPr>
        <w:t>
      2) иммуногематологиялық - АВО жүйесі бойынша қан тобын, резус тиістілігін, Резус жүйесінің антигендері бойынша фенотипін, Келл жүйесінің К антигенін анықтау, тұрақты емес антиэритроциттік антиденелерді скринингі және сәйкестендіру;</w:t>
      </w:r>
    </w:p>
    <w:p>
      <w:pPr>
        <w:spacing w:after="0"/>
        <w:ind w:left="0"/>
        <w:jc w:val="both"/>
      </w:pPr>
      <w:r>
        <w:rPr>
          <w:rFonts w:ascii="Times New Roman"/>
          <w:b w:val="false"/>
          <w:i w:val="false"/>
          <w:color w:val="000000"/>
          <w:sz w:val="28"/>
        </w:rPr>
        <w:t>
      3) гемотрансмиссивтік инфекциялар маркерлерінің скринингі – 1,2 типтегі адамның иммунтапшылығы вирусы (бұдан әрі – АИТВ-1,2), В вирустық гепатиті (бұдан әрі – ВВГ), С вирустық гепатиті (бұдан әрі – СВГ), мерез, қосымша - гемопоэздік дің жасушалары (бұдан әрі – ГДЖ) донорлары үшін цитомегаловирустық инфекцияның, токсоплазмоздың, Т-лимфотропты вирусы, І, II типтегі инфекциялық маркерлер скринингі.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2"/>
    <w:p>
      <w:pPr>
        <w:spacing w:after="0"/>
        <w:ind w:left="0"/>
        <w:jc w:val="left"/>
      </w:pPr>
      <w:r>
        <w:rPr>
          <w:rFonts w:ascii="Times New Roman"/>
          <w:b/>
          <w:i w:val="false"/>
          <w:color w:val="000000"/>
        </w:rPr>
        <w:t xml:space="preserve"> 2-параграф. Донорлық қан үлгілерін биохимиялық зерттеуге қойылатын талаптар</w:t>
      </w:r>
    </w:p>
    <w:bookmarkEnd w:id="52"/>
    <w:bookmarkStart w:name="z59" w:id="53"/>
    <w:p>
      <w:pPr>
        <w:spacing w:after="0"/>
        <w:ind w:left="0"/>
        <w:jc w:val="both"/>
      </w:pPr>
      <w:r>
        <w:rPr>
          <w:rFonts w:ascii="Times New Roman"/>
          <w:b w:val="false"/>
          <w:i w:val="false"/>
          <w:color w:val="ff0000"/>
          <w:sz w:val="28"/>
        </w:rPr>
        <w:t xml:space="preserve">
      45. Алып тасталды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3"/>
    <w:bookmarkStart w:name="z60" w:id="54"/>
    <w:p>
      <w:pPr>
        <w:spacing w:after="0"/>
        <w:ind w:left="0"/>
        <w:jc w:val="both"/>
      </w:pPr>
      <w:r>
        <w:rPr>
          <w:rFonts w:ascii="Times New Roman"/>
          <w:b w:val="false"/>
          <w:i w:val="false"/>
          <w:color w:val="000000"/>
          <w:sz w:val="28"/>
        </w:rPr>
        <w:t>
      46. Плазма донорында әрбір донациялау алдында жалпы ақуыз құрамын анықтау Қазақстан Республикасының аумағында пайдалануға рұқсат берілген әдістердің бірімен жүргізіледі.</w:t>
      </w:r>
    </w:p>
    <w:bookmarkEnd w:id="54"/>
    <w:p>
      <w:pPr>
        <w:spacing w:after="0"/>
        <w:ind w:left="0"/>
        <w:jc w:val="both"/>
      </w:pPr>
      <w:r>
        <w:rPr>
          <w:rFonts w:ascii="Times New Roman"/>
          <w:b w:val="false"/>
          <w:i w:val="false"/>
          <w:color w:val="000000"/>
          <w:sz w:val="28"/>
        </w:rPr>
        <w:t>
      Зерттеу нәтижелері реагенттер өңдірушісінің нұсқаулығына сәйкес бағаланады.</w:t>
      </w:r>
    </w:p>
    <w:p>
      <w:pPr>
        <w:spacing w:after="0"/>
        <w:ind w:left="0"/>
        <w:jc w:val="both"/>
      </w:pPr>
      <w:r>
        <w:rPr>
          <w:rFonts w:ascii="Times New Roman"/>
          <w:b w:val="false"/>
          <w:i w:val="false"/>
          <w:color w:val="000000"/>
          <w:sz w:val="28"/>
        </w:rPr>
        <w:t xml:space="preserve">
      Биохимиялық көрсеткіштердің ауытқулары болған кезде одан арғы донациялауға рұқсат беру осы Талаптарға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қан мен оның компоненттерінің донорлығынан уақытша шеттету өлшемдеріне сәйкес жүргізіледі.</w:t>
      </w:r>
    </w:p>
    <w:bookmarkStart w:name="z61" w:id="55"/>
    <w:p>
      <w:pPr>
        <w:spacing w:after="0"/>
        <w:ind w:left="0"/>
        <w:jc w:val="left"/>
      </w:pPr>
      <w:r>
        <w:rPr>
          <w:rFonts w:ascii="Times New Roman"/>
          <w:b/>
          <w:i w:val="false"/>
          <w:color w:val="000000"/>
        </w:rPr>
        <w:t xml:space="preserve"> 3-параграф. Донорлық қан үлгілерін иммуногематологиялық зерттеуге қойылатын талаптар</w:t>
      </w:r>
    </w:p>
    <w:bookmarkEnd w:id="55"/>
    <w:bookmarkStart w:name="z62" w:id="56"/>
    <w:p>
      <w:pPr>
        <w:spacing w:after="0"/>
        <w:ind w:left="0"/>
        <w:jc w:val="both"/>
      </w:pPr>
      <w:r>
        <w:rPr>
          <w:rFonts w:ascii="Times New Roman"/>
          <w:b w:val="false"/>
          <w:i w:val="false"/>
          <w:color w:val="000000"/>
          <w:sz w:val="28"/>
        </w:rPr>
        <w:t>
      47. Донорлық қан үлгілерін иммуногематологиялық зерттеу мынадай әдістермен жүргізіледі:</w:t>
      </w:r>
    </w:p>
    <w:bookmarkEnd w:id="56"/>
    <w:p>
      <w:pPr>
        <w:spacing w:after="0"/>
        <w:ind w:left="0"/>
        <w:jc w:val="both"/>
      </w:pPr>
      <w:r>
        <w:rPr>
          <w:rFonts w:ascii="Times New Roman"/>
          <w:b w:val="false"/>
          <w:i w:val="false"/>
          <w:color w:val="000000"/>
          <w:sz w:val="28"/>
        </w:rPr>
        <w:t>
      автоматты және (немесе) жартылай автоматты зертханалық диагностикалық жүйелердегі бағаналық агглютинация;</w:t>
      </w:r>
    </w:p>
    <w:p>
      <w:pPr>
        <w:spacing w:after="0"/>
        <w:ind w:left="0"/>
        <w:jc w:val="both"/>
      </w:pPr>
      <w:r>
        <w:rPr>
          <w:rFonts w:ascii="Times New Roman"/>
          <w:b w:val="false"/>
          <w:i w:val="false"/>
          <w:color w:val="000000"/>
          <w:sz w:val="28"/>
        </w:rPr>
        <w:t>
      моноканалды антиденелері бар реагенттермен жазықтық және (немесе) пробиркаларда сұйық фазалы жүйелер.</w:t>
      </w:r>
    </w:p>
    <w:p>
      <w:pPr>
        <w:spacing w:after="0"/>
        <w:ind w:left="0"/>
        <w:jc w:val="both"/>
      </w:pPr>
      <w:r>
        <w:rPr>
          <w:rFonts w:ascii="Times New Roman"/>
          <w:b w:val="false"/>
          <w:i w:val="false"/>
          <w:color w:val="000000"/>
          <w:sz w:val="28"/>
        </w:rPr>
        <w:t>
      Зертханалық зерттеулер және зерттеу нәтижелерін түсіндіру реагенттер мен жабдықтарды өндірушінің нұсқаулығына сәйкес жүзеге асырылады.</w:t>
      </w:r>
    </w:p>
    <w:bookmarkStart w:name="z63" w:id="57"/>
    <w:p>
      <w:pPr>
        <w:spacing w:after="0"/>
        <w:ind w:left="0"/>
        <w:jc w:val="both"/>
      </w:pPr>
      <w:r>
        <w:rPr>
          <w:rFonts w:ascii="Times New Roman"/>
          <w:b w:val="false"/>
          <w:i w:val="false"/>
          <w:color w:val="000000"/>
          <w:sz w:val="28"/>
        </w:rPr>
        <w:t>
      48. Автоматтандырылған ақпараттық жүйе болмаған жағдайда донорлық қанды иммуногематологиялық зерттеу екі кезеңмен жүргізіледі:</w:t>
      </w:r>
    </w:p>
    <w:bookmarkEnd w:id="57"/>
    <w:p>
      <w:pPr>
        <w:spacing w:after="0"/>
        <w:ind w:left="0"/>
        <w:jc w:val="both"/>
      </w:pPr>
      <w:r>
        <w:rPr>
          <w:rFonts w:ascii="Times New Roman"/>
          <w:b w:val="false"/>
          <w:i w:val="false"/>
          <w:color w:val="000000"/>
          <w:sz w:val="28"/>
        </w:rPr>
        <w:t>
      1) бірінші – донордың көзінше тікелей реакциямен АВО жүйесі бойынша қан тобы, резус-тиістілігі, Келл антигенінің бар-жоғы анықталған кезде қанды донациялау алдында;</w:t>
      </w:r>
    </w:p>
    <w:p>
      <w:pPr>
        <w:spacing w:after="0"/>
        <w:ind w:left="0"/>
        <w:jc w:val="both"/>
      </w:pPr>
      <w:r>
        <w:rPr>
          <w:rFonts w:ascii="Times New Roman"/>
          <w:b w:val="false"/>
          <w:i w:val="false"/>
          <w:color w:val="000000"/>
          <w:sz w:val="28"/>
        </w:rPr>
        <w:t>
      2) екінші – қанды донациялау кезінде пробиркадан (вакуумды) алынған донорлық қан үлгісі зерттелелген кезде донациялаудан кейін.</w:t>
      </w:r>
    </w:p>
    <w:p>
      <w:pPr>
        <w:spacing w:after="0"/>
        <w:ind w:left="0"/>
        <w:jc w:val="both"/>
      </w:pPr>
      <w:r>
        <w:rPr>
          <w:rFonts w:ascii="Times New Roman"/>
          <w:b w:val="false"/>
          <w:i w:val="false"/>
          <w:color w:val="000000"/>
          <w:sz w:val="28"/>
        </w:rPr>
        <w:t>
      Автоматтандырылған ақпараттық жүйе бар болған кезде қан тобы анықталғанда донорды донациялау алдында иммуногематологиялық зерттеу жүргізілмейді.</w:t>
      </w:r>
    </w:p>
    <w:bookmarkStart w:name="z64" w:id="58"/>
    <w:p>
      <w:pPr>
        <w:spacing w:after="0"/>
        <w:ind w:left="0"/>
        <w:jc w:val="both"/>
      </w:pPr>
      <w:r>
        <w:rPr>
          <w:rFonts w:ascii="Times New Roman"/>
          <w:b w:val="false"/>
          <w:i w:val="false"/>
          <w:color w:val="000000"/>
          <w:sz w:val="28"/>
        </w:rPr>
        <w:t>
      49. АВО жүйесі бойынша донордың қан тобы зерттеу нәтижесінде айырмашылық болмаған кезде автоматтандырылған технологияларды пайдалана отырып, әр түрлі донация кезінде 2 мәрте зерттеу жүргізілсе, анықталған болып саналады және донациялауға дейін тестілеудің бастапқы кезеңінде анықталмайды.</w:t>
      </w:r>
    </w:p>
    <w:bookmarkEnd w:id="58"/>
    <w:p>
      <w:pPr>
        <w:spacing w:after="0"/>
        <w:ind w:left="0"/>
        <w:jc w:val="both"/>
      </w:pPr>
      <w:r>
        <w:rPr>
          <w:rFonts w:ascii="Times New Roman"/>
          <w:b w:val="false"/>
          <w:i w:val="false"/>
          <w:color w:val="000000"/>
          <w:sz w:val="28"/>
        </w:rPr>
        <w:t>
      Донордың Резус жүйесі бойынша фенотипі және оның резус-тиістілігі зерттеу нәтижелерінде айырмашылық болмаған кезде автоматтандырылған технологияларды пайдалана отырып, әр түрлі донация кезінде 2 мәрте зерттеу жүргізілсе, анықталған болып саналады және донациялауға дейін тестілеудің бастапқы кезеңінде анықталмайды.</w:t>
      </w:r>
    </w:p>
    <w:p>
      <w:pPr>
        <w:spacing w:after="0"/>
        <w:ind w:left="0"/>
        <w:jc w:val="both"/>
      </w:pPr>
      <w:r>
        <w:rPr>
          <w:rFonts w:ascii="Times New Roman"/>
          <w:b w:val="false"/>
          <w:i w:val="false"/>
          <w:color w:val="000000"/>
          <w:sz w:val="28"/>
        </w:rPr>
        <w:t>
      Донорда Келл антигенінің бар-жоғы автоматтандырылған технологияларды және анти-К реагенттерін пайдалана отырып, әр түрлі донация кезінде 2 мәрте зерттеу жүргізілсе, белгіленген болып саналады және тестілеудің донациялауға дейінгі бірінші кезеңінде анықталмайды. К антигені анықталған кезде донор плазма немесе жасушалар (эритроциттерден басқа) донациясына тартылады, ал Келл оң эритроциттер жойылады.</w:t>
      </w:r>
    </w:p>
    <w:bookmarkStart w:name="z65" w:id="59"/>
    <w:p>
      <w:pPr>
        <w:spacing w:after="0"/>
        <w:ind w:left="0"/>
        <w:jc w:val="both"/>
      </w:pPr>
      <w:r>
        <w:rPr>
          <w:rFonts w:ascii="Times New Roman"/>
          <w:b w:val="false"/>
          <w:i w:val="false"/>
          <w:color w:val="000000"/>
          <w:sz w:val="28"/>
        </w:rPr>
        <w:t>
      50. Донорлық қан үлгілерін иммуногематологиялық зерттеу үшін іріктеу реагенттерге арналған нұсқаулықтарда рұқсат берілген толтырғышы бар бір реттік вакуумдық пробиркаларға немесе этилен-диамин-тетрауксус қышқылы бар (бұдан әрі – ЭДТА) вакуумдық пробиркаға жүзеге асырылады.</w:t>
      </w:r>
    </w:p>
    <w:bookmarkEnd w:id="59"/>
    <w:p>
      <w:pPr>
        <w:spacing w:after="0"/>
        <w:ind w:left="0"/>
        <w:jc w:val="both"/>
      </w:pPr>
      <w:r>
        <w:rPr>
          <w:rFonts w:ascii="Times New Roman"/>
          <w:b w:val="false"/>
          <w:i w:val="false"/>
          <w:color w:val="000000"/>
          <w:sz w:val="28"/>
        </w:rPr>
        <w:t>
      Пробирканың маркасында мынадай ақпарат көрсетіледі: донордың тегі, аты, әкесінің аты, туған күні, қан үлгісін алу күні, донациялаудың штрих-коды (автоматтандырылған ақпараттық жүйесі бар болған кезде).</w:t>
      </w:r>
    </w:p>
    <w:p>
      <w:pPr>
        <w:spacing w:after="0"/>
        <w:ind w:left="0"/>
        <w:jc w:val="both"/>
      </w:pPr>
      <w:r>
        <w:rPr>
          <w:rFonts w:ascii="Times New Roman"/>
          <w:b w:val="false"/>
          <w:i w:val="false"/>
          <w:color w:val="000000"/>
          <w:sz w:val="28"/>
        </w:rPr>
        <w:t>
      Гемолиз, хилез белгілері бар қан үлгілеріне иммуногематологиялық зерттеу жүргізілмейді.</w:t>
      </w:r>
    </w:p>
    <w:bookmarkStart w:name="z66" w:id="60"/>
    <w:p>
      <w:pPr>
        <w:spacing w:after="0"/>
        <w:ind w:left="0"/>
        <w:jc w:val="both"/>
      </w:pPr>
      <w:r>
        <w:rPr>
          <w:rFonts w:ascii="Times New Roman"/>
          <w:b w:val="false"/>
          <w:i w:val="false"/>
          <w:color w:val="000000"/>
          <w:sz w:val="28"/>
        </w:rPr>
        <w:t>
      51. Донорлық қан үлгілерін сақтау +2 +8⁰С температуралық режимде реагенттерді, пробиркаларды өңдірушілерінің нұсқаулықтарына сәйкес жүзеге асырылады.</w:t>
      </w:r>
    </w:p>
    <w:bookmarkEnd w:id="60"/>
    <w:p>
      <w:pPr>
        <w:spacing w:after="0"/>
        <w:ind w:left="0"/>
        <w:jc w:val="both"/>
      </w:pPr>
      <w:r>
        <w:rPr>
          <w:rFonts w:ascii="Times New Roman"/>
          <w:b w:val="false"/>
          <w:i w:val="false"/>
          <w:color w:val="000000"/>
          <w:sz w:val="28"/>
        </w:rPr>
        <w:t>
      Иммуногематологиялық зерттеулерді жүргізілгеннен кейін пробиркалар жоғарыда көрсетілген жағдайда кемінде 2 тәулік сақталады.</w:t>
      </w:r>
    </w:p>
    <w:bookmarkStart w:name="z67" w:id="61"/>
    <w:p>
      <w:pPr>
        <w:spacing w:after="0"/>
        <w:ind w:left="0"/>
        <w:jc w:val="both"/>
      </w:pPr>
      <w:r>
        <w:rPr>
          <w:rFonts w:ascii="Times New Roman"/>
          <w:b w:val="false"/>
          <w:i w:val="false"/>
          <w:color w:val="000000"/>
          <w:sz w:val="28"/>
        </w:rPr>
        <w:t>
      52. Топтық, резус тиістілікті растаушы зерттеу барлық донациялауғы қан үлгілерінде жүргізіледі.</w:t>
      </w:r>
    </w:p>
    <w:bookmarkEnd w:id="61"/>
    <w:bookmarkStart w:name="z68" w:id="62"/>
    <w:p>
      <w:pPr>
        <w:spacing w:after="0"/>
        <w:ind w:left="0"/>
        <w:jc w:val="both"/>
      </w:pPr>
      <w:r>
        <w:rPr>
          <w:rFonts w:ascii="Times New Roman"/>
          <w:b w:val="false"/>
          <w:i w:val="false"/>
          <w:color w:val="000000"/>
          <w:sz w:val="28"/>
        </w:rPr>
        <w:t>
      53. АВО жүйесі бойынша қан тобын растаушы анықтау кезінде екі мәрте (айқас) реакция орындалады:</w:t>
      </w:r>
    </w:p>
    <w:bookmarkEnd w:id="62"/>
    <w:p>
      <w:pPr>
        <w:spacing w:after="0"/>
        <w:ind w:left="0"/>
        <w:jc w:val="both"/>
      </w:pPr>
      <w:r>
        <w:rPr>
          <w:rFonts w:ascii="Times New Roman"/>
          <w:b w:val="false"/>
          <w:i w:val="false"/>
          <w:color w:val="000000"/>
          <w:sz w:val="28"/>
        </w:rPr>
        <w:t>
      эритроциттерді IgM анти -А, IgM анти -В, IgM анти -АВ антиденелері бар реагенттермен топтың антигендердің бар-жоғына тікелей зерттеу;</w:t>
      </w:r>
    </w:p>
    <w:p>
      <w:pPr>
        <w:spacing w:after="0"/>
        <w:ind w:left="0"/>
        <w:jc w:val="both"/>
      </w:pPr>
      <w:r>
        <w:rPr>
          <w:rFonts w:ascii="Times New Roman"/>
          <w:b w:val="false"/>
          <w:i w:val="false"/>
          <w:color w:val="000000"/>
          <w:sz w:val="28"/>
        </w:rPr>
        <w:t>
      қан сарысуындағы тұрақты антиэритроциттік антиденелердің бар-жоғын А және В тобындағы стандартты эритроциттерімен зерттеу.</w:t>
      </w:r>
    </w:p>
    <w:p>
      <w:pPr>
        <w:spacing w:after="0"/>
        <w:ind w:left="0"/>
        <w:jc w:val="both"/>
      </w:pPr>
      <w:r>
        <w:rPr>
          <w:rFonts w:ascii="Times New Roman"/>
          <w:b w:val="false"/>
          <w:i w:val="false"/>
          <w:color w:val="000000"/>
          <w:sz w:val="28"/>
        </w:rPr>
        <w:t>
      Зерттеу нәтижелері реагенттер өңдірушісінің нұсқаулығына сәйкес ескеріледі.</w:t>
      </w:r>
    </w:p>
    <w:p>
      <w:pPr>
        <w:spacing w:after="0"/>
        <w:ind w:left="0"/>
        <w:jc w:val="both"/>
      </w:pPr>
      <w:r>
        <w:rPr>
          <w:rFonts w:ascii="Times New Roman"/>
          <w:b w:val="false"/>
          <w:i w:val="false"/>
          <w:color w:val="000000"/>
          <w:sz w:val="28"/>
        </w:rPr>
        <w:t>
      Мыналар донорлық қан үлгілеріне арналған топтық маркерлерінің стандартты жинағы болып есептеледі:</w:t>
      </w:r>
    </w:p>
    <w:p>
      <w:pPr>
        <w:spacing w:after="0"/>
        <w:ind w:left="0"/>
        <w:jc w:val="both"/>
      </w:pPr>
      <w:r>
        <w:rPr>
          <w:rFonts w:ascii="Times New Roman"/>
          <w:b w:val="false"/>
          <w:i w:val="false"/>
          <w:color w:val="000000"/>
          <w:sz w:val="28"/>
        </w:rPr>
        <w:t>
      О тобында А және В антигендері жоқ, анти-А және анти- В антиденелері бар;</w:t>
      </w:r>
    </w:p>
    <w:p>
      <w:pPr>
        <w:spacing w:after="0"/>
        <w:ind w:left="0"/>
        <w:jc w:val="both"/>
      </w:pPr>
      <w:r>
        <w:rPr>
          <w:rFonts w:ascii="Times New Roman"/>
          <w:b w:val="false"/>
          <w:i w:val="false"/>
          <w:color w:val="000000"/>
          <w:sz w:val="28"/>
        </w:rPr>
        <w:t>
      А тобында А немесе А2 антингені және анти- В антиденелері бар;</w:t>
      </w:r>
    </w:p>
    <w:p>
      <w:pPr>
        <w:spacing w:after="0"/>
        <w:ind w:left="0"/>
        <w:jc w:val="both"/>
      </w:pPr>
      <w:r>
        <w:rPr>
          <w:rFonts w:ascii="Times New Roman"/>
          <w:b w:val="false"/>
          <w:i w:val="false"/>
          <w:color w:val="000000"/>
          <w:sz w:val="28"/>
        </w:rPr>
        <w:t>
      В тобында В антигені және анти- А антиденелері бар;</w:t>
      </w:r>
    </w:p>
    <w:p>
      <w:pPr>
        <w:spacing w:after="0"/>
        <w:ind w:left="0"/>
        <w:jc w:val="both"/>
      </w:pPr>
      <w:r>
        <w:rPr>
          <w:rFonts w:ascii="Times New Roman"/>
          <w:b w:val="false"/>
          <w:i w:val="false"/>
          <w:color w:val="000000"/>
          <w:sz w:val="28"/>
        </w:rPr>
        <w:t>
      АВ тобында А және В антигендері бар, анти-А және анти-В антиденелері жоқ.</w:t>
      </w:r>
    </w:p>
    <w:p>
      <w:pPr>
        <w:spacing w:after="0"/>
        <w:ind w:left="0"/>
        <w:jc w:val="both"/>
      </w:pPr>
      <w:r>
        <w:rPr>
          <w:rFonts w:ascii="Times New Roman"/>
          <w:b w:val="false"/>
          <w:i w:val="false"/>
          <w:color w:val="000000"/>
          <w:sz w:val="28"/>
        </w:rPr>
        <w:t>
      Топтық маркерлерінің стандартты емес қосындысы анықталған кезде донорлық қан биологиялық ерекшеліктерге байланысты іріктеледі.</w:t>
      </w:r>
    </w:p>
    <w:bookmarkStart w:name="z69" w:id="63"/>
    <w:p>
      <w:pPr>
        <w:spacing w:after="0"/>
        <w:ind w:left="0"/>
        <w:jc w:val="both"/>
      </w:pPr>
      <w:r>
        <w:rPr>
          <w:rFonts w:ascii="Times New Roman"/>
          <w:b w:val="false"/>
          <w:i w:val="false"/>
          <w:color w:val="000000"/>
          <w:sz w:val="28"/>
        </w:rPr>
        <w:t>
      54. Донор фенотипін Резус жүйесі бойынша және оның резус тиістілігін растаушы зерттеу кезеңмен жүргізіледі:</w:t>
      </w:r>
    </w:p>
    <w:bookmarkEnd w:id="63"/>
    <w:p>
      <w:pPr>
        <w:spacing w:after="0"/>
        <w:ind w:left="0"/>
        <w:jc w:val="both"/>
      </w:pPr>
      <w:r>
        <w:rPr>
          <w:rFonts w:ascii="Times New Roman"/>
          <w:b w:val="false"/>
          <w:i w:val="false"/>
          <w:color w:val="000000"/>
          <w:sz w:val="28"/>
        </w:rPr>
        <w:t>
      1) резус тиістілігі анықталады – құрамында толық антиденелері (IgM класы) бар анти D-супер реагентімен D антигенінің бар-жоғы зерттеледі.</w:t>
      </w:r>
    </w:p>
    <w:p>
      <w:pPr>
        <w:spacing w:after="0"/>
        <w:ind w:left="0"/>
        <w:jc w:val="both"/>
      </w:pPr>
      <w:r>
        <w:rPr>
          <w:rFonts w:ascii="Times New Roman"/>
          <w:b w:val="false"/>
          <w:i w:val="false"/>
          <w:color w:val="000000"/>
          <w:sz w:val="28"/>
        </w:rPr>
        <w:t>
      Зерттелетін эритроциттерде D антигені айқындалған кезде қан үлгісі резус оң болып танылады, ал қаны зерттелген тұлға резус оң донор болып танылады;</w:t>
      </w:r>
    </w:p>
    <w:p>
      <w:pPr>
        <w:spacing w:after="0"/>
        <w:ind w:left="0"/>
        <w:jc w:val="both"/>
      </w:pPr>
      <w:r>
        <w:rPr>
          <w:rFonts w:ascii="Times New Roman"/>
          <w:b w:val="false"/>
          <w:i w:val="false"/>
          <w:color w:val="000000"/>
          <w:sz w:val="28"/>
        </w:rPr>
        <w:t>
      2) эритроциттерінде антиген D айқындалмаған қан үлгісі D антигенінің бәсен және түрленген формаларын айқындау мақсатында толық емес (IgG класс) антиденелерден тұратын анти-D реагентімен бұдан арғы зерттелуге ұшырайды, бұл ретте күмәнді жағдайларда зерттеу тікелей емес антиглобулин тесті (НАГТ) пайдалана отырып, сондай-ақ эритроциттерде резус жүйесінің өзге антигендерінің-С және Е бар-жоғын анықтау үшін анти-С және анти-Е реагенттерімен жүргізіледі.</w:t>
      </w:r>
    </w:p>
    <w:p>
      <w:pPr>
        <w:spacing w:after="0"/>
        <w:ind w:left="0"/>
        <w:jc w:val="both"/>
      </w:pPr>
      <w:r>
        <w:rPr>
          <w:rFonts w:ascii="Times New Roman"/>
          <w:b w:val="false"/>
          <w:i w:val="false"/>
          <w:color w:val="000000"/>
          <w:sz w:val="28"/>
        </w:rPr>
        <w:t>
      Эритроциттерінде D антигені анықталмаған, бірақ С және (немесе) Е антигендері айқындалған қан үлгісі резус-оң болып танылады, ал қаны зерттелген тұлғаның өзі резус-оң донор, бірақ резус-теріс реципиент болып саналады.</w:t>
      </w:r>
    </w:p>
    <w:p>
      <w:pPr>
        <w:spacing w:after="0"/>
        <w:ind w:left="0"/>
        <w:jc w:val="both"/>
      </w:pPr>
      <w:r>
        <w:rPr>
          <w:rFonts w:ascii="Times New Roman"/>
          <w:b w:val="false"/>
          <w:i w:val="false"/>
          <w:color w:val="000000"/>
          <w:sz w:val="28"/>
        </w:rPr>
        <w:t>
      Эритроциттерінде Резус жүйесінің D, C, E антигендері айқындалмаған қан үлгісі резус-теріс болып танылады, ал қаны зерттелген тұлға резус-теріс донор болып танылады.</w:t>
      </w:r>
    </w:p>
    <w:bookmarkStart w:name="z70" w:id="64"/>
    <w:p>
      <w:pPr>
        <w:spacing w:after="0"/>
        <w:ind w:left="0"/>
        <w:jc w:val="both"/>
      </w:pPr>
      <w:r>
        <w:rPr>
          <w:rFonts w:ascii="Times New Roman"/>
          <w:b w:val="false"/>
          <w:i w:val="false"/>
          <w:color w:val="000000"/>
          <w:sz w:val="28"/>
        </w:rPr>
        <w:t>
      55. Донорлық қан үлгілерінің сарысуында антиэритроциттік тұрақты емес аллоантиденелер скринингі (бұдан әрі – антиденелер скрингі) донордың резус-тиістілігіне тәуелденбей әрбір дрнациялауда жүргізіледі.</w:t>
      </w:r>
    </w:p>
    <w:bookmarkEnd w:id="64"/>
    <w:p>
      <w:pPr>
        <w:spacing w:after="0"/>
        <w:ind w:left="0"/>
        <w:jc w:val="both"/>
      </w:pPr>
      <w:r>
        <w:rPr>
          <w:rFonts w:ascii="Times New Roman"/>
          <w:b w:val="false"/>
          <w:i w:val="false"/>
          <w:color w:val="000000"/>
          <w:sz w:val="28"/>
        </w:rPr>
        <w:t>
      Клиникалық маңызы бар антиэритроциттік тұрақты емес аллоантиденелері антиглобулин тестінде айқындалады.</w:t>
      </w:r>
    </w:p>
    <w:p>
      <w:pPr>
        <w:spacing w:after="0"/>
        <w:ind w:left="0"/>
        <w:jc w:val="both"/>
      </w:pPr>
      <w:r>
        <w:rPr>
          <w:rFonts w:ascii="Times New Roman"/>
          <w:b w:val="false"/>
          <w:i w:val="false"/>
          <w:color w:val="000000"/>
          <w:sz w:val="28"/>
        </w:rPr>
        <w:t xml:space="preserve">
      Аллоиммундық тұрақты емес антиденелерді зертттеу үшін үш үлгіден - сcDEЕ, ССDee, cсddeeК фенотиптері бар О тобындағы эритроциттерден тұратын панель қолданады. </w:t>
      </w:r>
    </w:p>
    <w:p>
      <w:pPr>
        <w:spacing w:after="0"/>
        <w:ind w:left="0"/>
        <w:jc w:val="both"/>
      </w:pPr>
      <w:r>
        <w:rPr>
          <w:rFonts w:ascii="Times New Roman"/>
          <w:b w:val="false"/>
          <w:i w:val="false"/>
          <w:color w:val="000000"/>
          <w:sz w:val="28"/>
        </w:rPr>
        <w:t>
      Жаңа дайындалған немесе консервіленген тест-эритроциттері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56. Антиэритроциттік тұрақты емес аллоантиденелер ерекшелігін анықтауды клиникалық маңызы бар негізгі антиденелердің: D, C.Cw, c, E, e, K, k, Fya, Fyb, Jka, Jkb, S, s, M, Leа, P14 ерекшелігін анықтау мүмкіндігін беретін фенотиптердің кемінде 10 үлгіні қамтитын қосындысынан тұратын тест-эритроциттер панелін пайдалана отырып жүргізеді.</w:t>
      </w:r>
    </w:p>
    <w:bookmarkEnd w:id="65"/>
    <w:bookmarkStart w:name="z72" w:id="66"/>
    <w:p>
      <w:pPr>
        <w:spacing w:after="0"/>
        <w:ind w:left="0"/>
        <w:jc w:val="both"/>
      </w:pPr>
      <w:r>
        <w:rPr>
          <w:rFonts w:ascii="Times New Roman"/>
          <w:b w:val="false"/>
          <w:i w:val="false"/>
          <w:color w:val="000000"/>
          <w:sz w:val="28"/>
        </w:rPr>
        <w:t>
      57. Донорлық қан үлгісінде IgM IgG антиэритроциттік тұрақты емес антиденелер немесе гемолизиндер табылған жағдайда донордың жаңа алынған қаны немесе плазмасы құю үшін пайдаланылмайды, бұл ретте жуылған немесе ерітілген эритроциттерді дайындауға жол беріледі.</w:t>
      </w:r>
    </w:p>
    <w:bookmarkEnd w:id="66"/>
    <w:p>
      <w:pPr>
        <w:spacing w:after="0"/>
        <w:ind w:left="0"/>
        <w:jc w:val="both"/>
      </w:pPr>
      <w:r>
        <w:rPr>
          <w:rFonts w:ascii="Times New Roman"/>
          <w:b w:val="false"/>
          <w:i w:val="false"/>
          <w:color w:val="000000"/>
          <w:sz w:val="28"/>
        </w:rPr>
        <w:t>
      Тұрақты емес IgM IgG антиэритроциттік антиденелер неесе гемолизиндер айқындалған кезде донорлық қан биологиялық ерекшеліктеріне байланысты іріктеледі.</w:t>
      </w:r>
    </w:p>
    <w:bookmarkStart w:name="z73" w:id="67"/>
    <w:p>
      <w:pPr>
        <w:spacing w:after="0"/>
        <w:ind w:left="0"/>
        <w:jc w:val="both"/>
      </w:pPr>
      <w:r>
        <w:rPr>
          <w:rFonts w:ascii="Times New Roman"/>
          <w:b w:val="false"/>
          <w:i w:val="false"/>
          <w:color w:val="000000"/>
          <w:sz w:val="28"/>
        </w:rPr>
        <w:t>
      58. Қан топтарының өзге де антигендерін зерттеу сенсибилизацияланған науқастарға қан компоненттерін іріктеуге арналған фенотиптелген донорлар тіркелімін қалыптастыру кезінде жасалады.</w:t>
      </w:r>
    </w:p>
    <w:bookmarkEnd w:id="67"/>
    <w:p>
      <w:pPr>
        <w:spacing w:after="0"/>
        <w:ind w:left="0"/>
        <w:jc w:val="both"/>
      </w:pPr>
      <w:r>
        <w:rPr>
          <w:rFonts w:ascii="Times New Roman"/>
          <w:b w:val="false"/>
          <w:i w:val="false"/>
          <w:color w:val="000000"/>
          <w:sz w:val="28"/>
        </w:rPr>
        <w:t>
      Донорлар фенотипінің дерекқорын қалыптастырған кезде донорлық қан үлгілерінде Rh-Hr: c(hr'), e(hr"), CW жүйесінің антигендерін және Lea, Fya, Jka, S өзге де антигендік жүйелердің антигендерін қосымша анықтайды.</w:t>
      </w:r>
    </w:p>
    <w:bookmarkStart w:name="z74" w:id="68"/>
    <w:p>
      <w:pPr>
        <w:spacing w:after="0"/>
        <w:ind w:left="0"/>
        <w:jc w:val="left"/>
      </w:pPr>
      <w:r>
        <w:rPr>
          <w:rFonts w:ascii="Times New Roman"/>
          <w:b/>
          <w:i w:val="false"/>
          <w:color w:val="000000"/>
        </w:rPr>
        <w:t xml:space="preserve"> 4-параграф. Донорлық қан үлгілеріндегі гемотрансмиссивтік инфекциялар маркерлерін зерттеуге қойылатын талаптар</w:t>
      </w:r>
    </w:p>
    <w:bookmarkEnd w:id="68"/>
    <w:bookmarkStart w:name="z75" w:id="69"/>
    <w:p>
      <w:pPr>
        <w:spacing w:after="0"/>
        <w:ind w:left="0"/>
        <w:jc w:val="both"/>
      </w:pPr>
      <w:r>
        <w:rPr>
          <w:rFonts w:ascii="Times New Roman"/>
          <w:b w:val="false"/>
          <w:i w:val="false"/>
          <w:color w:val="000000"/>
          <w:sz w:val="28"/>
        </w:rPr>
        <w:t>
      59. Қан және оның компоненттерінің әрбір донациялауда донорлық қан үлгілеріне ГТИ маркерлерінің: АИТВ-1,2, ВВГ, СВГ, мерездің бар-жоғына зертханалық зерттеу жүргізіледі.</w:t>
      </w:r>
    </w:p>
    <w:bookmarkEnd w:id="69"/>
    <w:p>
      <w:pPr>
        <w:spacing w:after="0"/>
        <w:ind w:left="0"/>
        <w:jc w:val="both"/>
      </w:pPr>
      <w:r>
        <w:rPr>
          <w:rFonts w:ascii="Times New Roman"/>
          <w:b w:val="false"/>
          <w:i w:val="false"/>
          <w:color w:val="000000"/>
          <w:sz w:val="28"/>
        </w:rPr>
        <w:t>
      ГДЖ донорының қан үлгісі донорды донациялауға жолдап отырған медициналық ұйымында цитомегаловирустық инфекция, токсоплазмоз, І, ІІ түрдегі Т-лимфотроптық вирусының бар-жоғына қосымша зерттеледі.</w:t>
      </w:r>
    </w:p>
    <w:p>
      <w:pPr>
        <w:spacing w:after="0"/>
        <w:ind w:left="0"/>
        <w:jc w:val="both"/>
      </w:pPr>
      <w:r>
        <w:rPr>
          <w:rFonts w:ascii="Times New Roman"/>
          <w:b w:val="false"/>
          <w:i w:val="false"/>
          <w:color w:val="000000"/>
          <w:sz w:val="28"/>
        </w:rPr>
        <w:t>
      Қосымша зерттелетін инфекциялық маркерлер донорлық қан арқылы инфекциялардың берілу қаупімен байланысты карантиндік немесе эпидемияға қарсы іс-шараларды енгізу кезеңіне кеңейтіледі.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60. Донорлық қан үлгілерін инфекциялық маркерлерге зертханалық зерттеу үшін іріктеу қан және оның компоненттерін донациялау уақытында бір реттік вакуумдық пробиркаларға жүзеге асырылады.</w:t>
      </w:r>
    </w:p>
    <w:bookmarkEnd w:id="70"/>
    <w:p>
      <w:pPr>
        <w:spacing w:after="0"/>
        <w:ind w:left="0"/>
        <w:jc w:val="both"/>
      </w:pPr>
      <w:r>
        <w:rPr>
          <w:rFonts w:ascii="Times New Roman"/>
          <w:b w:val="false"/>
          <w:i w:val="false"/>
          <w:color w:val="000000"/>
          <w:sz w:val="28"/>
        </w:rPr>
        <w:t>
      Донорлық қан үлгілері бар пробиркаларының тұмшаланып жабылуы қан алудан бастап зертханалық зерттеуді өткізгенге дейінгі барлық кезеңде сақталады.</w:t>
      </w:r>
    </w:p>
    <w:p>
      <w:pPr>
        <w:spacing w:after="0"/>
        <w:ind w:left="0"/>
        <w:jc w:val="both"/>
      </w:pPr>
      <w:r>
        <w:rPr>
          <w:rFonts w:ascii="Times New Roman"/>
          <w:b w:val="false"/>
          <w:i w:val="false"/>
          <w:color w:val="000000"/>
          <w:sz w:val="28"/>
        </w:rPr>
        <w:t>
      Донорлық қан үлгілерін қайталама пробиркаларға құйылмайды (аликвотирлеу). Барлық зерттеулер бастапқы пробиркада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61. Донорлық қан үлгілері бар пробиркалар центрифугалауға ұшырайды. Центрифугалау режимі вакуумдық пробиркаларды өндірушінің нұсқаулығына сәйкес таңдалады.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62. Донорлық қан үлгілерін зертханалық зерттеу үшін Қазақстан Республикасында тіркелген және пайдалануға рұқсат етілген жабдықтар мен диагностикалық реагенттер пайдаланылады.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63. Донорлық қан үлгілерін инфекциялық маркерлеріне зертханалық зерттеу мынадай әдістермен жүргізіледі:</w:t>
      </w:r>
    </w:p>
    <w:bookmarkEnd w:id="73"/>
    <w:p>
      <w:pPr>
        <w:spacing w:after="0"/>
        <w:ind w:left="0"/>
        <w:jc w:val="both"/>
      </w:pPr>
      <w:r>
        <w:rPr>
          <w:rFonts w:ascii="Times New Roman"/>
          <w:b w:val="false"/>
          <w:i w:val="false"/>
          <w:color w:val="000000"/>
          <w:sz w:val="28"/>
        </w:rPr>
        <w:t>
      ГТИ маркерлерін иммунологиялық тестілеу;</w:t>
      </w:r>
    </w:p>
    <w:p>
      <w:pPr>
        <w:spacing w:after="0"/>
        <w:ind w:left="0"/>
        <w:jc w:val="both"/>
      </w:pPr>
      <w:r>
        <w:rPr>
          <w:rFonts w:ascii="Times New Roman"/>
          <w:b w:val="false"/>
          <w:i w:val="false"/>
          <w:color w:val="000000"/>
          <w:sz w:val="28"/>
        </w:rPr>
        <w:t>
      нуклеин қышқылдарын амплификациялау технологиясын пайдалана отырып, молекулалық-биологиялық зерттеу (NAT-тестілеу).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64. Донорлық қан үлгілерін иммунологиялық тестілеу скринингілік зерттеуге (серологиялық скрининг) және иммундық талдау әдістерімен хемилюминесценттік (бұдан әрі – ИХЛТ), иммуноферменттік (бұдан әрі – ИФТ) орындалатын қайталама зерттеуге және дәл сондай әдістермен, сондай-ақ иммуноблотинг (бұдан әрі – ИБ) және (немесе) бөлшектердің гемагглютинация ж"не (немесе) агглютинация және Қазақстан Республикасының аумағында пайдалануға рұқсат берілген басқа да әдістермен орындалатын растаушы зерттеуге бөлінеді.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65. Донорлық қан үлгілерін АИТВ-1,2, ВВГ, СВГ, мерез маркерлеріне зертханалық зерттеу жабық үлгідегі автоматты талдауыштарда екі кезеңмен жүзеге асырылады:</w:t>
      </w:r>
    </w:p>
    <w:bookmarkEnd w:id="75"/>
    <w:p>
      <w:pPr>
        <w:spacing w:after="0"/>
        <w:ind w:left="0"/>
        <w:jc w:val="both"/>
      </w:pPr>
      <w:r>
        <w:rPr>
          <w:rFonts w:ascii="Times New Roman"/>
          <w:b w:val="false"/>
          <w:i w:val="false"/>
          <w:color w:val="000000"/>
          <w:sz w:val="28"/>
        </w:rPr>
        <w:t>
      I кезең – АИТВ-1,2, ВВГ, СВГ, мерез маркерлерінің бар болуына серологиялық зерттеу ИХЛТ әдісі арқылы жүргізіледі;</w:t>
      </w:r>
    </w:p>
    <w:p>
      <w:pPr>
        <w:spacing w:after="0"/>
        <w:ind w:left="0"/>
        <w:jc w:val="both"/>
      </w:pPr>
      <w:r>
        <w:rPr>
          <w:rFonts w:ascii="Times New Roman"/>
          <w:b w:val="false"/>
          <w:i w:val="false"/>
          <w:color w:val="000000"/>
          <w:sz w:val="28"/>
        </w:rPr>
        <w:t>
      II кезең – донорлық қан үлгілерін 1 және 2-типтнгі адамның иммун тапшылығы вирусының рибонуклеин қышқылының (бұдан әрі – АИТВ-1,2 РНҚ), С гепатиті вирусының рибонуклеин қышқылының (бұдан әрі – СГВ РНҚ) және В гепатиті вирусының дезоксирибонуклеин қышқылының (бұдан әрі – ВВГ ДНҚ) болуына NAT-тестілеу рұқсат алғаннан кейін I кезеңдегі нәтижелер бойынша жүргізіледі.</w:t>
      </w:r>
    </w:p>
    <w:p>
      <w:pPr>
        <w:spacing w:after="0"/>
        <w:ind w:left="0"/>
        <w:jc w:val="both"/>
      </w:pPr>
      <w:r>
        <w:rPr>
          <w:rFonts w:ascii="Times New Roman"/>
          <w:b w:val="false"/>
          <w:i w:val="false"/>
          <w:color w:val="000000"/>
          <w:sz w:val="28"/>
        </w:rPr>
        <w:t>
      Тестілеудің екінші кезеңі:</w:t>
      </w:r>
    </w:p>
    <w:p>
      <w:pPr>
        <w:spacing w:after="0"/>
        <w:ind w:left="0"/>
        <w:jc w:val="both"/>
      </w:pPr>
      <w:r>
        <w:rPr>
          <w:rFonts w:ascii="Times New Roman"/>
          <w:b w:val="false"/>
          <w:i w:val="false"/>
          <w:color w:val="000000"/>
          <w:sz w:val="28"/>
        </w:rPr>
        <w:t>
      біріктірілген тестіде АИТВ-1,2 антиденелерінің және р24 антигенінің болуына серологиялық скринингідегі теріс нәтижеде;</w:t>
      </w:r>
    </w:p>
    <w:p>
      <w:pPr>
        <w:spacing w:after="0"/>
        <w:ind w:left="0"/>
        <w:jc w:val="both"/>
      </w:pPr>
      <w:r>
        <w:rPr>
          <w:rFonts w:ascii="Times New Roman"/>
          <w:b w:val="false"/>
          <w:i w:val="false"/>
          <w:color w:val="000000"/>
          <w:sz w:val="28"/>
        </w:rPr>
        <w:t>
      серологиялық скринингіде ВВГ (HBsAg) үстірт антигенінің бар-жоғына теріс нәтижеде;</w:t>
      </w:r>
    </w:p>
    <w:p>
      <w:pPr>
        <w:spacing w:after="0"/>
        <w:ind w:left="0"/>
        <w:jc w:val="both"/>
      </w:pPr>
      <w:r>
        <w:rPr>
          <w:rFonts w:ascii="Times New Roman"/>
          <w:b w:val="false"/>
          <w:i w:val="false"/>
          <w:color w:val="000000"/>
          <w:sz w:val="28"/>
        </w:rPr>
        <w:t>
      серологиялық скринингіде жүрек тәрізді ВВГ (a-HBcore) антигеніне антиденелердің бар-жоғына теріс нәтижеде;</w:t>
      </w:r>
    </w:p>
    <w:p>
      <w:pPr>
        <w:spacing w:after="0"/>
        <w:ind w:left="0"/>
        <w:jc w:val="both"/>
      </w:pPr>
      <w:r>
        <w:rPr>
          <w:rFonts w:ascii="Times New Roman"/>
          <w:b w:val="false"/>
          <w:i w:val="false"/>
          <w:color w:val="000000"/>
          <w:sz w:val="28"/>
        </w:rPr>
        <w:t>
      серологиялық скринингіде ВВГ (a-HBcore) жүрек тәрізді антигеніне антиденелердің бар-жоғына және ВВГ (a-HBs) үстірт антигеніне 100 мМЕ/мл астам мөлшердегі антиденелердің бар-жоғына бастапқы-реактивті нәтижеде;</w:t>
      </w:r>
    </w:p>
    <w:p>
      <w:pPr>
        <w:spacing w:after="0"/>
        <w:ind w:left="0"/>
        <w:jc w:val="both"/>
      </w:pPr>
      <w:r>
        <w:rPr>
          <w:rFonts w:ascii="Times New Roman"/>
          <w:b w:val="false"/>
          <w:i w:val="false"/>
          <w:color w:val="000000"/>
          <w:sz w:val="28"/>
        </w:rPr>
        <w:t>
      ВВГ (A-HBcore) жүрек тәрізді антигеніне антиденелердің болуына серологиялық скринингте бастапқы-реактивті нәтиже және ВВГ (a-HBs) үстірт антигеніне антиденелердің бар-жоғына теріс нәтижеде;</w:t>
      </w:r>
    </w:p>
    <w:p>
      <w:pPr>
        <w:spacing w:after="0"/>
        <w:ind w:left="0"/>
        <w:jc w:val="both"/>
      </w:pPr>
      <w:r>
        <w:rPr>
          <w:rFonts w:ascii="Times New Roman"/>
          <w:b w:val="false"/>
          <w:i w:val="false"/>
          <w:color w:val="000000"/>
          <w:sz w:val="28"/>
        </w:rPr>
        <w:t>
      серологиялық скринингіде СВГ антиденелерінің немесе СВГ антиденелері мен антигенінің бар-жоғына теріс нәтижеде;</w:t>
      </w:r>
    </w:p>
    <w:p>
      <w:pPr>
        <w:spacing w:after="0"/>
        <w:ind w:left="0"/>
        <w:jc w:val="both"/>
      </w:pPr>
      <w:r>
        <w:rPr>
          <w:rFonts w:ascii="Times New Roman"/>
          <w:b w:val="false"/>
          <w:i w:val="false"/>
          <w:color w:val="000000"/>
          <w:sz w:val="28"/>
        </w:rPr>
        <w:t>
      серологиялық скринингіде мерез қоздырғышына антиденелердің бар-жоғына теріс нәтижеде жүзеге асыралыды.</w:t>
      </w:r>
    </w:p>
    <w:p>
      <w:pPr>
        <w:spacing w:after="0"/>
        <w:ind w:left="0"/>
        <w:jc w:val="both"/>
      </w:pPr>
      <w:r>
        <w:rPr>
          <w:rFonts w:ascii="Times New Roman"/>
          <w:b w:val="false"/>
          <w:i w:val="false"/>
          <w:color w:val="000000"/>
          <w:sz w:val="28"/>
        </w:rPr>
        <w:t>
      Шұғыл нәтижені алу қажет болған жағдайда донорлық қан үлгілерінің инфекциялық қауіпсіздігі туралы серологиялық скрининг және NAT-тестілеу қатар жүргізіледі.</w:t>
      </w:r>
    </w:p>
    <w:p>
      <w:pPr>
        <w:spacing w:after="0"/>
        <w:ind w:left="0"/>
        <w:jc w:val="both"/>
      </w:pPr>
      <w:r>
        <w:rPr>
          <w:rFonts w:ascii="Times New Roman"/>
          <w:b w:val="false"/>
          <w:i w:val="false"/>
          <w:color w:val="000000"/>
          <w:sz w:val="28"/>
        </w:rPr>
        <w:t>
      Серологиялық скринингіні және NAT-тестілеу жүргізу кезінде донорлық қан үлгілерін зерттеудің теріс нәтижелерін алу донорлардың қанын зерттелген инфекцияларға қатысты инфекцияланбаған деп тану үшін негіз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66. Донорлық қан үлгілерін серологиялық скринингілеуде мынадай ГТИ маркерлеріне зерттеу жүргізіледі:</w:t>
      </w:r>
    </w:p>
    <w:bookmarkEnd w:id="76"/>
    <w:p>
      <w:pPr>
        <w:spacing w:after="0"/>
        <w:ind w:left="0"/>
        <w:jc w:val="both"/>
      </w:pPr>
      <w:r>
        <w:rPr>
          <w:rFonts w:ascii="Times New Roman"/>
          <w:b w:val="false"/>
          <w:i w:val="false"/>
          <w:color w:val="000000"/>
          <w:sz w:val="28"/>
        </w:rPr>
        <w:t>
      1) АИТВ-1,2 антиденелері және біріктірілген тестідегі р24 антигені;</w:t>
      </w:r>
    </w:p>
    <w:p>
      <w:pPr>
        <w:spacing w:after="0"/>
        <w:ind w:left="0"/>
        <w:jc w:val="both"/>
      </w:pPr>
      <w:r>
        <w:rPr>
          <w:rFonts w:ascii="Times New Roman"/>
          <w:b w:val="false"/>
          <w:i w:val="false"/>
          <w:color w:val="000000"/>
          <w:sz w:val="28"/>
        </w:rPr>
        <w:t>
      2) сезімталдығы кемінде мл/0,5 МЕ антигені ВВГ (HBsAg) үстірт антигені және ВГВ қосымша инфекциялық маркерлері:</w:t>
      </w:r>
    </w:p>
    <w:p>
      <w:pPr>
        <w:spacing w:after="0"/>
        <w:ind w:left="0"/>
        <w:jc w:val="both"/>
      </w:pPr>
      <w:r>
        <w:rPr>
          <w:rFonts w:ascii="Times New Roman"/>
          <w:b w:val="false"/>
          <w:i w:val="false"/>
          <w:color w:val="000000"/>
          <w:sz w:val="28"/>
        </w:rPr>
        <w:t>
      сапалық тестідегі ВВГ (a-HBcore) жүрек тәрізді антигеніне антиденелер;</w:t>
      </w:r>
    </w:p>
    <w:p>
      <w:pPr>
        <w:spacing w:after="0"/>
        <w:ind w:left="0"/>
        <w:jc w:val="both"/>
      </w:pPr>
      <w:r>
        <w:rPr>
          <w:rFonts w:ascii="Times New Roman"/>
          <w:b w:val="false"/>
          <w:i w:val="false"/>
          <w:color w:val="000000"/>
          <w:sz w:val="28"/>
        </w:rPr>
        <w:t>
      сандық тестідегі ВВГ (A-HBs) үстірт антигеніне антиденелер (a-HBcore a-HBcore-реактивті үлгілер үшін ғана);</w:t>
      </w:r>
    </w:p>
    <w:p>
      <w:pPr>
        <w:spacing w:after="0"/>
        <w:ind w:left="0"/>
        <w:jc w:val="both"/>
      </w:pPr>
      <w:r>
        <w:rPr>
          <w:rFonts w:ascii="Times New Roman"/>
          <w:b w:val="false"/>
          <w:i w:val="false"/>
          <w:color w:val="000000"/>
          <w:sz w:val="28"/>
        </w:rPr>
        <w:t>
      3) біріктірілген тестідегі СВГ антиденелері немесе СВГ антиденелері мен антигендері;</w:t>
      </w:r>
    </w:p>
    <w:p>
      <w:pPr>
        <w:spacing w:after="0"/>
        <w:ind w:left="0"/>
        <w:jc w:val="both"/>
      </w:pPr>
      <w:r>
        <w:rPr>
          <w:rFonts w:ascii="Times New Roman"/>
          <w:b w:val="false"/>
          <w:i w:val="false"/>
          <w:color w:val="000000"/>
          <w:sz w:val="28"/>
        </w:rPr>
        <w:t>
      4) мерез қоздырғышына сомалық (жалпы) антиденелері.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67. Нәтижелерді түсіндіру реагенттер өңдірушісінің нұсқаулығына сәйкес жүзеге асырылады. </w:t>
      </w:r>
    </w:p>
    <w:bookmarkEnd w:id="77"/>
    <w:p>
      <w:pPr>
        <w:spacing w:after="0"/>
        <w:ind w:left="0"/>
        <w:jc w:val="both"/>
      </w:pPr>
      <w:r>
        <w:rPr>
          <w:rFonts w:ascii="Times New Roman"/>
          <w:b w:val="false"/>
          <w:i w:val="false"/>
          <w:color w:val="000000"/>
          <w:sz w:val="28"/>
        </w:rPr>
        <w:t>
      Серологиялық скринингілеудің нәтижесі бойынша мынадай қорытынды шығарылады:</w:t>
      </w:r>
    </w:p>
    <w:p>
      <w:pPr>
        <w:spacing w:after="0"/>
        <w:ind w:left="0"/>
        <w:jc w:val="both"/>
      </w:pPr>
      <w:r>
        <w:rPr>
          <w:rFonts w:ascii="Times New Roman"/>
          <w:b w:val="false"/>
          <w:i w:val="false"/>
          <w:color w:val="000000"/>
          <w:sz w:val="28"/>
        </w:rPr>
        <w:t>
       "нәтижесі теріс";</w:t>
      </w:r>
    </w:p>
    <w:p>
      <w:pPr>
        <w:spacing w:after="0"/>
        <w:ind w:left="0"/>
        <w:jc w:val="both"/>
      </w:pPr>
      <w:r>
        <w:rPr>
          <w:rFonts w:ascii="Times New Roman"/>
          <w:b w:val="false"/>
          <w:i w:val="false"/>
          <w:color w:val="000000"/>
          <w:sz w:val="28"/>
        </w:rPr>
        <w:t>
       "нәтижесі бастапқы-реактивті" ("жұмыста").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68. Серологиялық скринингіде үлгілері мынадай нәтиже көрсеткен қан компоненттері жойылуға жатады:</w:t>
      </w:r>
    </w:p>
    <w:bookmarkEnd w:id="78"/>
    <w:p>
      <w:pPr>
        <w:spacing w:after="0"/>
        <w:ind w:left="0"/>
        <w:jc w:val="both"/>
      </w:pPr>
      <w:r>
        <w:rPr>
          <w:rFonts w:ascii="Times New Roman"/>
          <w:b w:val="false"/>
          <w:i w:val="false"/>
          <w:color w:val="000000"/>
          <w:sz w:val="28"/>
        </w:rPr>
        <w:t>
      серологиялық скринингіде біріктірілген тестте АИТВ-1,2 антиденелерінің және р24 антигенінің бар-жоғына бастапқы-реактивті нәтиже,</w:t>
      </w:r>
    </w:p>
    <w:p>
      <w:pPr>
        <w:spacing w:after="0"/>
        <w:ind w:left="0"/>
        <w:jc w:val="both"/>
      </w:pPr>
      <w:r>
        <w:rPr>
          <w:rFonts w:ascii="Times New Roman"/>
          <w:b w:val="false"/>
          <w:i w:val="false"/>
          <w:color w:val="000000"/>
          <w:sz w:val="28"/>
        </w:rPr>
        <w:t>
      серологиялық скринингәде ВВГ (HBsAg) үстірт антигенінің бар-жоғына бастапқы-реактивті нәтиже,</w:t>
      </w:r>
    </w:p>
    <w:p>
      <w:pPr>
        <w:spacing w:after="0"/>
        <w:ind w:left="0"/>
        <w:jc w:val="both"/>
      </w:pPr>
      <w:r>
        <w:rPr>
          <w:rFonts w:ascii="Times New Roman"/>
          <w:b w:val="false"/>
          <w:i w:val="false"/>
          <w:color w:val="000000"/>
          <w:sz w:val="28"/>
        </w:rPr>
        <w:t>
      серологиялық скринингіде ВВГ (a-HBcore) жүрек тәрізді антигеніне антиденелердің және ВВГ (a-HBs) үстірт антигеніне 100 мМЕ/мл аз мөлшерде антиденелердің бар-жоғына бастапқы-реактивті нәтиже,</w:t>
      </w:r>
    </w:p>
    <w:p>
      <w:pPr>
        <w:spacing w:after="0"/>
        <w:ind w:left="0"/>
        <w:jc w:val="both"/>
      </w:pPr>
      <w:r>
        <w:rPr>
          <w:rFonts w:ascii="Times New Roman"/>
          <w:b w:val="false"/>
          <w:i w:val="false"/>
          <w:color w:val="000000"/>
          <w:sz w:val="28"/>
        </w:rPr>
        <w:t>
      серологиялық скринингіде ВГС антиденелерінің немесе ВГС антиденелері мен антигеннің бар-жоғына бастапқы-реактивті нәтиже,</w:t>
      </w:r>
    </w:p>
    <w:p>
      <w:pPr>
        <w:spacing w:after="0"/>
        <w:ind w:left="0"/>
        <w:jc w:val="both"/>
      </w:pPr>
      <w:r>
        <w:rPr>
          <w:rFonts w:ascii="Times New Roman"/>
          <w:b w:val="false"/>
          <w:i w:val="false"/>
          <w:color w:val="000000"/>
          <w:sz w:val="28"/>
        </w:rPr>
        <w:t xml:space="preserve">
      серологиялық скринингіде мерез қоздырғышына антиденелердің бар-жоғына бастапқы-реактивті нәтиже. </w:t>
      </w:r>
    </w:p>
    <w:p>
      <w:pPr>
        <w:spacing w:after="0"/>
        <w:ind w:left="0"/>
        <w:jc w:val="both"/>
      </w:pPr>
      <w:r>
        <w:rPr>
          <w:rFonts w:ascii="Times New Roman"/>
          <w:b w:val="false"/>
          <w:i w:val="false"/>
          <w:color w:val="000000"/>
          <w:sz w:val="28"/>
        </w:rPr>
        <w:t>
      Донорға қатысты тактика үлгіні қайта және растаушы иммунологиялық тестілеудің нәтижелері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69. Серологиялық скринингіде АИТВ-1,2 маркерлеріне бастапқы-реактивті нәтижесін алған кезде қан үлгісіне екі қайталама зерттеу жүргізіледі:</w:t>
      </w:r>
    </w:p>
    <w:bookmarkEnd w:id="79"/>
    <w:p>
      <w:pPr>
        <w:spacing w:after="0"/>
        <w:ind w:left="0"/>
        <w:jc w:val="both"/>
      </w:pPr>
      <w:r>
        <w:rPr>
          <w:rFonts w:ascii="Times New Roman"/>
          <w:b w:val="false"/>
          <w:i w:val="false"/>
          <w:color w:val="000000"/>
          <w:sz w:val="28"/>
        </w:rPr>
        <w:t>
      бірінші қайталама – сол диагностикалық реагенттермен алғашқы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xml:space="preserve">
      Екі қайталама зерттеуде теріс нәтиже шыққанда сынама теріс деп танылады. Донор бақылау зерттеуінен кейін кемінде 6 ай өткен соң кейінгі донацияларға жіберіледі. </w:t>
      </w:r>
    </w:p>
    <w:p>
      <w:pPr>
        <w:spacing w:after="0"/>
        <w:ind w:left="0"/>
        <w:jc w:val="both"/>
      </w:pPr>
      <w:r>
        <w:rPr>
          <w:rFonts w:ascii="Times New Roman"/>
          <w:b w:val="false"/>
          <w:i w:val="false"/>
          <w:color w:val="000000"/>
          <w:sz w:val="28"/>
        </w:rPr>
        <w:t>
      Донорлық қан үлгісін қайта зерттегенде болмағанда бір анық емес немесе оң нәтижені алғанда үлгі қайталама-реактивті болып танылады және АИТВ инфекциясының профилактикасы саласындағы қызметті жүзеге асыратын мемлекеттік аумақтық денсаулық сақтау ұйымдарына жіберуге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70. Серологиялық скринингінде ВГВ (HBsAg) үстірт антигеніне бастапқы-реактивті нәтижесін алған кезде қан үлгісіне екі қайталама және растаушы зерттеу жүргізіледі:</w:t>
      </w:r>
    </w:p>
    <w:bookmarkEnd w:id="80"/>
    <w:p>
      <w:pPr>
        <w:spacing w:after="0"/>
        <w:ind w:left="0"/>
        <w:jc w:val="both"/>
      </w:pPr>
      <w:r>
        <w:rPr>
          <w:rFonts w:ascii="Times New Roman"/>
          <w:b w:val="false"/>
          <w:i w:val="false"/>
          <w:color w:val="000000"/>
          <w:sz w:val="28"/>
        </w:rPr>
        <w:t>
      бірінші қайталама – бірінші жасау шарттарын сақтай отырып, сол диагностикалық реагенттермен;</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растаушы – HBsAg бейтараптандыру реакциясын жасайтын диагностикалық реагенттерінде.</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осы сынаманың инфекцияланған болу мүмкіндігі жоққа шығарылмайды.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71. Серологиялық скринингіде ВВГ (А-HBcore) жүрек тәрізді антигеніне антиденелердің бар-жоғына бастапқы-реактивті нәтиже алынған кезде сандық тестіде ВВГ (a-HBs) үстірт антигеніне антиденелердің бар-жоғына тестілеу жүргізіледі:</w:t>
      </w:r>
    </w:p>
    <w:bookmarkEnd w:id="81"/>
    <w:p>
      <w:pPr>
        <w:spacing w:after="0"/>
        <w:ind w:left="0"/>
        <w:jc w:val="both"/>
      </w:pPr>
      <w:r>
        <w:rPr>
          <w:rFonts w:ascii="Times New Roman"/>
          <w:b w:val="false"/>
          <w:i w:val="false"/>
          <w:color w:val="000000"/>
          <w:sz w:val="28"/>
        </w:rPr>
        <w:t>
      a-HBs антиденелерінің бар-жоғына теріс нәтиже алған кезде донор қауіпсіз деп танылады;</w:t>
      </w:r>
    </w:p>
    <w:p>
      <w:pPr>
        <w:spacing w:after="0"/>
        <w:ind w:left="0"/>
        <w:jc w:val="both"/>
      </w:pPr>
      <w:r>
        <w:rPr>
          <w:rFonts w:ascii="Times New Roman"/>
          <w:b w:val="false"/>
          <w:i w:val="false"/>
          <w:color w:val="000000"/>
          <w:sz w:val="28"/>
        </w:rPr>
        <w:t>
      a-HBs антиденелерінің саны 100 мХБ/мл артық болған кезде донор қауіпсіз деп танылады;</w:t>
      </w:r>
    </w:p>
    <w:p>
      <w:pPr>
        <w:spacing w:after="0"/>
        <w:ind w:left="0"/>
        <w:jc w:val="both"/>
      </w:pPr>
      <w:r>
        <w:rPr>
          <w:rFonts w:ascii="Times New Roman"/>
          <w:b w:val="false"/>
          <w:i w:val="false"/>
          <w:color w:val="000000"/>
          <w:sz w:val="28"/>
        </w:rPr>
        <w:t>
      a-HBs антиденелерінің саны 100 ХБ/мл аз болған кезде донор қан мен компоненттер донорлығынан мерзімсіз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72. Серологиялық скринингіде СГВ маркерлеріне бастапқы-реактивті нәтижесін алған кезде қан үлгісіне қайталама және растаушы зерттеу жүргізіледі:</w:t>
      </w:r>
    </w:p>
    <w:bookmarkEnd w:id="82"/>
    <w:p>
      <w:pPr>
        <w:spacing w:after="0"/>
        <w:ind w:left="0"/>
        <w:jc w:val="both"/>
      </w:pPr>
      <w:r>
        <w:rPr>
          <w:rFonts w:ascii="Times New Roman"/>
          <w:b w:val="false"/>
          <w:i w:val="false"/>
          <w:color w:val="000000"/>
          <w:sz w:val="28"/>
        </w:rPr>
        <w:t>
      бірінші қайталама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растаушы – растаушы реагенттер санатына жататын реагенттерінде (ИФТ, ИБ) әдістерімен.</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әртүрлі болған жағдайда қорытынды нәтиже белгісіз ретінде пайымдалады, осы сынаманың инфекцияланған болу мүмкіндігі жоққа шығарылмайды.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73. Мерез қоздырғышына бастапқы-реактивті нәтижені алған кезде қайталама зерттеу жүргізіледі: </w:t>
      </w:r>
    </w:p>
    <w:bookmarkEnd w:id="83"/>
    <w:p>
      <w:pPr>
        <w:spacing w:after="0"/>
        <w:ind w:left="0"/>
        <w:jc w:val="both"/>
      </w:pPr>
      <w:r>
        <w:rPr>
          <w:rFonts w:ascii="Times New Roman"/>
          <w:b w:val="false"/>
          <w:i w:val="false"/>
          <w:color w:val="000000"/>
          <w:sz w:val="28"/>
        </w:rPr>
        <w:t>
      бірінші қайталама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үшінші – G класының антиденелерін анықтайтын тест-жүйелерінде ИФТ әдісімен немесе пассивтік гемагглютинация реакция әдісімен.</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әртүрлі болған жағдайда қорытынды нәтиже белгісіз ретінде пайымдалады, осы сынаманың инфекцияланған болу мүмкіндігі жоққа шығарылмайды.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74. Донорлық қанның бастапқы-реактивті үлгілеріне ВВГ (HBsAg), СВГ, мерез, АИТВ маркерлерінің бар болуына қайталама және растаушы зерттеулер жүргізгеннен кейін теріс нәтиже алынған кезде донор осы Талаптарда инфекциялық маркерлерге донорлық қан үлгілерін зертханалық зерттеуге арналған әдістермен кейіннен бақылау зерттеуімен қан донациясынан 6 ай мерзіміне шеттетіледі</w:t>
      </w:r>
    </w:p>
    <w:bookmarkEnd w:id="84"/>
    <w:p>
      <w:pPr>
        <w:spacing w:after="0"/>
        <w:ind w:left="0"/>
        <w:jc w:val="both"/>
      </w:pPr>
      <w:r>
        <w:rPr>
          <w:rFonts w:ascii="Times New Roman"/>
          <w:b w:val="false"/>
          <w:i w:val="false"/>
          <w:color w:val="000000"/>
          <w:sz w:val="28"/>
        </w:rPr>
        <w:t>
      Донорды донорлыққа жіберу бақылауыш талдау кезінде теріс нәтижелерді алғаннан кейін ғана жүзеге асырылады.</w:t>
      </w:r>
    </w:p>
    <w:p>
      <w:pPr>
        <w:spacing w:after="0"/>
        <w:ind w:left="0"/>
        <w:jc w:val="both"/>
      </w:pPr>
      <w:r>
        <w:rPr>
          <w:rFonts w:ascii="Times New Roman"/>
          <w:b w:val="false"/>
          <w:i w:val="false"/>
          <w:color w:val="000000"/>
          <w:sz w:val="28"/>
        </w:rPr>
        <w:t>
      Инфекция маркерлеріне бақылау зерттеулерінде бастапқы-реактивті нәтижелерді алған кезде донор қан мен компоненттер донорлығынан мерзімсіз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75. ВВГ (HBsAg), СВГ және мерез маркерлерінің бар болуына қайталама және растау зерттеуде оң нәтиже алғанда донор қан және оның компоненттерінің донорлығынан мерзімсіз шеттетіледі.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76. АИТВ антиденелерінің бар болуына қайталама-реактивті нәтижені алғанда донор АИТВ инфекциясының профилактикасы саласындағы қызметті жүзеге асыратын мемлекеттік денсаулық сақтаудың аумақтық ұйымынан нәтиже алынға дейін донорлықтан шеттетіледі.</w:t>
      </w:r>
    </w:p>
    <w:bookmarkEnd w:id="86"/>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мемлекеттік денсаулық сақтаудың аумақық ұйымынан оң нәтижені алған кезде донор қан және оның компоненттері донорлығынан мерзімсіз шеттетіледі, анық емес нәтижені алғанда - донор қорытынды нәтижені алғанға дейін, теріс нәтижені алғанда - 6 айға шеттетіледі.</w:t>
      </w:r>
    </w:p>
    <w:p>
      <w:pPr>
        <w:spacing w:after="0"/>
        <w:ind w:left="0"/>
        <w:jc w:val="both"/>
      </w:pPr>
      <w:r>
        <w:rPr>
          <w:rFonts w:ascii="Times New Roman"/>
          <w:b w:val="false"/>
          <w:i w:val="false"/>
          <w:color w:val="000000"/>
          <w:sz w:val="28"/>
        </w:rPr>
        <w:t>
       Донор алты айлық мерзім аяқталғаннан кейін қайта келгенде донорлыққа жіберу бақылауыш талдаудың теріс нәтижесін алғаннан кейін ғана жүзеге асырылады.</w:t>
      </w:r>
    </w:p>
    <w:p>
      <w:pPr>
        <w:spacing w:after="0"/>
        <w:ind w:left="0"/>
        <w:jc w:val="both"/>
      </w:pPr>
      <w:r>
        <w:rPr>
          <w:rFonts w:ascii="Times New Roman"/>
          <w:b w:val="false"/>
          <w:i w:val="false"/>
          <w:color w:val="000000"/>
          <w:sz w:val="28"/>
        </w:rPr>
        <w:t>
      Инфекциялар маркерлеріне зерттегеннен кейін бастапқы-оң нәтижелерін алған кезде донор қан және оның компоненттері донорлығынан мерзімсіз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xml:space="preserve">
      77. ВВГ (HBsAg), СВГ және мерез маркерлерінің бар болуына қайталама және растау зерттеуде белгісіз нәтижені алған кезде донор донорлық қан үлгілерін инфекциялық маркерлерге зертханалық зерттеу үшін осы Талаптарда белгіленген ГТИ әдістерімен кейінінен бақылау зертетумен донорлықтан 6 (алты) ай мерзіміне шеттетіледі. </w:t>
      </w:r>
    </w:p>
    <w:bookmarkEnd w:id="87"/>
    <w:p>
      <w:pPr>
        <w:spacing w:after="0"/>
        <w:ind w:left="0"/>
        <w:jc w:val="both"/>
      </w:pPr>
      <w:r>
        <w:rPr>
          <w:rFonts w:ascii="Times New Roman"/>
          <w:b w:val="false"/>
          <w:i w:val="false"/>
          <w:color w:val="000000"/>
          <w:sz w:val="28"/>
        </w:rPr>
        <w:t>
      Донор алты айлық мерзім аяқталғаннан кейін қайта келгенде донорлыққа жіберу бақылауыш талдаудың теріс нәтижесін алғаннан кейін жүзеге асырылады.</w:t>
      </w:r>
    </w:p>
    <w:p>
      <w:pPr>
        <w:spacing w:after="0"/>
        <w:ind w:left="0"/>
        <w:jc w:val="both"/>
      </w:pPr>
      <w:r>
        <w:rPr>
          <w:rFonts w:ascii="Times New Roman"/>
          <w:b w:val="false"/>
          <w:i w:val="false"/>
          <w:color w:val="000000"/>
          <w:sz w:val="28"/>
        </w:rPr>
        <w:t>
      Инфекциялар маркерлеріне зертте бастауде бастапқы-рективті нәтижелерін алған кезде донор қан және оның компоненттері донорлығынан мерзімсіз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78. Серологиялық скрингінің теріс нәтижелері бар донорлық қан үлгілері АИТВ-1,2, ВГВ, СГВ генетикалық материалының бар болуына NAT-тестілеуге жіберіледі.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79. NAT-тестілеуді жүргізген кезде зерттеуге жіберілген қан үлгілерінен 6 үлгіге дейінгі минипулдар қалыптасады.</w:t>
      </w:r>
    </w:p>
    <w:bookmarkEnd w:id="89"/>
    <w:p>
      <w:pPr>
        <w:spacing w:after="0"/>
        <w:ind w:left="0"/>
        <w:jc w:val="both"/>
      </w:pPr>
      <w:r>
        <w:rPr>
          <w:rFonts w:ascii="Times New Roman"/>
          <w:b w:val="false"/>
          <w:i w:val="false"/>
          <w:color w:val="000000"/>
          <w:sz w:val="28"/>
        </w:rPr>
        <w:t>
      Минипулдағы ВВГ ДНҚ NAT-тестінің оң нәтижесінде, оң нәтижесі бар үлгіні анықтау мақсатында әрбір минипул үлгісіне NAT-тесті жеке жүргізіледі. Жеке зерттеуде теріс нәтижені алған кезде:</w:t>
      </w:r>
    </w:p>
    <w:p>
      <w:pPr>
        <w:spacing w:after="0"/>
        <w:ind w:left="0"/>
        <w:jc w:val="both"/>
      </w:pPr>
      <w:r>
        <w:rPr>
          <w:rFonts w:ascii="Times New Roman"/>
          <w:b w:val="false"/>
          <w:i w:val="false"/>
          <w:color w:val="000000"/>
          <w:sz w:val="28"/>
        </w:rPr>
        <w:t>
      а-HBcore скринингінде оң нәтижесі бар үлгілер оң деп танылады. Осы донациядан дайындалған қан компоненттері жойылуға жатады, донорлар қан және оның компоненттерінің донорлығынан мерзімсіз шеттетіледі;</w:t>
      </w:r>
    </w:p>
    <w:p>
      <w:pPr>
        <w:spacing w:after="0"/>
        <w:ind w:left="0"/>
        <w:jc w:val="both"/>
      </w:pPr>
      <w:r>
        <w:rPr>
          <w:rFonts w:ascii="Times New Roman"/>
          <w:b w:val="false"/>
          <w:i w:val="false"/>
          <w:color w:val="000000"/>
          <w:sz w:val="28"/>
        </w:rPr>
        <w:t>
      а-HBcore скринингінде теріс нәтижесі бар үлгілер теріс деп танылады.</w:t>
      </w:r>
    </w:p>
    <w:p>
      <w:pPr>
        <w:spacing w:after="0"/>
        <w:ind w:left="0"/>
        <w:jc w:val="both"/>
      </w:pPr>
      <w:r>
        <w:rPr>
          <w:rFonts w:ascii="Times New Roman"/>
          <w:b w:val="false"/>
          <w:i w:val="false"/>
          <w:color w:val="000000"/>
          <w:sz w:val="28"/>
        </w:rPr>
        <w:t>
      Жеке NAT-тест нәтижесі бойынша қан үлгісінде ВВГ ДНҚ болуына оң нәтиже анықталатын қан компоненттері жойылады. А-HBcore бар оң ВВГ ДНҚ донорлары қан және оның компоненттерінің донациясынан мерзімсіз шеттетіледі. Қалған жағдайларда донорлар донацияға дейін кейіннен бақылау зерттеумен донациядан 6 айға шеттетіледі.</w:t>
      </w:r>
    </w:p>
    <w:p>
      <w:pPr>
        <w:spacing w:after="0"/>
        <w:ind w:left="0"/>
        <w:jc w:val="both"/>
      </w:pPr>
      <w:r>
        <w:rPr>
          <w:rFonts w:ascii="Times New Roman"/>
          <w:b w:val="false"/>
          <w:i w:val="false"/>
          <w:color w:val="000000"/>
          <w:sz w:val="28"/>
        </w:rPr>
        <w:t>
      СГВ РНҚ минипулдағы NAT-тестінің оң нәтижесінде оң нәтижесі бар үлгіні анықтау мақсатында минипулдағы әрбір үлгісінің NAT-тесті жеке жүргізіледі. Жеке зерттеуде оң үлгі анықталмаған жағдайда, NAT-тестіні екінші жеке зерттеу жүргізіледі. Жеке зерттеудегі теріс нәтиже қайталанған жағдайда үлгілер теріс деп танылады.</w:t>
      </w:r>
    </w:p>
    <w:p>
      <w:pPr>
        <w:spacing w:after="0"/>
        <w:ind w:left="0"/>
        <w:jc w:val="both"/>
      </w:pPr>
      <w:r>
        <w:rPr>
          <w:rFonts w:ascii="Times New Roman"/>
          <w:b w:val="false"/>
          <w:i w:val="false"/>
          <w:color w:val="000000"/>
          <w:sz w:val="28"/>
        </w:rPr>
        <w:t>
      Жеке NAT-тест нәтижесі бойынша қан үлгісінде СГВ РНҚ бар-жоғына оң болған донациядан алынған қан компоненттері оң нәтиже болып белгіленеді және жойылады. Донорлар донацияға дейін кейіннен бақылау зерттеумен донациядан 6 айға шеттетіледі.</w:t>
      </w:r>
    </w:p>
    <w:p>
      <w:pPr>
        <w:spacing w:after="0"/>
        <w:ind w:left="0"/>
        <w:jc w:val="both"/>
      </w:pPr>
      <w:r>
        <w:rPr>
          <w:rFonts w:ascii="Times New Roman"/>
          <w:b w:val="false"/>
          <w:i w:val="false"/>
          <w:color w:val="000000"/>
          <w:sz w:val="28"/>
        </w:rPr>
        <w:t>
      АИТВ 1,2 РНҚ манипулдың NAT-тестінің оң нәтижесі кезінде зерттеудің оң нәтижесі бар үлгіні анықтау мақсатында минипулдың әрбір үлгісінің NAT-тесті жеке-жеке өткізіледі. Жеке зерттеуде оң үлгі анықталмағанда NAT-тесті екінші рет жеке зерттеу өткізіледі. Жеке зерттеудің теріс нәтижесі қайталанған кезде үлгілерге белгісіз нәтиже беріледі. Осы донациялардан дайындалған қан компоненттері жойылуға жатады.</w:t>
      </w:r>
    </w:p>
    <w:p>
      <w:pPr>
        <w:spacing w:after="0"/>
        <w:ind w:left="0"/>
        <w:jc w:val="both"/>
      </w:pPr>
      <w:r>
        <w:rPr>
          <w:rFonts w:ascii="Times New Roman"/>
          <w:b w:val="false"/>
          <w:i w:val="false"/>
          <w:color w:val="000000"/>
          <w:sz w:val="28"/>
        </w:rPr>
        <w:t>
      Донорлар донацияға дейін кейіннен бақылау зерттеумен донациядан 6 айға шеттетіледі.</w:t>
      </w:r>
    </w:p>
    <w:p>
      <w:pPr>
        <w:spacing w:after="0"/>
        <w:ind w:left="0"/>
        <w:jc w:val="both"/>
      </w:pPr>
      <w:r>
        <w:rPr>
          <w:rFonts w:ascii="Times New Roman"/>
          <w:b w:val="false"/>
          <w:i w:val="false"/>
          <w:color w:val="000000"/>
          <w:sz w:val="28"/>
        </w:rPr>
        <w:t>
      Қан үлгісі АИТВ жеке NAT-тестінің оң нәтижесін көрсеткен донор АИТВ инфекциясының профилактикасы саласындағы қызметті жүзеге асыратын мемлекеттік денсаулық сақтаудың аумақтық ұйымынынан растайтын нәтижелерді алғанға дейін донорлықтан шеттетіледі.</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мемлекеттік денсаулық сақтаудың аумақтық ұйымынынан оң нәтижелер алынған кезде донор қан және оның компоненттері донорлығынан мерзімсіз шеттетіледі, анық емес нәтиже алған кезде – донор түпкілікті нәтиже алғанға дейін, теріс нәтиже алған кезде донор 6 айға донорлықтан шеттетіледі.</w:t>
      </w:r>
    </w:p>
    <w:p>
      <w:pPr>
        <w:spacing w:after="0"/>
        <w:ind w:left="0"/>
        <w:jc w:val="both"/>
      </w:pPr>
      <w:r>
        <w:rPr>
          <w:rFonts w:ascii="Times New Roman"/>
          <w:b w:val="false"/>
          <w:i w:val="false"/>
          <w:color w:val="000000"/>
          <w:sz w:val="28"/>
        </w:rPr>
        <w:t>
      Алты ай мерзім өткеннен кейін бақылау зерттеуі жүргізіледі. Донорлыққа жіберу бақылау зерттеулерінің теріс нәтижелері алынғаннан кейін беріледі.</w:t>
      </w:r>
    </w:p>
    <w:p>
      <w:pPr>
        <w:spacing w:after="0"/>
        <w:ind w:left="0"/>
        <w:jc w:val="both"/>
      </w:pPr>
      <w:r>
        <w:rPr>
          <w:rFonts w:ascii="Times New Roman"/>
          <w:b w:val="false"/>
          <w:i w:val="false"/>
          <w:color w:val="000000"/>
          <w:sz w:val="28"/>
        </w:rPr>
        <w:t>
      Егер АИТВ-ге зерттеудің бақылаушы NAT-тестілеудің нәтижелері оң немесе күмәнді нәтижені көрсеткен болса, қан үлгісі АИТВ инфекциясының профилактикасы саласындағы қызметті жүзеге асыратын мемлекеттік денсаулық сақтаудың аумақтық ұйымынына қайта жіберіледі, ал донор донорлықтан мерзімсіз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80. ВГВ және СГВ NAT-оң нәтижелері бар донорларды бақылаушы зерттеу донорлық қан үлгілерін инфекциялық маркерлерге зертханалық зерттеу үшін осы Талаптарда белгіленген әдістермен скрингілеуде оң нәтижені алғаннан кейін 6 айдан бұрын емес мерзімде жүргізіледі.</w:t>
      </w:r>
    </w:p>
    <w:bookmarkEnd w:id="90"/>
    <w:p>
      <w:pPr>
        <w:spacing w:after="0"/>
        <w:ind w:left="0"/>
        <w:jc w:val="both"/>
      </w:pPr>
      <w:r>
        <w:rPr>
          <w:rFonts w:ascii="Times New Roman"/>
          <w:b w:val="false"/>
          <w:i w:val="false"/>
          <w:color w:val="000000"/>
          <w:sz w:val="28"/>
        </w:rPr>
        <w:t>
      Бақылаушы зерттеудің нәтижесі теріс болған кезде донор қан тапсыруға жіберіледі, оң нәтиже болғанда қан және оның компоненттерінің донорлығынан мерзімсіз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81. Зертханалық зерттеулердің нәтижелері туралы хаттамалар (есептер) автоматты талдауыштарда басып шығарылады, оған зертхананың біреуі дәрігер болатын кемінде екі маманы қол қояды, қағаз тасығыштағы құжаттарды сақтау 5 жыл жүзеге асырылады.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82. Қағазсыз құжат айналымы болған жағдайда зертханалық зерттеулердің нәтижелері автоматты талдағыштардан жіберіледі ақпараттық бағдарламаға және жауапты дәрігер мақұлдағаннан кейін донорлардың электрондық карталарына жүктеледі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83. Қағазсыз құжат айналымы бар болған кезде иммунологиялық тестілеу мен NAT-тестілеудің нәтижелері ақпараттық бағдарламада автоматты түрде қалыптастырылады, екі данада шығарылады, деректерді жауапты дәрігер салыстырып тексереді және оған қол қояды. Бір данасы дайындалған қанның жарамсыздығын анықтау үшін беріледі, екіншісі зертханада мұрағатталады.</w:t>
      </w:r>
    </w:p>
    <w:bookmarkEnd w:id="93"/>
    <w:p>
      <w:pPr>
        <w:spacing w:after="0"/>
        <w:ind w:left="0"/>
        <w:jc w:val="both"/>
      </w:pPr>
      <w:r>
        <w:rPr>
          <w:rFonts w:ascii="Times New Roman"/>
          <w:b w:val="false"/>
          <w:i w:val="false"/>
          <w:color w:val="000000"/>
          <w:sz w:val="28"/>
        </w:rPr>
        <w:t>
      Қағазсыз құжат айналымы болмаған жағдайда құжаттау зертхананың жауапты медицина қызметкерлерінің қолы қойылған қағаз тасығыштарда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84. ВВГ (HBsAg, А-HBcore және А-HBs кемінде 100 мХБ/мл, ВВГ ДНҚ) және СВГ (а-СВГ, СГВ РНҚ) зерттеудің оң нәтижелер болған донор туралы ақпарат оның дербес деректерін көрсете отырып, диагноз қою үшін айына бір рет донордың тұрғылықты жері бойынша аумақтық денсаулық сақтау ұйымына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85. Мерез маркерлеріне зерттеуде оң нәтиже болғанда негізгі мәліметтері көрсетілген донор туралы ақпарат тері-венеролиялық ауруханаға (диспансер) айына бір рет 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xml:space="preserve">
      86. Жеке ақпарат Кодекстің 273-бабы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беріледі.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87. Донорлық қан үлгілерін инфекциялық маркерлерге зертханалық зерттеу сапасына сараптамалық бағалау жүргізудің мүмкіндігін қамтамасыз ету үшін әрбір донацияның донорлық қан үлгілерінің сарысуына немесе плазмасына кемінде 1,5 мл. көлемінде мұрағаттау жүргізіледі.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88. Оң немесе теріс нәтижелері бар донорлық қан үлгілерінің сарысуы немесе плазма үлгілерін сақтау шектелген қолжетімділік талаптарын сақтай отырып, - 35</w:t>
      </w:r>
      <w:r>
        <w:rPr>
          <w:rFonts w:ascii="Times New Roman"/>
          <w:b w:val="false"/>
          <w:i w:val="false"/>
          <w:color w:val="000000"/>
          <w:vertAlign w:val="superscript"/>
        </w:rPr>
        <w:t>о</w:t>
      </w:r>
      <w:r>
        <w:rPr>
          <w:rFonts w:ascii="Times New Roman"/>
          <w:b w:val="false"/>
          <w:i w:val="false"/>
          <w:color w:val="000000"/>
          <w:sz w:val="28"/>
        </w:rPr>
        <w:t>С бастап және одан төмен температурада 3 жыл бойы жеке жүзеге асырылады.</w:t>
      </w:r>
    </w:p>
    <w:bookmarkEnd w:id="98"/>
    <w:p>
      <w:pPr>
        <w:spacing w:after="0"/>
        <w:ind w:left="0"/>
        <w:jc w:val="both"/>
      </w:pPr>
      <w:r>
        <w:rPr>
          <w:rFonts w:ascii="Times New Roman"/>
          <w:b w:val="false"/>
          <w:i w:val="false"/>
          <w:color w:val="000000"/>
          <w:sz w:val="28"/>
        </w:rPr>
        <w:t>
      Мұрағаттық қан үлгілерін сақтау рұқсат етілетін қолжетімділігі бар үй-жайында және биологиялық қауіпсіздік шараларын сақтай отырып, жүзеге асырылады. Мұрағаттау мерзімі аяқталғаннан кейін жою актісінің негізінде қан үлгілерін жою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9"/>
    <w:p>
      <w:pPr>
        <w:spacing w:after="0"/>
        <w:ind w:left="0"/>
        <w:jc w:val="left"/>
      </w:pPr>
      <w:r>
        <w:rPr>
          <w:rFonts w:ascii="Times New Roman"/>
          <w:b/>
          <w:i w:val="false"/>
          <w:color w:val="000000"/>
        </w:rPr>
        <w:t xml:space="preserve"> 5-параграф. Дайын өнімнің сәйкестігін және қан өнімдерінің стерильдігін бақылауға қойылатын талаптар</w:t>
      </w:r>
    </w:p>
    <w:bookmarkEnd w:id="99"/>
    <w:bookmarkStart w:name="z106" w:id="100"/>
    <w:p>
      <w:pPr>
        <w:spacing w:after="0"/>
        <w:ind w:left="0"/>
        <w:jc w:val="both"/>
      </w:pPr>
      <w:r>
        <w:rPr>
          <w:rFonts w:ascii="Times New Roman"/>
          <w:b w:val="false"/>
          <w:i w:val="false"/>
          <w:color w:val="000000"/>
          <w:sz w:val="28"/>
        </w:rPr>
        <w:t>
      89. Дайын өнімнің сәйкестігін бақылау Сапа көрсеткіштерінде белгіленген сапалық және сандық құрамын растау үшін зертханалық зерттеулер арқылы жүзеге асырылады.</w:t>
      </w:r>
    </w:p>
    <w:bookmarkEnd w:id="100"/>
    <w:p>
      <w:pPr>
        <w:spacing w:after="0"/>
        <w:ind w:left="0"/>
        <w:jc w:val="both"/>
      </w:pPr>
      <w:r>
        <w:rPr>
          <w:rFonts w:ascii="Times New Roman"/>
          <w:b w:val="false"/>
          <w:i w:val="false"/>
          <w:color w:val="000000"/>
          <w:sz w:val="28"/>
        </w:rPr>
        <w:t>
      Сапа көрсеткіштерінде басқасы регламенттелмеген болса, шығарылған қан өнімдерінің кемінде 1% тестілеуге ұшырайды.</w:t>
      </w:r>
    </w:p>
    <w:p>
      <w:pPr>
        <w:spacing w:after="0"/>
        <w:ind w:left="0"/>
        <w:jc w:val="both"/>
      </w:pPr>
      <w:r>
        <w:rPr>
          <w:rFonts w:ascii="Times New Roman"/>
          <w:b w:val="false"/>
          <w:i w:val="false"/>
          <w:color w:val="000000"/>
          <w:sz w:val="28"/>
        </w:rPr>
        <w:t>
      Ауытқулары бар өнімнің жол берілетін пайызы да Сапа көрсеткіштерінде белгіленеді.</w:t>
      </w:r>
    </w:p>
    <w:p>
      <w:pPr>
        <w:spacing w:after="0"/>
        <w:ind w:left="0"/>
        <w:jc w:val="both"/>
      </w:pPr>
      <w:r>
        <w:rPr>
          <w:rFonts w:ascii="Times New Roman"/>
          <w:b w:val="false"/>
          <w:i w:val="false"/>
          <w:color w:val="000000"/>
          <w:sz w:val="28"/>
        </w:rPr>
        <w:t>
      Сапаны зертханалық зерттеу үшін қан өнімдерінің үлгілерін іріктеудің номенклатурасы мен мерзімділігі қан қызметі ұйымының бірінші басшысы бекіткен тоқсан сайынғы жоспар-тапсырмалармен белгіленеді.</w:t>
      </w:r>
    </w:p>
    <w:p>
      <w:pPr>
        <w:spacing w:after="0"/>
        <w:ind w:left="0"/>
        <w:jc w:val="both"/>
      </w:pPr>
      <w:r>
        <w:rPr>
          <w:rFonts w:ascii="Times New Roman"/>
          <w:b w:val="false"/>
          <w:i w:val="false"/>
          <w:color w:val="000000"/>
          <w:sz w:val="28"/>
        </w:rPr>
        <w:t>
      Қан өнімдерінің бақылау үлгілерін алу құжатталады.</w:t>
      </w:r>
    </w:p>
    <w:p>
      <w:pPr>
        <w:spacing w:after="0"/>
        <w:ind w:left="0"/>
        <w:jc w:val="both"/>
      </w:pPr>
      <w:r>
        <w:rPr>
          <w:rFonts w:ascii="Times New Roman"/>
          <w:b w:val="false"/>
          <w:i w:val="false"/>
          <w:color w:val="000000"/>
          <w:sz w:val="28"/>
        </w:rPr>
        <w:t>
      Қан өнімдерінің сапасын зертханалық зерттеу нәтижелері есепке алу құжаттамасына енгізіледі.</w:t>
      </w:r>
    </w:p>
    <w:bookmarkStart w:name="z107" w:id="101"/>
    <w:p>
      <w:pPr>
        <w:spacing w:after="0"/>
        <w:ind w:left="0"/>
        <w:jc w:val="both"/>
      </w:pPr>
      <w:r>
        <w:rPr>
          <w:rFonts w:ascii="Times New Roman"/>
          <w:b w:val="false"/>
          <w:i w:val="false"/>
          <w:color w:val="000000"/>
          <w:sz w:val="28"/>
        </w:rPr>
        <w:t>
      90. Егер қан өнімінің іріктелген үлгісін зертханалық зерттеу кезінде қосымша ерітіндіні қосу кезінде гемоглобин, гематокрит, гематокрит, қалдық лейкоциттер, VIII, pH факторы сияқты сапа талаптарының бір немесе бірнеше көрсеткіштерінің Сапа көрсеткіштерінің талаптарынан 5%-дан астам ауытқуы анықталса, сондай-ақ егер реципиент үшін қауіпті бактериялық контаминация, гемолиз және (немесе) қалдық ақуыз және осмолярлықтың жоғары көрсеткіштері сияқты өзгерістер туралы айғақтайтын ауытқулар анықталған кезде осы үлгіні зерттеу қайта жүргізіледі.</w:t>
      </w:r>
    </w:p>
    <w:bookmarkEnd w:id="101"/>
    <w:p>
      <w:pPr>
        <w:spacing w:after="0"/>
        <w:ind w:left="0"/>
        <w:jc w:val="both"/>
      </w:pPr>
      <w:r>
        <w:rPr>
          <w:rFonts w:ascii="Times New Roman"/>
          <w:b w:val="false"/>
          <w:i w:val="false"/>
          <w:color w:val="000000"/>
          <w:sz w:val="28"/>
        </w:rPr>
        <w:t>
      Қайта зертханалық зерттеу кезінде алынған алғашқы нәтиже расталған жағдайда осы күні дайындалған ұқсас қан өнімдерінің 2-3 үлгісін іріктейді және қосымша зерттейді.</w:t>
      </w:r>
    </w:p>
    <w:bookmarkStart w:name="z108" w:id="102"/>
    <w:p>
      <w:pPr>
        <w:spacing w:after="0"/>
        <w:ind w:left="0"/>
        <w:jc w:val="both"/>
      </w:pPr>
      <w:r>
        <w:rPr>
          <w:rFonts w:ascii="Times New Roman"/>
          <w:b w:val="false"/>
          <w:i w:val="false"/>
          <w:color w:val="000000"/>
          <w:sz w:val="28"/>
        </w:rPr>
        <w:t>
      91. Қайта бақылау үшін іріктелген үлгілерде Сапа көрсеткіштерінің талаптарынан сапа талаптары көрсеткіштерінің ауытқуы тұрақты анықталған кезде осы серияға жататын немесе бір күні дайындалған қан өнімдерінің барлық үлгілері сатудан алынады.</w:t>
      </w:r>
    </w:p>
    <w:bookmarkEnd w:id="102"/>
    <w:p>
      <w:pPr>
        <w:spacing w:after="0"/>
        <w:ind w:left="0"/>
        <w:jc w:val="both"/>
      </w:pPr>
      <w:r>
        <w:rPr>
          <w:rFonts w:ascii="Times New Roman"/>
          <w:b w:val="false"/>
          <w:i w:val="false"/>
          <w:color w:val="000000"/>
          <w:sz w:val="28"/>
        </w:rPr>
        <w:t>
      Қан компонентінің технологиялық регламентінің орындалуына тексеру жүргізіледі және қажет болған жағдайда өндіріс регламентіне түзету енгізіледі.</w:t>
      </w:r>
    </w:p>
    <w:bookmarkStart w:name="z109" w:id="103"/>
    <w:p>
      <w:pPr>
        <w:spacing w:after="0"/>
        <w:ind w:left="0"/>
        <w:jc w:val="both"/>
      </w:pPr>
      <w:r>
        <w:rPr>
          <w:rFonts w:ascii="Times New Roman"/>
          <w:b w:val="false"/>
          <w:i w:val="false"/>
          <w:color w:val="000000"/>
          <w:sz w:val="28"/>
        </w:rPr>
        <w:t>
      92. Реципиент үшін қауіпті өзгерістерді айғақтайтын, оның ішінде қайта бақылау үшін іріктелген үлгілерде ауытқулардың болуы расталған кезде осы серияға жататын немесе бір күні дайындалған барлық ұқсас қан өнімдері сатудан алынады.</w:t>
      </w:r>
    </w:p>
    <w:bookmarkEnd w:id="103"/>
    <w:bookmarkStart w:name="z110" w:id="104"/>
    <w:p>
      <w:pPr>
        <w:spacing w:after="0"/>
        <w:ind w:left="0"/>
        <w:jc w:val="both"/>
      </w:pPr>
      <w:r>
        <w:rPr>
          <w:rFonts w:ascii="Times New Roman"/>
          <w:b w:val="false"/>
          <w:i w:val="false"/>
          <w:color w:val="000000"/>
          <w:sz w:val="28"/>
        </w:rPr>
        <w:t>
      93. Сатудан алынған қан өнімдері арнайы бөлінген аймақтарда (үй-жайларда) орналастырылады, қорытынды шешім қабылданғанға дейін оларды еріксіз пайдаланудан қорғау қамтамасыз етіледі.</w:t>
      </w:r>
    </w:p>
    <w:bookmarkEnd w:id="104"/>
    <w:p>
      <w:pPr>
        <w:spacing w:after="0"/>
        <w:ind w:left="0"/>
        <w:jc w:val="both"/>
      </w:pPr>
      <w:r>
        <w:rPr>
          <w:rFonts w:ascii="Times New Roman"/>
          <w:b w:val="false"/>
          <w:i w:val="false"/>
          <w:color w:val="000000"/>
          <w:sz w:val="28"/>
        </w:rPr>
        <w:t>
      Қан өнімі құрамындағы ауытқулардың туындауына келтірген себептерге тексеру жүргізіледі және:</w:t>
      </w:r>
    </w:p>
    <w:p>
      <w:pPr>
        <w:spacing w:after="0"/>
        <w:ind w:left="0"/>
        <w:jc w:val="both"/>
      </w:pPr>
      <w:r>
        <w:rPr>
          <w:rFonts w:ascii="Times New Roman"/>
          <w:b w:val="false"/>
          <w:i w:val="false"/>
          <w:color w:val="000000"/>
          <w:sz w:val="28"/>
        </w:rPr>
        <w:t>
      1) осы қан өнімдерін трансфузия үшін пайдалану мүмкіндігі;</w:t>
      </w:r>
    </w:p>
    <w:p>
      <w:pPr>
        <w:spacing w:after="0"/>
        <w:ind w:left="0"/>
        <w:jc w:val="both"/>
      </w:pPr>
      <w:r>
        <w:rPr>
          <w:rFonts w:ascii="Times New Roman"/>
          <w:b w:val="false"/>
          <w:i w:val="false"/>
          <w:color w:val="000000"/>
          <w:sz w:val="28"/>
        </w:rPr>
        <w:t>
      2) осы қан өнімдерін қайта өңдеу үшін немесе ғылыми мақсаттар үшін пайдалану мүмкіндігі;</w:t>
      </w:r>
    </w:p>
    <w:p>
      <w:pPr>
        <w:spacing w:after="0"/>
        <w:ind w:left="0"/>
        <w:jc w:val="both"/>
      </w:pPr>
      <w:r>
        <w:rPr>
          <w:rFonts w:ascii="Times New Roman"/>
          <w:b w:val="false"/>
          <w:i w:val="false"/>
          <w:color w:val="000000"/>
          <w:sz w:val="28"/>
        </w:rPr>
        <w:t>
      3) осы қан өнімдерінің жарамсыздығын тану туралы шешім қабылданады.</w:t>
      </w:r>
    </w:p>
    <w:bookmarkStart w:name="z111" w:id="105"/>
    <w:p>
      <w:pPr>
        <w:spacing w:after="0"/>
        <w:ind w:left="0"/>
        <w:jc w:val="both"/>
      </w:pPr>
      <w:r>
        <w:rPr>
          <w:rFonts w:ascii="Times New Roman"/>
          <w:b w:val="false"/>
          <w:i w:val="false"/>
          <w:color w:val="000000"/>
          <w:sz w:val="28"/>
        </w:rPr>
        <w:t>
      94. Пайдалану үшін түпкілікті жарамсыз деп танылған қан өнімдері жойылады. Жарамсыз өнімдерді жою құжатталады.</w:t>
      </w:r>
    </w:p>
    <w:bookmarkEnd w:id="105"/>
    <w:bookmarkStart w:name="z112" w:id="106"/>
    <w:p>
      <w:pPr>
        <w:spacing w:after="0"/>
        <w:ind w:left="0"/>
        <w:jc w:val="both"/>
      </w:pPr>
      <w:r>
        <w:rPr>
          <w:rFonts w:ascii="Times New Roman"/>
          <w:b w:val="false"/>
          <w:i w:val="false"/>
          <w:color w:val="000000"/>
          <w:sz w:val="28"/>
        </w:rPr>
        <w:t>
      95. Егер сәйкеспеушіліктер қан өнімдері медициналық ұйымға берілгеннен кейін анықталған болса:</w:t>
      </w:r>
    </w:p>
    <w:bookmarkEnd w:id="106"/>
    <w:p>
      <w:pPr>
        <w:spacing w:after="0"/>
        <w:ind w:left="0"/>
        <w:jc w:val="both"/>
      </w:pPr>
      <w:r>
        <w:rPr>
          <w:rFonts w:ascii="Times New Roman"/>
          <w:b w:val="false"/>
          <w:i w:val="false"/>
          <w:color w:val="000000"/>
          <w:sz w:val="28"/>
        </w:rPr>
        <w:t>
      1) пайда болған салдарын талдау және қан өнімдерінің сапасы мен қауіпсіздігінің нашарланудың жоғары қауіпсіздігі жағдайында медициналық ұйымның басшылығын хабардар ету;</w:t>
      </w:r>
    </w:p>
    <w:p>
      <w:pPr>
        <w:spacing w:after="0"/>
        <w:ind w:left="0"/>
        <w:jc w:val="both"/>
      </w:pPr>
      <w:r>
        <w:rPr>
          <w:rFonts w:ascii="Times New Roman"/>
          <w:b w:val="false"/>
          <w:i w:val="false"/>
          <w:color w:val="000000"/>
          <w:sz w:val="28"/>
        </w:rPr>
        <w:t>
      2) медициналық ұйымнан сәйкес келмейтін қан өнімдерін қайтару орындалады.</w:t>
      </w:r>
    </w:p>
    <w:bookmarkStart w:name="z113" w:id="107"/>
    <w:p>
      <w:pPr>
        <w:spacing w:after="0"/>
        <w:ind w:left="0"/>
        <w:jc w:val="both"/>
      </w:pPr>
      <w:r>
        <w:rPr>
          <w:rFonts w:ascii="Times New Roman"/>
          <w:b w:val="false"/>
          <w:i w:val="false"/>
          <w:color w:val="000000"/>
          <w:sz w:val="28"/>
        </w:rPr>
        <w:t>
      96. Белгіленген талаптарға сәйкес келмейтін, басқа ұйымдарға (жою, қайта өндеу немесе ғылыми мақсатта) берілетін қан өнімдері "cәйкес келмейтін қан өнімі" ретінде таңбаланады.</w:t>
      </w:r>
    </w:p>
    <w:bookmarkEnd w:id="107"/>
    <w:p>
      <w:pPr>
        <w:spacing w:after="0"/>
        <w:ind w:left="0"/>
        <w:jc w:val="both"/>
      </w:pPr>
      <w:r>
        <w:rPr>
          <w:rFonts w:ascii="Times New Roman"/>
          <w:b w:val="false"/>
          <w:i w:val="false"/>
          <w:color w:val="000000"/>
          <w:sz w:val="28"/>
        </w:rPr>
        <w:t>
      Сәйкес келмейтін қан өнімінің заттаңбасында технологиялық заттаңбалар мен дайын қан өнімдерінің заттаңбасынан ерекшеленетін, көзге көрінетін нақты айырмашылықтары бар және жақсы көрінетін "Құю үшін емес" деген жазбасы мен қан өнімінің осы бірлігінің сәйкеспеушілік себебі жазылған мәліметтері көрсетіледі.</w:t>
      </w:r>
    </w:p>
    <w:bookmarkStart w:name="z114" w:id="108"/>
    <w:p>
      <w:pPr>
        <w:spacing w:after="0"/>
        <w:ind w:left="0"/>
        <w:jc w:val="both"/>
      </w:pPr>
      <w:r>
        <w:rPr>
          <w:rFonts w:ascii="Times New Roman"/>
          <w:b w:val="false"/>
          <w:i w:val="false"/>
          <w:color w:val="000000"/>
          <w:sz w:val="28"/>
        </w:rPr>
        <w:t>
      97. Қан өнімдерінің сапасын зертханалық зерттеу үшін Қазақстан Республикасының аумағында тіркелген және пайдалануға рұқсат етілген және адам қанының негізгі гематологиялық және биохимиялық көрсеткіштерін, сондай-ақ гематологиялық және биологиялық көрсеткіштердің өте төмен және өте жоғары өлшемдерін өлшеуге арналған зертханалық жабдық пайдаланылады.</w:t>
      </w:r>
    </w:p>
    <w:bookmarkEnd w:id="108"/>
    <w:bookmarkStart w:name="z115" w:id="109"/>
    <w:p>
      <w:pPr>
        <w:spacing w:after="0"/>
        <w:ind w:left="0"/>
        <w:jc w:val="both"/>
      </w:pPr>
      <w:r>
        <w:rPr>
          <w:rFonts w:ascii="Times New Roman"/>
          <w:b w:val="false"/>
          <w:i w:val="false"/>
          <w:color w:val="000000"/>
          <w:sz w:val="28"/>
        </w:rPr>
        <w:t>
      98. Қан өнімдерінің сапасын зерттеуде:</w:t>
      </w:r>
    </w:p>
    <w:bookmarkEnd w:id="109"/>
    <w:p>
      <w:pPr>
        <w:spacing w:after="0"/>
        <w:ind w:left="0"/>
        <w:jc w:val="both"/>
      </w:pPr>
      <w:r>
        <w:rPr>
          <w:rFonts w:ascii="Times New Roman"/>
          <w:b w:val="false"/>
          <w:i w:val="false"/>
          <w:color w:val="000000"/>
          <w:sz w:val="28"/>
        </w:rPr>
        <w:t>
      1) рН өлшеу СО2 шығуын болдырмау үшін жабық жүйеде жүргізіледі. Өлшеу кез келген температурада жасалады, есептік әдісінің мәні рН + 22°С пайдалануына консервіленген;</w:t>
      </w:r>
    </w:p>
    <w:p>
      <w:pPr>
        <w:spacing w:after="0"/>
        <w:ind w:left="0"/>
        <w:jc w:val="both"/>
      </w:pPr>
      <w:r>
        <w:rPr>
          <w:rFonts w:ascii="Times New Roman"/>
          <w:b w:val="false"/>
          <w:i w:val="false"/>
          <w:color w:val="000000"/>
          <w:sz w:val="28"/>
        </w:rPr>
        <w:t>
      2) жаңа мұздатылған плазмадағы қалдық жасушалар мұздатылғанға дейін есептеледі, бұл ретте хаттамаға жасушалар эллюминациясы енгізілген кезде бастапқы шаманың төмендеуі мүмкін;</w:t>
      </w:r>
    </w:p>
    <w:p>
      <w:pPr>
        <w:spacing w:after="0"/>
        <w:ind w:left="0"/>
        <w:jc w:val="both"/>
      </w:pPr>
      <w:r>
        <w:rPr>
          <w:rFonts w:ascii="Times New Roman"/>
          <w:b w:val="false"/>
          <w:i w:val="false"/>
          <w:color w:val="000000"/>
          <w:sz w:val="28"/>
        </w:rPr>
        <w:t>
      3) ерітілген, қалыпқа келтірілген эритроциттер мен жуылған эритроциттердің тұнба үстіндегі сұйықтығындағы гемоглобинді зерттеген кезде қан компонентінің гемаконында қалған өлшеуші ерітіндінің соңғы порциясындағы сынамаға жинақтау жүргізеді;</w:t>
      </w:r>
    </w:p>
    <w:p>
      <w:pPr>
        <w:spacing w:after="0"/>
        <w:ind w:left="0"/>
        <w:jc w:val="both"/>
      </w:pPr>
      <w:r>
        <w:rPr>
          <w:rFonts w:ascii="Times New Roman"/>
          <w:b w:val="false"/>
          <w:i w:val="false"/>
          <w:color w:val="000000"/>
          <w:sz w:val="28"/>
        </w:rPr>
        <w:t>
      4) олардың құрамы өте төмен немесе жоғары қан өнімдеріндегі немесе басқа биологиялық орталардағы (мысалы, кіндік қан, сүйек кемігі) қанның формалық элементтер санын есептеу үшін ағынды цитометрия әдісін немесе Nageotte камерасын пайдаланылады;</w:t>
      </w:r>
    </w:p>
    <w:p>
      <w:pPr>
        <w:spacing w:after="0"/>
        <w:ind w:left="0"/>
        <w:jc w:val="both"/>
      </w:pPr>
      <w:r>
        <w:rPr>
          <w:rFonts w:ascii="Times New Roman"/>
          <w:b w:val="false"/>
          <w:i w:val="false"/>
          <w:color w:val="000000"/>
          <w:sz w:val="28"/>
        </w:rPr>
        <w:t>
      5) лейкоредуцияланған қан өнімдеріндегі (эритроциттік масса, эритроциттік жүзінді, тромбоциттер концентраты) қалдық лейкоциттерді, плазмадағы қалдық жасушаларды анықтау, дің жасушаларын есептеу үшін ағынды цитометрия әдісі немесе Nageotte камерасы арқылы жүргізіледі.</w:t>
      </w:r>
    </w:p>
    <w:bookmarkStart w:name="z116" w:id="110"/>
    <w:p>
      <w:pPr>
        <w:spacing w:after="0"/>
        <w:ind w:left="0"/>
        <w:jc w:val="both"/>
      </w:pPr>
      <w:r>
        <w:rPr>
          <w:rFonts w:ascii="Times New Roman"/>
          <w:b w:val="false"/>
          <w:i w:val="false"/>
          <w:color w:val="000000"/>
          <w:sz w:val="28"/>
        </w:rPr>
        <w:t>
      99. Қан өнімінің бірлігі (доза) үшін көрсеткіштерді есептеу үшін мынадай формулаларды пайдаланады:</w:t>
      </w:r>
    </w:p>
    <w:bookmarkEnd w:id="110"/>
    <w:p>
      <w:pPr>
        <w:spacing w:after="0"/>
        <w:ind w:left="0"/>
        <w:jc w:val="both"/>
      </w:pPr>
      <w:r>
        <w:rPr>
          <w:rFonts w:ascii="Times New Roman"/>
          <w:b w:val="false"/>
          <w:i w:val="false"/>
          <w:color w:val="000000"/>
          <w:sz w:val="28"/>
        </w:rPr>
        <w:t>
      П доза = П литр/m; m = 1000/V; V = Р/К, мұнда</w:t>
      </w:r>
    </w:p>
    <w:p>
      <w:pPr>
        <w:spacing w:after="0"/>
        <w:ind w:left="0"/>
        <w:jc w:val="both"/>
      </w:pPr>
      <w:r>
        <w:rPr>
          <w:rFonts w:ascii="Times New Roman"/>
          <w:b w:val="false"/>
          <w:i w:val="false"/>
          <w:color w:val="000000"/>
          <w:sz w:val="28"/>
        </w:rPr>
        <w:t>
      П доза – қан өнімінің бірлігіне (доза) шаққанда көрсеткіш мөлшері;</w:t>
      </w:r>
    </w:p>
    <w:p>
      <w:pPr>
        <w:spacing w:after="0"/>
        <w:ind w:left="0"/>
        <w:jc w:val="both"/>
      </w:pPr>
      <w:r>
        <w:rPr>
          <w:rFonts w:ascii="Times New Roman"/>
          <w:b w:val="false"/>
          <w:i w:val="false"/>
          <w:color w:val="000000"/>
          <w:sz w:val="28"/>
        </w:rPr>
        <w:t>
      П литр – орта литріне есептелген көрсеткіш өлшемі;</w:t>
      </w:r>
    </w:p>
    <w:p>
      <w:pPr>
        <w:spacing w:after="0"/>
        <w:ind w:left="0"/>
        <w:jc w:val="both"/>
      </w:pPr>
      <w:r>
        <w:rPr>
          <w:rFonts w:ascii="Times New Roman"/>
          <w:b w:val="false"/>
          <w:i w:val="false"/>
          <w:color w:val="000000"/>
          <w:sz w:val="28"/>
        </w:rPr>
        <w:t>
      V – бірлік көлемі (қан өнімінің миллилитрдегі дозалары);</w:t>
      </w:r>
    </w:p>
    <w:p>
      <w:pPr>
        <w:spacing w:after="0"/>
        <w:ind w:left="0"/>
        <w:jc w:val="both"/>
      </w:pPr>
      <w:r>
        <w:rPr>
          <w:rFonts w:ascii="Times New Roman"/>
          <w:b w:val="false"/>
          <w:i w:val="false"/>
          <w:color w:val="000000"/>
          <w:sz w:val="28"/>
        </w:rPr>
        <w:t>
      Р – бақыланатын қан өнімі үлгісінің граммдағы салмағы);</w:t>
      </w:r>
    </w:p>
    <w:p>
      <w:pPr>
        <w:spacing w:after="0"/>
        <w:ind w:left="0"/>
        <w:jc w:val="both"/>
      </w:pPr>
      <w:r>
        <w:rPr>
          <w:rFonts w:ascii="Times New Roman"/>
          <w:b w:val="false"/>
          <w:i w:val="false"/>
          <w:color w:val="000000"/>
          <w:sz w:val="28"/>
        </w:rPr>
        <w:t>
      К – тығыздықтың аудармалы коэффициенті.</w:t>
      </w:r>
    </w:p>
    <w:p>
      <w:pPr>
        <w:spacing w:after="0"/>
        <w:ind w:left="0"/>
        <w:jc w:val="both"/>
      </w:pPr>
      <w:r>
        <w:rPr>
          <w:rFonts w:ascii="Times New Roman"/>
          <w:b w:val="false"/>
          <w:i w:val="false"/>
          <w:color w:val="000000"/>
          <w:sz w:val="28"/>
        </w:rPr>
        <w:t xml:space="preserve">
      Кейбір қан өнімдеріне арналған тығыздықтың аудармалы коэффициентінің көрсеткіштері осы Талаптарға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Start w:name="z117" w:id="111"/>
    <w:p>
      <w:pPr>
        <w:spacing w:after="0"/>
        <w:ind w:left="0"/>
        <w:jc w:val="both"/>
      </w:pPr>
      <w:r>
        <w:rPr>
          <w:rFonts w:ascii="Times New Roman"/>
          <w:b w:val="false"/>
          <w:i w:val="false"/>
          <w:color w:val="000000"/>
          <w:sz w:val="28"/>
        </w:rPr>
        <w:t>
      100. Сапаны бақылауыш зерттеу үшін қан өнімдерінің бақылау үлгілерін алған кезде:</w:t>
      </w:r>
    </w:p>
    <w:bookmarkEnd w:id="111"/>
    <w:p>
      <w:pPr>
        <w:spacing w:after="0"/>
        <w:ind w:left="0"/>
        <w:jc w:val="both"/>
      </w:pPr>
      <w:r>
        <w:rPr>
          <w:rFonts w:ascii="Times New Roman"/>
          <w:b w:val="false"/>
          <w:i w:val="false"/>
          <w:color w:val="000000"/>
          <w:sz w:val="28"/>
        </w:rPr>
        <w:t>
      1) осы қан өнімі бар контейнерінің тұмшаланып жабылуының бұзылуына жол берілмейді;</w:t>
      </w:r>
    </w:p>
    <w:p>
      <w:pPr>
        <w:spacing w:after="0"/>
        <w:ind w:left="0"/>
        <w:jc w:val="both"/>
      </w:pPr>
      <w:r>
        <w:rPr>
          <w:rFonts w:ascii="Times New Roman"/>
          <w:b w:val="false"/>
          <w:i w:val="false"/>
          <w:color w:val="000000"/>
          <w:sz w:val="28"/>
        </w:rPr>
        <w:t>
      2) қан өнімдерінің сынамасын іріктеуді алғаннан кейін және мұздатылғанға дейін жүргізеді;</w:t>
      </w:r>
    </w:p>
    <w:p>
      <w:pPr>
        <w:spacing w:after="0"/>
        <w:ind w:left="0"/>
        <w:jc w:val="both"/>
      </w:pPr>
      <w:r>
        <w:rPr>
          <w:rFonts w:ascii="Times New Roman"/>
          <w:b w:val="false"/>
          <w:i w:val="false"/>
          <w:color w:val="000000"/>
          <w:sz w:val="28"/>
        </w:rPr>
        <w:t>
      3) контейнердегі үлгіге ұқсас қан өнімінің үлгісін алу үшін мынадай шараларды орындау қажет:</w:t>
      </w:r>
    </w:p>
    <w:p>
      <w:pPr>
        <w:spacing w:after="0"/>
        <w:ind w:left="0"/>
        <w:jc w:val="both"/>
      </w:pPr>
      <w:r>
        <w:rPr>
          <w:rFonts w:ascii="Times New Roman"/>
          <w:b w:val="false"/>
          <w:i w:val="false"/>
          <w:color w:val="000000"/>
          <w:sz w:val="28"/>
        </w:rPr>
        <w:t>
      негізгі және сателиттік контейнер арасындағы магистральді контейнер ішіндегісін өздігінен ағызу жолымен босатылады;</w:t>
      </w:r>
    </w:p>
    <w:p>
      <w:pPr>
        <w:spacing w:after="0"/>
        <w:ind w:left="0"/>
        <w:jc w:val="both"/>
      </w:pPr>
      <w:r>
        <w:rPr>
          <w:rFonts w:ascii="Times New Roman"/>
          <w:b w:val="false"/>
          <w:i w:val="false"/>
          <w:color w:val="000000"/>
          <w:sz w:val="28"/>
        </w:rPr>
        <w:t>
      контейнер ішіндегісін баяу, айналмалы ырғақпен мұқият араластырылады;</w:t>
      </w:r>
    </w:p>
    <w:p>
      <w:pPr>
        <w:spacing w:after="0"/>
        <w:ind w:left="0"/>
        <w:jc w:val="both"/>
      </w:pPr>
      <w:r>
        <w:rPr>
          <w:rFonts w:ascii="Times New Roman"/>
          <w:b w:val="false"/>
          <w:i w:val="false"/>
          <w:color w:val="000000"/>
          <w:sz w:val="28"/>
        </w:rPr>
        <w:t>
      магистраль түтігін компонентпен толтырылады.</w:t>
      </w:r>
    </w:p>
    <w:p>
      <w:pPr>
        <w:spacing w:after="0"/>
        <w:ind w:left="0"/>
        <w:jc w:val="both"/>
      </w:pPr>
      <w:r>
        <w:rPr>
          <w:rFonts w:ascii="Times New Roman"/>
          <w:b w:val="false"/>
          <w:i w:val="false"/>
          <w:color w:val="000000"/>
          <w:sz w:val="28"/>
        </w:rPr>
        <w:t>
      Осы тармақтың 3) тармақшасының екінші, үшінші және төртінші абзацтарында қарастырылған іс-шараларды кемінде 4 рет қайталайды, бұдан кейін магистраль түтігін контейнерлер арасында екі жерден дәнекерлейді, ұзындыңы 5-8 см сегмент қалыптасады. Сегмент шеттерін дәнекерлейді және кеседі. Егер құрамында эритроцит бар қан өнімінің сынамасын бос гемоглобинді тексеру үшін жинақтау жүргізілсе, сегмент шеттерін дәнекерлемейді, металл клипсаларымен қысады;</w:t>
      </w:r>
    </w:p>
    <w:p>
      <w:pPr>
        <w:spacing w:after="0"/>
        <w:ind w:left="0"/>
        <w:jc w:val="both"/>
      </w:pPr>
      <w:r>
        <w:rPr>
          <w:rFonts w:ascii="Times New Roman"/>
          <w:b w:val="false"/>
          <w:i w:val="false"/>
          <w:color w:val="000000"/>
          <w:sz w:val="28"/>
        </w:rPr>
        <w:t>
      бақылауыш үлгісі бар сегмент таңбалаңады және зерттеу үшін ілеспе құжат бойынша беріледі.</w:t>
      </w:r>
    </w:p>
    <w:bookmarkStart w:name="z118" w:id="112"/>
    <w:p>
      <w:pPr>
        <w:spacing w:after="0"/>
        <w:ind w:left="0"/>
        <w:jc w:val="both"/>
      </w:pPr>
      <w:r>
        <w:rPr>
          <w:rFonts w:ascii="Times New Roman"/>
          <w:b w:val="false"/>
          <w:i w:val="false"/>
          <w:color w:val="000000"/>
          <w:sz w:val="28"/>
        </w:rPr>
        <w:t>
      101. Тромбоциттер концентраты сынамасын жасушалар санын есептеу үшін іріктеу компонентті дайындау күні жүргізіледі. Тромбоциттер бар контейнер мен сателиттік арасындағы магистраль ішіндегі заттан босатылады және контейнердің 8-10 см аралықта қысылады.</w:t>
      </w:r>
    </w:p>
    <w:bookmarkEnd w:id="112"/>
    <w:p>
      <w:pPr>
        <w:spacing w:after="0"/>
        <w:ind w:left="0"/>
        <w:jc w:val="both"/>
      </w:pPr>
      <w:r>
        <w:rPr>
          <w:rFonts w:ascii="Times New Roman"/>
          <w:b w:val="false"/>
          <w:i w:val="false"/>
          <w:color w:val="000000"/>
          <w:sz w:val="28"/>
        </w:rPr>
        <w:t>
      Тромбоциттер бар контейнер тромбоциттердің дезагрегациясы мен бірдей ресуспендиялауын қамтамасыз ету үшін тромбомиксерге кемінде 1 сағатқа салынады. Бұдан кейін бос трубка тромбоциттер концентратымен толтырылады. Шара кемінде 4 рет қайталанады. Магистраль түтігі тромбоциттер бар контейнердің және сателиттік контейнердің жанында дәнекерленеді. Сегмент алынады, таңбаланады және зартханалық зерттеу үшін беріледі.</w:t>
      </w:r>
    </w:p>
    <w:bookmarkStart w:name="z119" w:id="113"/>
    <w:p>
      <w:pPr>
        <w:spacing w:after="0"/>
        <w:ind w:left="0"/>
        <w:jc w:val="both"/>
      </w:pPr>
      <w:r>
        <w:rPr>
          <w:rFonts w:ascii="Times New Roman"/>
          <w:b w:val="false"/>
          <w:i w:val="false"/>
          <w:color w:val="000000"/>
          <w:sz w:val="28"/>
        </w:rPr>
        <w:t>
      102. Криопреципитат сынамаларын іріктеу жаңа мұздатылған плазманы криопреципитат пен криосупернатанттық плазмаға бөлгеннен кейін жүргізіледі. Криопреципитаттың барлық дозасы зертханалық зерттеу үшін беріледі.</w:t>
      </w:r>
    </w:p>
    <w:bookmarkEnd w:id="113"/>
    <w:p>
      <w:pPr>
        <w:spacing w:after="0"/>
        <w:ind w:left="0"/>
        <w:jc w:val="both"/>
      </w:pPr>
      <w:r>
        <w:rPr>
          <w:rFonts w:ascii="Times New Roman"/>
          <w:b w:val="false"/>
          <w:i w:val="false"/>
          <w:color w:val="000000"/>
          <w:sz w:val="28"/>
        </w:rPr>
        <w:t>
      Криопреципитаттың сапасын бақылаған кезде сақтаудың бірінші және соңғы айындағы VIII фактордың құрамына тексеру жүргізу үшін әр-түрлі қан топбындағы криопреципитаттың жеке 6 (алты) үлгісінен пул қалыптастырады.</w:t>
      </w:r>
    </w:p>
    <w:bookmarkStart w:name="z120" w:id="114"/>
    <w:p>
      <w:pPr>
        <w:spacing w:after="0"/>
        <w:ind w:left="0"/>
        <w:jc w:val="both"/>
      </w:pPr>
      <w:r>
        <w:rPr>
          <w:rFonts w:ascii="Times New Roman"/>
          <w:b w:val="false"/>
          <w:i w:val="false"/>
          <w:color w:val="000000"/>
          <w:sz w:val="28"/>
        </w:rPr>
        <w:t>
      103. Қан өнімдерінің зарарсыздығын бақылауды халықтың санитариялық-эпидемиологиялық саламаттығы саласындағы мемлекеттік органның аумақтық құрылымдық бөлімшесінің 3 және 4 патогендік топтағы микроағзалармен жұмыс жүргізу рұқсаты болған кезде жүзеге асырылады.</w:t>
      </w:r>
    </w:p>
    <w:bookmarkEnd w:id="114"/>
    <w:bookmarkStart w:name="z121" w:id="115"/>
    <w:p>
      <w:pPr>
        <w:spacing w:after="0"/>
        <w:ind w:left="0"/>
        <w:jc w:val="both"/>
      </w:pPr>
      <w:r>
        <w:rPr>
          <w:rFonts w:ascii="Times New Roman"/>
          <w:b w:val="false"/>
          <w:i w:val="false"/>
          <w:color w:val="000000"/>
          <w:sz w:val="28"/>
        </w:rPr>
        <w:t>
      104. Дайындалған қан және оның компоненттерінің құюға арналған әрбір доза бір серияны құрайды.</w:t>
      </w:r>
    </w:p>
    <w:bookmarkEnd w:id="115"/>
    <w:p>
      <w:pPr>
        <w:spacing w:after="0"/>
        <w:ind w:left="0"/>
        <w:jc w:val="both"/>
      </w:pPr>
      <w:r>
        <w:rPr>
          <w:rFonts w:ascii="Times New Roman"/>
          <w:b w:val="false"/>
          <w:i w:val="false"/>
          <w:color w:val="000000"/>
          <w:sz w:val="28"/>
        </w:rPr>
        <w:t>
      Өнімнің зарарсыздығын бақылау көлемде дайындалған үлгілердің жалпы санынан кемінде 1 % көлемінде таңдалып іріктелген (әрбір жүзінші контейнер) үлгілерді зерттеу жолымен жүзеге асырылады.</w:t>
      </w:r>
    </w:p>
    <w:bookmarkStart w:name="z122" w:id="116"/>
    <w:p>
      <w:pPr>
        <w:spacing w:after="0"/>
        <w:ind w:left="0"/>
        <w:jc w:val="both"/>
      </w:pPr>
      <w:r>
        <w:rPr>
          <w:rFonts w:ascii="Times New Roman"/>
          <w:b w:val="false"/>
          <w:i w:val="false"/>
          <w:color w:val="000000"/>
          <w:sz w:val="28"/>
        </w:rPr>
        <w:t>
      105. Зерттеу ыдыстың (полимерлі контейнер) тұмшалануының бұзылуын болдырмай жүзеге асырылады.</w:t>
      </w:r>
    </w:p>
    <w:bookmarkEnd w:id="116"/>
    <w:p>
      <w:pPr>
        <w:spacing w:after="0"/>
        <w:ind w:left="0"/>
        <w:jc w:val="both"/>
      </w:pPr>
      <w:r>
        <w:rPr>
          <w:rFonts w:ascii="Times New Roman"/>
          <w:b w:val="false"/>
          <w:i w:val="false"/>
          <w:color w:val="000000"/>
          <w:sz w:val="28"/>
        </w:rPr>
        <w:t>
      Осы мақсатта қанды жинақтау жүйесіне кіріктірілген қанның бірінші порциясын алу құрылғысын немесе полимерлік контейнер магистралінің тұмшаланып жабылған кесінділерін пайдаланады.</w:t>
      </w:r>
    </w:p>
    <w:bookmarkStart w:name="z123" w:id="117"/>
    <w:p>
      <w:pPr>
        <w:spacing w:after="0"/>
        <w:ind w:left="0"/>
        <w:jc w:val="both"/>
      </w:pPr>
      <w:r>
        <w:rPr>
          <w:rFonts w:ascii="Times New Roman"/>
          <w:b w:val="false"/>
          <w:i w:val="false"/>
          <w:color w:val="000000"/>
          <w:sz w:val="28"/>
        </w:rPr>
        <w:t>
      106. Зарарсыздыққа зерттеу асептикалық бокстарда жүргізіледі.</w:t>
      </w:r>
    </w:p>
    <w:bookmarkEnd w:id="117"/>
    <w:p>
      <w:pPr>
        <w:spacing w:after="0"/>
        <w:ind w:left="0"/>
        <w:jc w:val="both"/>
      </w:pPr>
      <w:r>
        <w:rPr>
          <w:rFonts w:ascii="Times New Roman"/>
          <w:b w:val="false"/>
          <w:i w:val="false"/>
          <w:color w:val="000000"/>
          <w:sz w:val="28"/>
        </w:rPr>
        <w:t>
      Бұдан басқа, зарарсыз ауаның ламинарлы ағыны бар бокстар (өндіруші зауыттың пайдалану жөніндегі нұсқаулығына сәйкес) пайдаланылады.</w:t>
      </w:r>
    </w:p>
    <w:p>
      <w:pPr>
        <w:spacing w:after="0"/>
        <w:ind w:left="0"/>
        <w:jc w:val="both"/>
      </w:pPr>
      <w:r>
        <w:rPr>
          <w:rFonts w:ascii="Times New Roman"/>
          <w:b w:val="false"/>
          <w:i w:val="false"/>
          <w:color w:val="000000"/>
          <w:sz w:val="28"/>
        </w:rPr>
        <w:t>
      Медициналық биологиялық препараттардың зарарсыздығына бақылау жүргізуге арналған бокстарда тірі микробтық культуралармен жұмыс істеуге жол берілмейді.</w:t>
      </w:r>
    </w:p>
    <w:p>
      <w:pPr>
        <w:spacing w:after="0"/>
        <w:ind w:left="0"/>
        <w:jc w:val="both"/>
      </w:pPr>
      <w:r>
        <w:rPr>
          <w:rFonts w:ascii="Times New Roman"/>
          <w:b w:val="false"/>
          <w:i w:val="false"/>
          <w:color w:val="000000"/>
          <w:sz w:val="28"/>
        </w:rPr>
        <w:t>
      Зарарсыздыққа зерттеу тікелей егу немесе бір бірлік өнімінің мөлшері 100 мл асқанда пайдаланылатын мембрандық фильтрлеу әдісімен жүргізіледі.</w:t>
      </w:r>
    </w:p>
    <w:p>
      <w:pPr>
        <w:spacing w:after="0"/>
        <w:ind w:left="0"/>
        <w:jc w:val="both"/>
      </w:pPr>
      <w:r>
        <w:rPr>
          <w:rFonts w:ascii="Times New Roman"/>
          <w:b w:val="false"/>
          <w:i w:val="false"/>
          <w:color w:val="000000"/>
          <w:sz w:val="28"/>
        </w:rPr>
        <w:t>
      Сонымен қатар қан өнімдерінің ауа оттегінің концентрациясын өлшеуге немесе өндіруші зауыттың нұсқаулықтарына сәйкес бактериялық өсу маркерлері ретінде қышқыл-сілті баланс (рН) деңгейін өзгертуге негізделген бактериялық контаминациясын анықтайтын түрлі жүйелер пайдаланылады.</w:t>
      </w:r>
    </w:p>
    <w:p>
      <w:pPr>
        <w:spacing w:after="0"/>
        <w:ind w:left="0"/>
        <w:jc w:val="both"/>
      </w:pPr>
      <w:r>
        <w:rPr>
          <w:rFonts w:ascii="Times New Roman"/>
          <w:b w:val="false"/>
          <w:i w:val="false"/>
          <w:color w:val="000000"/>
          <w:sz w:val="28"/>
        </w:rPr>
        <w:t>
      Материалды зарарсыздыққа зерттеу экспресс-талдауыштарды пайдалана отырып, жүргізіледі. Өсіру мерзімі мен нәтижелерді есепке алу экспресс-талдауышты өңдіруші зауытының нұсқаулығына сәйкес жүргізіледі.</w:t>
      </w:r>
    </w:p>
    <w:bookmarkStart w:name="z124" w:id="118"/>
    <w:p>
      <w:pPr>
        <w:spacing w:after="0"/>
        <w:ind w:left="0"/>
        <w:jc w:val="both"/>
      </w:pPr>
      <w:r>
        <w:rPr>
          <w:rFonts w:ascii="Times New Roman"/>
          <w:b w:val="false"/>
          <w:i w:val="false"/>
          <w:color w:val="000000"/>
          <w:sz w:val="28"/>
        </w:rPr>
        <w:t>
      107. Көшпелі жағдайда дайындалған донор қаны әрбір көшпелі бригададан аптасына кемінде 1 үлгі мөлшерінде бақыланады.</w:t>
      </w:r>
    </w:p>
    <w:bookmarkEnd w:id="118"/>
    <w:p>
      <w:pPr>
        <w:spacing w:after="0"/>
        <w:ind w:left="0"/>
        <w:jc w:val="both"/>
      </w:pPr>
      <w:r>
        <w:rPr>
          <w:rFonts w:ascii="Times New Roman"/>
          <w:b w:val="false"/>
          <w:i w:val="false"/>
          <w:color w:val="000000"/>
          <w:sz w:val="28"/>
        </w:rPr>
        <w:t>
      Полимерлік контейнерлерге жабық әдіспен дайындалған криопреципитат жұмыс күнінің ішінде дайындалғандардың 1 %, бірақ кемінде бір контейнер мөлшерінде бақыланады.</w:t>
      </w:r>
    </w:p>
    <w:p>
      <w:pPr>
        <w:spacing w:after="0"/>
        <w:ind w:left="0"/>
        <w:jc w:val="both"/>
      </w:pPr>
      <w:r>
        <w:rPr>
          <w:rFonts w:ascii="Times New Roman"/>
          <w:b w:val="false"/>
          <w:i w:val="false"/>
          <w:color w:val="000000"/>
          <w:sz w:val="28"/>
        </w:rPr>
        <w:t>
      Плазмаферез әдісімен дайындалған плазма зертханалық бақылауға түскен сыйымдылық санының таңдаулы 1-2 үлгіні айына бір рет бақылауға алынады.</w:t>
      </w:r>
    </w:p>
    <w:p>
      <w:pPr>
        <w:spacing w:after="0"/>
        <w:ind w:left="0"/>
        <w:jc w:val="both"/>
      </w:pPr>
      <w:r>
        <w:rPr>
          <w:rFonts w:ascii="Times New Roman"/>
          <w:b w:val="false"/>
          <w:i w:val="false"/>
          <w:color w:val="000000"/>
          <w:sz w:val="28"/>
        </w:rPr>
        <w:t>
      Жуылған эритроциттер бір уақытта дайындалған өнімнің жалпы санының 20 сыйымдылығынан, бірақ кемінде бір доза іріктеледі. Бір уақытта бес дозадан аз дайындаған кезде, жуу суын бактериологиялық егу жолымен бақылауға жол беріледі. Жуылған эритроциттер ретроспективалық түрде жүргізілетін бактериологиялық бақылау нәтижелерін алғанға дейін жарамдылық мерзімінің ішінде пайдаланылады.</w:t>
      </w:r>
    </w:p>
    <w:p>
      <w:pPr>
        <w:spacing w:after="0"/>
        <w:ind w:left="0"/>
        <w:jc w:val="both"/>
      </w:pPr>
      <w:r>
        <w:rPr>
          <w:rFonts w:ascii="Times New Roman"/>
          <w:b w:val="false"/>
          <w:i w:val="false"/>
          <w:color w:val="000000"/>
          <w:sz w:val="28"/>
        </w:rPr>
        <w:t>
      Дайындаудан кейін 24 сағат бойы жарамды гранулоциттер, тромбоциттер концентраттары зарарсыздық бақылауына жатпайды.</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С - +24</w:t>
      </w:r>
      <w:r>
        <w:rPr>
          <w:rFonts w:ascii="Times New Roman"/>
          <w:b w:val="false"/>
          <w:i w:val="false"/>
          <w:color w:val="000000"/>
          <w:vertAlign w:val="superscript"/>
        </w:rPr>
        <w:t>о</w:t>
      </w:r>
      <w:r>
        <w:rPr>
          <w:rFonts w:ascii="Times New Roman"/>
          <w:b w:val="false"/>
          <w:i w:val="false"/>
          <w:color w:val="000000"/>
          <w:sz w:val="28"/>
        </w:rPr>
        <w:t>С температурасында жарамдылық мерзімі 24 сағаттан артық тромбоциттер концентраты жұмыс күнінің ішінде дайындалған санының 1 нұсқадан кем емес саны таңдалып бақылауға алынады.</w:t>
      </w:r>
    </w:p>
    <w:p>
      <w:pPr>
        <w:spacing w:after="0"/>
        <w:ind w:left="0"/>
        <w:jc w:val="both"/>
      </w:pPr>
      <w:r>
        <w:rPr>
          <w:rFonts w:ascii="Times New Roman"/>
          <w:b w:val="false"/>
          <w:i w:val="false"/>
          <w:color w:val="000000"/>
          <w:sz w:val="28"/>
        </w:rPr>
        <w:t>
      Мұздатылуға дайындалған, ұзақ мерзім сақталатын криоконсервіленген эритроциттер глицеринизация алдында (сателлит - қапшыққа 10 мл шамасында алынады) және глицеринизациядан кейін (контейнерлерге оларды ауыстырғаннан кейін пластик қапшықтарда қалған эритроциттік массадан), ал мұздату барысында - оларды деглициниризациядан (эритроциттердің әр дозасынан 5 мл-ден) кейін зарарсыздыққа бақылауға алынады. Сынаманы іріктеу тазартылған құрғақ сыйымдылықта жүргізіледі.</w:t>
      </w:r>
    </w:p>
    <w:bookmarkStart w:name="z125" w:id="119"/>
    <w:p>
      <w:pPr>
        <w:spacing w:after="0"/>
        <w:ind w:left="0"/>
        <w:jc w:val="both"/>
      </w:pPr>
      <w:r>
        <w:rPr>
          <w:rFonts w:ascii="Times New Roman"/>
          <w:b w:val="false"/>
          <w:i w:val="false"/>
          <w:color w:val="000000"/>
          <w:sz w:val="28"/>
        </w:rPr>
        <w:t>
      108. Зерттеулерді жүргізуге дайындық жүргізіледі:</w:t>
      </w:r>
    </w:p>
    <w:bookmarkEnd w:id="119"/>
    <w:p>
      <w:pPr>
        <w:spacing w:after="0"/>
        <w:ind w:left="0"/>
        <w:jc w:val="both"/>
      </w:pPr>
      <w:r>
        <w:rPr>
          <w:rFonts w:ascii="Times New Roman"/>
          <w:b w:val="false"/>
          <w:i w:val="false"/>
          <w:color w:val="000000"/>
          <w:sz w:val="28"/>
        </w:rPr>
        <w:t>
      1) зертханаға әкелінген өнімнің барлық үлгілері (полимерлік контейнер магистралінің тұмшаланып жабылған сызықтары немесе гемакон) тұмшаланып жабылуына көзбен шолып қаралады, жұмыс журналдарына тіркеледі, содан кейін барып бокс алдына кіргізу жүргізіледі;</w:t>
      </w:r>
    </w:p>
    <w:p>
      <w:pPr>
        <w:spacing w:after="0"/>
        <w:ind w:left="0"/>
        <w:jc w:val="both"/>
      </w:pPr>
      <w:r>
        <w:rPr>
          <w:rFonts w:ascii="Times New Roman"/>
          <w:b w:val="false"/>
          <w:i w:val="false"/>
          <w:color w:val="000000"/>
          <w:sz w:val="28"/>
        </w:rPr>
        <w:t>
      2) зерттелетін үлгілері бар полимерлік контейнерлер (гемакон), магистральдің тұмшаланған сызықтары, ампулалар үлес салмағы 70%-ды құрайтын этил спиртімен өңделеді. Басқа да дезинфекциялық ерітінділер пайдаланылуы мүмкін;</w:t>
      </w:r>
    </w:p>
    <w:p>
      <w:pPr>
        <w:spacing w:after="0"/>
        <w:ind w:left="0"/>
        <w:jc w:val="both"/>
      </w:pPr>
      <w:r>
        <w:rPr>
          <w:rFonts w:ascii="Times New Roman"/>
          <w:b w:val="false"/>
          <w:i w:val="false"/>
          <w:color w:val="000000"/>
          <w:sz w:val="28"/>
        </w:rPr>
        <w:t>
      3) өнім матадан немесе қағаздан жасалынған қаптамада түскен кезде сыртық қабаты бокс алдындағы бөлмеде алынады және ішкі қаптамамен оралған бұйым бірден боксқа кіргізіледі;</w:t>
      </w:r>
    </w:p>
    <w:p>
      <w:pPr>
        <w:spacing w:after="0"/>
        <w:ind w:left="0"/>
        <w:jc w:val="both"/>
      </w:pPr>
      <w:r>
        <w:rPr>
          <w:rFonts w:ascii="Times New Roman"/>
          <w:b w:val="false"/>
          <w:i w:val="false"/>
          <w:color w:val="000000"/>
          <w:sz w:val="28"/>
        </w:rPr>
        <w:t>
      4) зертхана қызметкерлері бокс алдында қолдарын сабынмен мұқият жуып, бір реттік сүлгіге сүртіп, бір реттік халат, қалпақ, бет перде, сондай-ақ аяқ киім немесе бахила киеді;</w:t>
      </w:r>
    </w:p>
    <w:p>
      <w:pPr>
        <w:spacing w:after="0"/>
        <w:ind w:left="0"/>
        <w:jc w:val="both"/>
      </w:pPr>
      <w:r>
        <w:rPr>
          <w:rFonts w:ascii="Times New Roman"/>
          <w:b w:val="false"/>
          <w:i w:val="false"/>
          <w:color w:val="000000"/>
          <w:sz w:val="28"/>
        </w:rPr>
        <w:t>
      5) өнім нұсқаларын зарарсыздыққа зерттеуді бастар алдында зертхана қызметкерлері қолдарын антисептикалық құралдармен немесе 70% этил спиртімен тазартады, одан кейін жұмыс үдерісінде әр 15 минут сайын өңдеп отыратын бір реттік қолғап киеді;</w:t>
      </w:r>
    </w:p>
    <w:p>
      <w:pPr>
        <w:spacing w:after="0"/>
        <w:ind w:left="0"/>
        <w:jc w:val="both"/>
      </w:pPr>
      <w:r>
        <w:rPr>
          <w:rFonts w:ascii="Times New Roman"/>
          <w:b w:val="false"/>
          <w:i w:val="false"/>
          <w:color w:val="000000"/>
          <w:sz w:val="28"/>
        </w:rPr>
        <w:t>
      6) барлық құралдар мен материалдар жұмыс кезінде науада орналастырылады.</w:t>
      </w:r>
    </w:p>
    <w:bookmarkStart w:name="z126" w:id="120"/>
    <w:p>
      <w:pPr>
        <w:spacing w:after="0"/>
        <w:ind w:left="0"/>
        <w:jc w:val="both"/>
      </w:pPr>
      <w:r>
        <w:rPr>
          <w:rFonts w:ascii="Times New Roman"/>
          <w:b w:val="false"/>
          <w:i w:val="false"/>
          <w:color w:val="000000"/>
          <w:sz w:val="28"/>
        </w:rPr>
        <w:t>
      109. Қоректендіру орталарға тікелей егу мынадай әдіспен жүзеге асырылады:</w:t>
      </w:r>
    </w:p>
    <w:bookmarkEnd w:id="120"/>
    <w:bookmarkStart w:name="z127" w:id="121"/>
    <w:p>
      <w:pPr>
        <w:spacing w:after="0"/>
        <w:ind w:left="0"/>
        <w:jc w:val="both"/>
      </w:pPr>
      <w:r>
        <w:rPr>
          <w:rFonts w:ascii="Times New Roman"/>
          <w:b w:val="false"/>
          <w:i w:val="false"/>
          <w:color w:val="000000"/>
          <w:sz w:val="28"/>
        </w:rPr>
        <w:t>
      1. зерттелетін үлгі материалды тікелей егу барысында қоректену ортасы бар түтікке себіледі;</w:t>
      </w:r>
    </w:p>
    <w:bookmarkEnd w:id="121"/>
    <w:bookmarkStart w:name="z128" w:id="122"/>
    <w:p>
      <w:pPr>
        <w:spacing w:after="0"/>
        <w:ind w:left="0"/>
        <w:jc w:val="both"/>
      </w:pPr>
      <w:r>
        <w:rPr>
          <w:rFonts w:ascii="Times New Roman"/>
          <w:b w:val="false"/>
          <w:i w:val="false"/>
          <w:color w:val="000000"/>
          <w:sz w:val="28"/>
        </w:rPr>
        <w:t>
      2. сұйық препараттарды егу алдында ампулаларды немесе шөлмекті шөлмектерді шайқау керек, себебі контаминант - микробтар түбіне тұнып қалады;</w:t>
      </w:r>
    </w:p>
    <w:bookmarkEnd w:id="122"/>
    <w:bookmarkStart w:name="z129" w:id="123"/>
    <w:p>
      <w:pPr>
        <w:spacing w:after="0"/>
        <w:ind w:left="0"/>
        <w:jc w:val="both"/>
      </w:pPr>
      <w:r>
        <w:rPr>
          <w:rFonts w:ascii="Times New Roman"/>
          <w:b w:val="false"/>
          <w:i w:val="false"/>
          <w:color w:val="000000"/>
          <w:sz w:val="28"/>
        </w:rPr>
        <w:t>
      3. құрғақ препараттар үлгілері заттаңбада көрсетілген мөлшерде зарарсыз ерітіндімен алдын ала езіледі;</w:t>
      </w:r>
    </w:p>
    <w:bookmarkEnd w:id="123"/>
    <w:bookmarkStart w:name="z130" w:id="124"/>
    <w:p>
      <w:pPr>
        <w:spacing w:after="0"/>
        <w:ind w:left="0"/>
        <w:jc w:val="both"/>
      </w:pPr>
      <w:r>
        <w:rPr>
          <w:rFonts w:ascii="Times New Roman"/>
          <w:b w:val="false"/>
          <w:i w:val="false"/>
          <w:color w:val="000000"/>
          <w:sz w:val="28"/>
        </w:rPr>
        <w:t>
      4. алдын ала зарарсыздандырған құралдар 95% этил спирті бар ыдысқа салынады және жанарғы отта әр өнімнің нұсқасымен жұмыс істеу барысында күйдіріледі. Егер жұмыс ламинарлы бокста жүргізілетін болса құралдар күйдірілмейді;</w:t>
      </w:r>
    </w:p>
    <w:bookmarkEnd w:id="124"/>
    <w:bookmarkStart w:name="z131" w:id="125"/>
    <w:p>
      <w:pPr>
        <w:spacing w:after="0"/>
        <w:ind w:left="0"/>
        <w:jc w:val="both"/>
      </w:pPr>
      <w:r>
        <w:rPr>
          <w:rFonts w:ascii="Times New Roman"/>
          <w:b w:val="false"/>
          <w:i w:val="false"/>
          <w:color w:val="000000"/>
          <w:sz w:val="28"/>
        </w:rPr>
        <w:t>
      5. ампулалардың түптері мен шөлмектердің мойындығы ашылу алдында 95% спиртпен өңделеді және жанарғы отының үстінде күйдіріледі.</w:t>
      </w:r>
    </w:p>
    <w:bookmarkEnd w:id="125"/>
    <w:bookmarkStart w:name="z132" w:id="126"/>
    <w:p>
      <w:pPr>
        <w:spacing w:after="0"/>
        <w:ind w:left="0"/>
        <w:jc w:val="both"/>
      </w:pPr>
      <w:r>
        <w:rPr>
          <w:rFonts w:ascii="Times New Roman"/>
          <w:b w:val="false"/>
          <w:i w:val="false"/>
          <w:color w:val="000000"/>
          <w:sz w:val="28"/>
        </w:rPr>
        <w:t>
      110. Қан және оның компоненттері 1,0-2,0 мл-ден 10 мл тиогликоль ортасы бар екі пробиркаға егіледі. Тиогликоль ортасына егуі бар бір пробирка +35</w:t>
      </w:r>
      <w:r>
        <w:rPr>
          <w:rFonts w:ascii="Times New Roman"/>
          <w:b w:val="false"/>
          <w:i w:val="false"/>
          <w:color w:val="000000"/>
          <w:vertAlign w:val="superscript"/>
        </w:rPr>
        <w:t>о</w:t>
      </w:r>
      <w:r>
        <w:rPr>
          <w:rFonts w:ascii="Times New Roman"/>
          <w:b w:val="false"/>
          <w:i w:val="false"/>
          <w:color w:val="000000"/>
          <w:sz w:val="28"/>
        </w:rPr>
        <w:t>С +37</w:t>
      </w:r>
      <w:r>
        <w:rPr>
          <w:rFonts w:ascii="Times New Roman"/>
          <w:b w:val="false"/>
          <w:i w:val="false"/>
          <w:color w:val="000000"/>
          <w:vertAlign w:val="superscript"/>
        </w:rPr>
        <w:t>о</w:t>
      </w:r>
      <w:r>
        <w:rPr>
          <w:rFonts w:ascii="Times New Roman"/>
          <w:b w:val="false"/>
          <w:i w:val="false"/>
          <w:color w:val="000000"/>
          <w:sz w:val="28"/>
        </w:rPr>
        <w:t>С дейінгі температурада, екіншісі +22°С +25оС аралықтағы температурада инкубацияланады.</w:t>
      </w:r>
    </w:p>
    <w:bookmarkEnd w:id="126"/>
    <w:bookmarkStart w:name="z133" w:id="127"/>
    <w:p>
      <w:pPr>
        <w:spacing w:after="0"/>
        <w:ind w:left="0"/>
        <w:jc w:val="both"/>
      </w:pPr>
      <w:r>
        <w:rPr>
          <w:rFonts w:ascii="Times New Roman"/>
          <w:b w:val="false"/>
          <w:i w:val="false"/>
          <w:color w:val="000000"/>
          <w:sz w:val="28"/>
        </w:rPr>
        <w:t>
      111. Бастапқы егулер бар пробиркалар зарарсыздықты бақылау үдерісі аяқталғанға дейін термостаттарда қалады. Бастапқы егуді инкубациялаудың жалпы мерзімі 72 сағатты (3 тәулік) құрайды. Үлгілерді инкубациялау мерзімі аяқталғанға дейін егулерді өткінші жарықта күнделікті қайта қарау жүргізіледі және қайта қарау нәтижелері жұмыс тіркеу журналына күнде жазылады.</w:t>
      </w:r>
    </w:p>
    <w:bookmarkEnd w:id="127"/>
    <w:bookmarkStart w:name="z134" w:id="128"/>
    <w:p>
      <w:pPr>
        <w:spacing w:after="0"/>
        <w:ind w:left="0"/>
        <w:jc w:val="both"/>
      </w:pPr>
      <w:r>
        <w:rPr>
          <w:rFonts w:ascii="Times New Roman"/>
          <w:b w:val="false"/>
          <w:i w:val="false"/>
          <w:color w:val="000000"/>
          <w:sz w:val="28"/>
        </w:rPr>
        <w:t>
      112. Биоматериалы бар гемаконның таңбаланған магистралі (сегмент) егу барысында зарарсыздандырылған қысқышпен қысылады, магистральдің шеттері дереу жанарғы оттан өткізіледі.</w:t>
      </w:r>
    </w:p>
    <w:bookmarkEnd w:id="128"/>
    <w:p>
      <w:pPr>
        <w:spacing w:after="0"/>
        <w:ind w:left="0"/>
        <w:jc w:val="both"/>
      </w:pPr>
      <w:r>
        <w:rPr>
          <w:rFonts w:ascii="Times New Roman"/>
          <w:b w:val="false"/>
          <w:i w:val="false"/>
          <w:color w:val="000000"/>
          <w:sz w:val="28"/>
        </w:rPr>
        <w:t>
      Магистральдің шеттері зарарсыздандырылған қайшымен герметизацияланған жерден 2 мм арақашықтықта қиылады, жанарғы отынан қайта өткізіледі.</w:t>
      </w:r>
    </w:p>
    <w:p>
      <w:pPr>
        <w:spacing w:after="0"/>
        <w:ind w:left="0"/>
        <w:jc w:val="both"/>
      </w:pPr>
      <w:r>
        <w:rPr>
          <w:rFonts w:ascii="Times New Roman"/>
          <w:b w:val="false"/>
          <w:i w:val="false"/>
          <w:color w:val="000000"/>
          <w:sz w:val="28"/>
        </w:rPr>
        <w:t>
      Қысқыш босайды және себілген материалдың қажетті мөлшері түтікшеге қоректену ортамен бірге контейнерге тығыздалады.</w:t>
      </w:r>
    </w:p>
    <w:bookmarkStart w:name="z135" w:id="129"/>
    <w:p>
      <w:pPr>
        <w:spacing w:after="0"/>
        <w:ind w:left="0"/>
        <w:jc w:val="both"/>
      </w:pPr>
      <w:r>
        <w:rPr>
          <w:rFonts w:ascii="Times New Roman"/>
          <w:b w:val="false"/>
          <w:i w:val="false"/>
          <w:color w:val="000000"/>
          <w:sz w:val="28"/>
        </w:rPr>
        <w:t>
      113. Үлгілерді егу тікелей егу және фильтрлеу әдістерімен Қазақстан Республикасының Мемлекеттік фармокопея талаптарына сәйкес жүргізіледі.</w:t>
      </w:r>
    </w:p>
    <w:bookmarkEnd w:id="129"/>
    <w:bookmarkStart w:name="z136" w:id="130"/>
    <w:p>
      <w:pPr>
        <w:spacing w:after="0"/>
        <w:ind w:left="0"/>
        <w:jc w:val="both"/>
      </w:pPr>
      <w:r>
        <w:rPr>
          <w:rFonts w:ascii="Times New Roman"/>
          <w:b w:val="false"/>
          <w:i w:val="false"/>
          <w:color w:val="000000"/>
          <w:sz w:val="28"/>
        </w:rPr>
        <w:t>
      114. Зарарсыздыққа сынау нәтижелерін түсіндіру инкубациялау мерзімі аяқталғанға дейін егулерді өткінші жарықта күнделікті қарау кезінде жүргізіледі және қарау нәтижелері жұмыс тіркеу журналына күнде жазылады.</w:t>
      </w:r>
    </w:p>
    <w:bookmarkEnd w:id="130"/>
    <w:p>
      <w:pPr>
        <w:spacing w:after="0"/>
        <w:ind w:left="0"/>
        <w:jc w:val="both"/>
      </w:pPr>
      <w:r>
        <w:rPr>
          <w:rFonts w:ascii="Times New Roman"/>
          <w:b w:val="false"/>
          <w:i w:val="false"/>
          <w:color w:val="000000"/>
          <w:sz w:val="28"/>
        </w:rPr>
        <w:t>
      Қоректендіру орталарындағы микроағзалар өсуінің бар болуы ылайлау, қабыршақтар, тұнбаның және тағы басқа макроскопиялық өзгерістері бойынша көзбен шолып бағаланады.</w:t>
      </w:r>
    </w:p>
    <w:p>
      <w:pPr>
        <w:spacing w:after="0"/>
        <w:ind w:left="0"/>
        <w:jc w:val="both"/>
      </w:pPr>
      <w:r>
        <w:rPr>
          <w:rFonts w:ascii="Times New Roman"/>
          <w:b w:val="false"/>
          <w:i w:val="false"/>
          <w:color w:val="000000"/>
          <w:sz w:val="28"/>
        </w:rPr>
        <w:t>
      Микроағзалардың анықталған өсуін Грамм бойынша (кез келген модификацияда) боялған жұғындыларды микроскоппен қараумен растау керек.</w:t>
      </w:r>
    </w:p>
    <w:bookmarkStart w:name="z137" w:id="131"/>
    <w:p>
      <w:pPr>
        <w:spacing w:after="0"/>
        <w:ind w:left="0"/>
        <w:jc w:val="both"/>
      </w:pPr>
      <w:r>
        <w:rPr>
          <w:rFonts w:ascii="Times New Roman"/>
          <w:b w:val="false"/>
          <w:i w:val="false"/>
          <w:color w:val="000000"/>
          <w:sz w:val="28"/>
        </w:rPr>
        <w:t>
      115. Қан компонентінің үлгісі егуден кейінгі бірінші екінші тәулікте өсетін болса, өсудің себебі анықталады және сол күні дайындалған өткізілген және өткізілмеген өнімді қайтару мәселесі шешіледі.</w:t>
      </w:r>
    </w:p>
    <w:bookmarkEnd w:id="131"/>
    <w:bookmarkStart w:name="z138" w:id="132"/>
    <w:p>
      <w:pPr>
        <w:spacing w:after="0"/>
        <w:ind w:left="0"/>
        <w:jc w:val="both"/>
      </w:pPr>
      <w:r>
        <w:rPr>
          <w:rFonts w:ascii="Times New Roman"/>
          <w:b w:val="false"/>
          <w:i w:val="false"/>
          <w:color w:val="000000"/>
          <w:sz w:val="28"/>
        </w:rPr>
        <w:t>
      116. Қайта бақылауға жарамдылық мерзімі мен дайындау шарттары бойынша бастапқы үлгілерге сәйкес келетін қанның (оның компоненттері) 2-3 үлгісі алынады және қайта өскен жағдайда барлық плазманы препараттарға қайта өндеу үшін ғана қайта пайдаланылады, құрамында эритроцит бар қан компоненттері жойылады.</w:t>
      </w:r>
    </w:p>
    <w:bookmarkEnd w:id="132"/>
    <w:bookmarkStart w:name="z139" w:id="133"/>
    <w:p>
      <w:pPr>
        <w:spacing w:after="0"/>
        <w:ind w:left="0"/>
        <w:jc w:val="both"/>
      </w:pPr>
      <w:r>
        <w:rPr>
          <w:rFonts w:ascii="Times New Roman"/>
          <w:b w:val="false"/>
          <w:i w:val="false"/>
          <w:color w:val="000000"/>
          <w:sz w:val="28"/>
        </w:rPr>
        <w:t>
      117. Жабық әдіспен дайындалған криопреципитат үлгісінің өсу жағдайында қайта бақылауға сол күні дайындалған криопреципитат дозаларының жалпы мөлшерінен 2-3 контейнер іріктеледі және криопреципитаттың бактериялық өсу жағдайында тіпті бір контейнерден барлық дозалар жарамсыз деп танылады.</w:t>
      </w:r>
    </w:p>
    <w:bookmarkEnd w:id="133"/>
    <w:bookmarkStart w:name="z140" w:id="134"/>
    <w:p>
      <w:pPr>
        <w:spacing w:after="0"/>
        <w:ind w:left="0"/>
        <w:jc w:val="both"/>
      </w:pPr>
      <w:r>
        <w:rPr>
          <w:rFonts w:ascii="Times New Roman"/>
          <w:b w:val="false"/>
          <w:i w:val="false"/>
          <w:color w:val="000000"/>
          <w:sz w:val="28"/>
        </w:rPr>
        <w:t>
      118. Ашық әдіспен дайындалған криопреципитаттың сериясын қайта егу үшін бактериологиялық өсу байқалған үлгілер себебін анықтау үшін контейнерлер алынады. Микроорганизмдердің өсуі байқалған үлгілеріндегі контейнер зарарсыздыққа сынау талаптарына сәйкес келеді деп есептеледі.</w:t>
      </w:r>
    </w:p>
    <w:bookmarkEnd w:id="134"/>
    <w:bookmarkStart w:name="z141" w:id="135"/>
    <w:p>
      <w:pPr>
        <w:spacing w:after="0"/>
        <w:ind w:left="0"/>
        <w:jc w:val="both"/>
      </w:pPr>
      <w:r>
        <w:rPr>
          <w:rFonts w:ascii="Times New Roman"/>
          <w:b w:val="false"/>
          <w:i w:val="false"/>
          <w:color w:val="000000"/>
          <w:sz w:val="28"/>
        </w:rPr>
        <w:t>
      119. Қан және оның компоненттерінің зарарсыздығын бақылау үшін оларды сақтау үдерісінде сақталатын үлгілердің кемінде бір үлгісіне егу ай сайын жүргізіледі.</w:t>
      </w:r>
    </w:p>
    <w:bookmarkEnd w:id="135"/>
    <w:bookmarkStart w:name="z142" w:id="136"/>
    <w:p>
      <w:pPr>
        <w:spacing w:after="0"/>
        <w:ind w:left="0"/>
        <w:jc w:val="both"/>
      </w:pPr>
      <w:r>
        <w:rPr>
          <w:rFonts w:ascii="Times New Roman"/>
          <w:b w:val="false"/>
          <w:i w:val="false"/>
          <w:color w:val="000000"/>
          <w:sz w:val="28"/>
        </w:rPr>
        <w:t>
      120. Жуылған және ерітілген эритроциттерінің қайта өсуі кезінде олардың инфекция жұқтыру себептерін анықтау үшін әрбір жуу шарасынан кейін шайылған суды қосымша бақыланады.</w:t>
      </w:r>
    </w:p>
    <w:bookmarkEnd w:id="136"/>
    <w:bookmarkStart w:name="z143" w:id="137"/>
    <w:p>
      <w:pPr>
        <w:spacing w:after="0"/>
        <w:ind w:left="0"/>
        <w:jc w:val="both"/>
      </w:pPr>
      <w:r>
        <w:rPr>
          <w:rFonts w:ascii="Times New Roman"/>
          <w:b w:val="false"/>
          <w:i w:val="false"/>
          <w:color w:val="000000"/>
          <w:sz w:val="28"/>
        </w:rPr>
        <w:t>
      121. Үлгінің зарарсыздығы туралы қорытындыны алғанға дейін қан компоненттерін, егер бактериологиялық бақылау барысында зерттелетін үлгілер алдағы жұмыс үш айдың ішінде зарарсыз болса, дайындау сәтінен бастап алғашқы үш тәулік ішінде пайдалануға болады.</w:t>
      </w:r>
    </w:p>
    <w:bookmarkEnd w:id="137"/>
    <w:bookmarkStart w:name="z144" w:id="138"/>
    <w:p>
      <w:pPr>
        <w:spacing w:after="0"/>
        <w:ind w:left="0"/>
        <w:jc w:val="both"/>
      </w:pPr>
      <w:r>
        <w:rPr>
          <w:rFonts w:ascii="Times New Roman"/>
          <w:b w:val="false"/>
          <w:i w:val="false"/>
          <w:color w:val="000000"/>
          <w:sz w:val="28"/>
        </w:rPr>
        <w:t>
      122. Зарарсыздықты бақылаудың нәтижелері тіркеледі.</w:t>
      </w:r>
    </w:p>
    <w:bookmarkEnd w:id="138"/>
    <w:bookmarkStart w:name="z145" w:id="139"/>
    <w:p>
      <w:pPr>
        <w:spacing w:after="0"/>
        <w:ind w:left="0"/>
        <w:jc w:val="both"/>
      </w:pPr>
      <w:r>
        <w:rPr>
          <w:rFonts w:ascii="Times New Roman"/>
          <w:b w:val="false"/>
          <w:i w:val="false"/>
          <w:color w:val="000000"/>
          <w:sz w:val="28"/>
        </w:rPr>
        <w:t>
      123. Бактериологиялық бақылауға мыналар ұшырайды:</w:t>
      </w:r>
    </w:p>
    <w:bookmarkEnd w:id="139"/>
    <w:p>
      <w:pPr>
        <w:spacing w:after="0"/>
        <w:ind w:left="0"/>
        <w:jc w:val="both"/>
      </w:pPr>
      <w:r>
        <w:rPr>
          <w:rFonts w:ascii="Times New Roman"/>
          <w:b w:val="false"/>
          <w:i w:val="false"/>
          <w:color w:val="000000"/>
          <w:sz w:val="28"/>
        </w:rPr>
        <w:t>
      1) зарарсыздандыру аппараттар жұмысының тиімділігі;</w:t>
      </w:r>
    </w:p>
    <w:p>
      <w:pPr>
        <w:spacing w:after="0"/>
        <w:ind w:left="0"/>
        <w:jc w:val="both"/>
      </w:pPr>
      <w:r>
        <w:rPr>
          <w:rFonts w:ascii="Times New Roman"/>
          <w:b w:val="false"/>
          <w:i w:val="false"/>
          <w:color w:val="000000"/>
          <w:sz w:val="28"/>
        </w:rPr>
        <w:t>
      2) бастапқы қаптама материалдарының зарарсыздығы (құрал-саймандар, таңу материалы, киім-кешек және зарарсыздануға жататын басқа да материалдар);</w:t>
      </w:r>
    </w:p>
    <w:p>
      <w:pPr>
        <w:spacing w:after="0"/>
        <w:ind w:left="0"/>
        <w:jc w:val="both"/>
      </w:pPr>
      <w:r>
        <w:rPr>
          <w:rFonts w:ascii="Times New Roman"/>
          <w:b w:val="false"/>
          <w:i w:val="false"/>
          <w:color w:val="000000"/>
          <w:sz w:val="28"/>
        </w:rPr>
        <w:t>
      3) асептикалық бокс пен дербес өндірістік үй-жайларда ауаның микробтық контаминациясы, персоналдың қолдары мен донорлардың шыңтақ буынының бүгілген жері;</w:t>
      </w:r>
    </w:p>
    <w:p>
      <w:pPr>
        <w:spacing w:after="0"/>
        <w:ind w:left="0"/>
        <w:jc w:val="both"/>
      </w:pPr>
      <w:r>
        <w:rPr>
          <w:rFonts w:ascii="Times New Roman"/>
          <w:b w:val="false"/>
          <w:i w:val="false"/>
          <w:color w:val="000000"/>
          <w:sz w:val="28"/>
        </w:rPr>
        <w:t>
      4) медициналық бұйымдарды зарарсыздандыру алдындағы тазалау сапасы (азопирам сынамасы).</w:t>
      </w:r>
    </w:p>
    <w:bookmarkStart w:name="z146" w:id="140"/>
    <w:p>
      <w:pPr>
        <w:spacing w:after="0"/>
        <w:ind w:left="0"/>
        <w:jc w:val="both"/>
      </w:pPr>
      <w:r>
        <w:rPr>
          <w:rFonts w:ascii="Times New Roman"/>
          <w:b w:val="false"/>
          <w:i w:val="false"/>
          <w:color w:val="000000"/>
          <w:sz w:val="28"/>
        </w:rPr>
        <w:t>
      124. Зарарсыздандырылған бұйымдарға егудің әдістері мен техникасы пайдаланылады:</w:t>
      </w:r>
    </w:p>
    <w:bookmarkEnd w:id="140"/>
    <w:p>
      <w:pPr>
        <w:spacing w:after="0"/>
        <w:ind w:left="0"/>
        <w:jc w:val="both"/>
      </w:pPr>
      <w:r>
        <w:rPr>
          <w:rFonts w:ascii="Times New Roman"/>
          <w:b w:val="false"/>
          <w:i w:val="false"/>
          <w:color w:val="000000"/>
          <w:sz w:val="28"/>
        </w:rPr>
        <w:t>
      1) бұйымдар зарарсыздығы айына кемінде 1 рет және зарарсыздандырудан кейін 24 сағаттан бұрын емес мерзімде анықталады. Зарарсыздықты бақылау үшін тиогликоль ортасы пайдаланылады;</w:t>
      </w:r>
    </w:p>
    <w:p>
      <w:pPr>
        <w:spacing w:after="0"/>
        <w:ind w:left="0"/>
        <w:jc w:val="both"/>
      </w:pPr>
      <w:r>
        <w:rPr>
          <w:rFonts w:ascii="Times New Roman"/>
          <w:b w:val="false"/>
          <w:i w:val="false"/>
          <w:color w:val="000000"/>
          <w:sz w:val="28"/>
        </w:rPr>
        <w:t>
      2) медициналық құрал-саймандар, таңу материалдары, ыдыстар (шөлмектер, флакондар, ампулалар), пробиркалар, тамшауырлар және басқа бұйымдар зарарсыздықты бақылауға ұшырайды;</w:t>
      </w:r>
    </w:p>
    <w:p>
      <w:pPr>
        <w:spacing w:after="0"/>
        <w:ind w:left="0"/>
        <w:jc w:val="both"/>
      </w:pPr>
      <w:r>
        <w:rPr>
          <w:rFonts w:ascii="Times New Roman"/>
          <w:b w:val="false"/>
          <w:i w:val="false"/>
          <w:color w:val="000000"/>
          <w:sz w:val="28"/>
        </w:rPr>
        <w:t>
      3) зарарсыздық шайынды алу немесе зарарсыздандарылған бұйымды немесе оның бөлігін қоректендіру орталарына батыру жолымен тексеріледі;</w:t>
      </w:r>
    </w:p>
    <w:p>
      <w:pPr>
        <w:spacing w:after="0"/>
        <w:ind w:left="0"/>
        <w:jc w:val="both"/>
      </w:pPr>
      <w:r>
        <w:rPr>
          <w:rFonts w:ascii="Times New Roman"/>
          <w:b w:val="false"/>
          <w:i w:val="false"/>
          <w:color w:val="000000"/>
          <w:sz w:val="28"/>
        </w:rPr>
        <w:t>
      4) шайынды кезінде бұйымдардың (немесе олардың жеке түйіні мен құрамдас бөліктері) бір уақытты егуін жоғарыда аталған қоректендіру ортасының кемінде 10 мл бар 2 түтікке жүргізіледі. Ыдысқа сынаманы толық батыру үшін ортаның жеткілікті мөлшері құйылады;</w:t>
      </w:r>
    </w:p>
    <w:p>
      <w:pPr>
        <w:spacing w:after="0"/>
        <w:ind w:left="0"/>
        <w:jc w:val="both"/>
      </w:pPr>
      <w:r>
        <w:rPr>
          <w:rFonts w:ascii="Times New Roman"/>
          <w:b w:val="false"/>
          <w:i w:val="false"/>
          <w:color w:val="000000"/>
          <w:sz w:val="28"/>
        </w:rPr>
        <w:t>
      5) егулер термостатта болады: тиогликоль ортасы бар бір пробирканы +35°С +37°С температура диапазонында, тиогликоль ортасы бар екінші пробирканы +22°С +25°С дейінгі температурада сегіз тәулік бойы инкубациялайды. Қоректендіру ортасы мөлдір болмаған кезде Грамм бойынша боялатын жұғынды жасайды және микроскоппен қарау жүргізіледі;</w:t>
      </w:r>
    </w:p>
    <w:bookmarkStart w:name="z147" w:id="141"/>
    <w:p>
      <w:pPr>
        <w:spacing w:after="0"/>
        <w:ind w:left="0"/>
        <w:jc w:val="both"/>
      </w:pPr>
      <w:r>
        <w:rPr>
          <w:rFonts w:ascii="Times New Roman"/>
          <w:b w:val="false"/>
          <w:i w:val="false"/>
          <w:color w:val="000000"/>
          <w:sz w:val="28"/>
        </w:rPr>
        <w:t>
      125. Асептикалық бокстар мен жеке өндірістік үй-жайлардағы ауаның микробтық контаминациясын бақылау (үй-жайлар ауасының 1 м</w:t>
      </w:r>
      <w:r>
        <w:rPr>
          <w:rFonts w:ascii="Times New Roman"/>
          <w:b w:val="false"/>
          <w:i w:val="false"/>
          <w:color w:val="000000"/>
          <w:vertAlign w:val="superscript"/>
        </w:rPr>
        <w:t>3</w:t>
      </w:r>
      <w:r>
        <w:rPr>
          <w:rFonts w:ascii="Times New Roman"/>
          <w:b w:val="false"/>
          <w:i w:val="false"/>
          <w:color w:val="000000"/>
          <w:sz w:val="28"/>
        </w:rPr>
        <w:t xml:space="preserve"> құрамындағы микроағзалар жасайтын колония санын анықтау (КОЕ)) ауаны аспирациялық және седиментациялық әдіспен зерттеу жолымен жүзеге асырылады.</w:t>
      </w:r>
    </w:p>
    <w:bookmarkEnd w:id="141"/>
    <w:p>
      <w:pPr>
        <w:spacing w:after="0"/>
        <w:ind w:left="0"/>
        <w:jc w:val="both"/>
      </w:pPr>
      <w:r>
        <w:rPr>
          <w:rFonts w:ascii="Times New Roman"/>
          <w:b w:val="false"/>
          <w:i w:val="false"/>
          <w:color w:val="000000"/>
          <w:sz w:val="28"/>
        </w:rPr>
        <w:t>
      Ауа сынамасы аспирациялық әдіспен Кротов аппараты, ПАБ, ПОВ-1 және басқа да ұқсас модельдер арқылы іріктеледі. Ауаны аппарат арқылы тарту жылдамдылығы 25 л/мин. құрайды.</w:t>
      </w:r>
    </w:p>
    <w:p>
      <w:pPr>
        <w:spacing w:after="0"/>
        <w:ind w:left="0"/>
        <w:jc w:val="both"/>
      </w:pPr>
      <w:r>
        <w:rPr>
          <w:rFonts w:ascii="Times New Roman"/>
          <w:b w:val="false"/>
          <w:i w:val="false"/>
          <w:color w:val="000000"/>
          <w:sz w:val="28"/>
        </w:rPr>
        <w:t>
      Микроағзалардың жалпы құрамын анықтау үшін 100 литр ауа St.aureus анықтау үшін 250 литр ауа өткізеді.</w:t>
      </w:r>
    </w:p>
    <w:p>
      <w:pPr>
        <w:spacing w:after="0"/>
        <w:ind w:left="0"/>
        <w:jc w:val="both"/>
      </w:pPr>
      <w:r>
        <w:rPr>
          <w:rFonts w:ascii="Times New Roman"/>
          <w:b w:val="false"/>
          <w:i w:val="false"/>
          <w:color w:val="000000"/>
          <w:sz w:val="28"/>
        </w:rPr>
        <w:t>
      Сынаманы іріктеу аппараты болмаған жағдайда зерттеуді жабық үй-жайлар ауасының микрофлорасын агар ортасы бар Петри ыдыстарына микрофлораның седиментациясы (шөгу) әдісімен жүргізуге жол беріледі.</w:t>
      </w:r>
    </w:p>
    <w:p>
      <w:pPr>
        <w:spacing w:after="0"/>
        <w:ind w:left="0"/>
        <w:jc w:val="both"/>
      </w:pPr>
      <w:r>
        <w:rPr>
          <w:rFonts w:ascii="Times New Roman"/>
          <w:b w:val="false"/>
          <w:i w:val="false"/>
          <w:color w:val="000000"/>
          <w:sz w:val="28"/>
        </w:rPr>
        <w:t>
      Сынаманы іріктеу ауаның жалпы обсемендігін анықтау үшін етпептонды агардың (ЕПА) 2 ыдысына 10 минут бойы және сарыуыз-тұзды агарға (СТА) St. Aureu анықтау үшін 20 минут бойы жүргізіледі.</w:t>
      </w:r>
    </w:p>
    <w:p>
      <w:pPr>
        <w:spacing w:after="0"/>
        <w:ind w:left="0"/>
        <w:jc w:val="both"/>
      </w:pPr>
      <w:r>
        <w:rPr>
          <w:rFonts w:ascii="Times New Roman"/>
          <w:b w:val="false"/>
          <w:i w:val="false"/>
          <w:color w:val="000000"/>
          <w:sz w:val="28"/>
        </w:rPr>
        <w:t>
      Тоқсанда 1 рет жүргізілетін өңдірістік бақылау кезінде зең және ашытқы саңыруқұлақтарының бар болуын анықтау үшін 20 минут бойы Сабуро агарына егу жүзеге асырылады.</w:t>
      </w:r>
    </w:p>
    <w:p>
      <w:pPr>
        <w:spacing w:after="0"/>
        <w:ind w:left="0"/>
        <w:jc w:val="both"/>
      </w:pPr>
      <w:r>
        <w:rPr>
          <w:rFonts w:ascii="Times New Roman"/>
          <w:b w:val="false"/>
          <w:i w:val="false"/>
          <w:color w:val="000000"/>
          <w:sz w:val="28"/>
        </w:rPr>
        <w:t>
      Ауа сынымасын іріктеу мынадай шарттарды сақтай отырып жүргізіледі:</w:t>
      </w:r>
    </w:p>
    <w:p>
      <w:pPr>
        <w:spacing w:after="0"/>
        <w:ind w:left="0"/>
        <w:jc w:val="both"/>
      </w:pPr>
      <w:r>
        <w:rPr>
          <w:rFonts w:ascii="Times New Roman"/>
          <w:b w:val="false"/>
          <w:i w:val="false"/>
          <w:color w:val="000000"/>
          <w:sz w:val="28"/>
        </w:rPr>
        <w:t>
      1) сынаманы іріктеу биіктігі жұмыс үстелінің биіктігіне сәйкес келу керек;</w:t>
      </w:r>
    </w:p>
    <w:p>
      <w:pPr>
        <w:spacing w:after="0"/>
        <w:ind w:left="0"/>
        <w:jc w:val="both"/>
      </w:pPr>
      <w:r>
        <w:rPr>
          <w:rFonts w:ascii="Times New Roman"/>
          <w:b w:val="false"/>
          <w:i w:val="false"/>
          <w:color w:val="000000"/>
          <w:sz w:val="28"/>
        </w:rPr>
        <w:t>
      2) жабық терезелер мен есіктер;</w:t>
      </w:r>
    </w:p>
    <w:p>
      <w:pPr>
        <w:spacing w:after="0"/>
        <w:ind w:left="0"/>
        <w:jc w:val="both"/>
      </w:pPr>
      <w:r>
        <w:rPr>
          <w:rFonts w:ascii="Times New Roman"/>
          <w:b w:val="false"/>
          <w:i w:val="false"/>
          <w:color w:val="000000"/>
          <w:sz w:val="28"/>
        </w:rPr>
        <w:t>
      3) үй-жайларды дымқыл тазалағаннан кейін және бактерицидтік шамларды өшіргеннен кейін 30 минуттан бұрын емес.</w:t>
      </w:r>
    </w:p>
    <w:p>
      <w:pPr>
        <w:spacing w:after="0"/>
        <w:ind w:left="0"/>
        <w:jc w:val="both"/>
      </w:pPr>
      <w:r>
        <w:rPr>
          <w:rFonts w:ascii="Times New Roman"/>
          <w:b w:val="false"/>
          <w:i w:val="false"/>
          <w:color w:val="000000"/>
          <w:sz w:val="28"/>
        </w:rPr>
        <w:t>
      Егулер +35°С +37°С температурада 24 сағат бойы инкубацияланады, одан кейін +22°С-дан +25°С-қа дейінгі температура диапазонында 24 сағатқа қалдырады. Бұдан кейін 2 Петри ыдысында өскен колониялардың жалпы санын есептеледі және 1 м</w:t>
      </w:r>
      <w:r>
        <w:rPr>
          <w:rFonts w:ascii="Times New Roman"/>
          <w:b w:val="false"/>
          <w:i w:val="false"/>
          <w:color w:val="000000"/>
          <w:vertAlign w:val="superscript"/>
        </w:rPr>
        <w:t>3</w:t>
      </w:r>
      <w:r>
        <w:rPr>
          <w:rFonts w:ascii="Times New Roman"/>
          <w:b w:val="false"/>
          <w:i w:val="false"/>
          <w:color w:val="000000"/>
          <w:sz w:val="28"/>
        </w:rPr>
        <w:t xml:space="preserve"> ауадағы микроағзалар санына қайта есептеу жүргізіп, орта арифметикалық санды анықтап (2 Петри ыдысында өскен бактериялар санының сомасы) екіге бөледі, табылған санды 80-ге көбейтеді (Петри ыдысының диаметрі 9 см - ыдыс диаметрі 80 см</w:t>
      </w:r>
      <w:r>
        <w:rPr>
          <w:rFonts w:ascii="Times New Roman"/>
          <w:b w:val="false"/>
          <w:i w:val="false"/>
          <w:color w:val="000000"/>
          <w:vertAlign w:val="superscript"/>
        </w:rPr>
        <w:t>2</w:t>
      </w:r>
      <w:r>
        <w:rPr>
          <w:rFonts w:ascii="Times New Roman"/>
          <w:b w:val="false"/>
          <w:i w:val="false"/>
          <w:color w:val="000000"/>
          <w:sz w:val="28"/>
        </w:rPr>
        <w:t xml:space="preserve"> құрайды), бұл ретте ауаның 1м</w:t>
      </w:r>
      <w:r>
        <w:rPr>
          <w:rFonts w:ascii="Times New Roman"/>
          <w:b w:val="false"/>
          <w:i w:val="false"/>
          <w:color w:val="000000"/>
          <w:vertAlign w:val="superscript"/>
        </w:rPr>
        <w:t>3</w:t>
      </w:r>
      <w:r>
        <w:rPr>
          <w:rFonts w:ascii="Times New Roman"/>
          <w:b w:val="false"/>
          <w:i w:val="false"/>
          <w:color w:val="000000"/>
          <w:sz w:val="28"/>
        </w:rPr>
        <w:t xml:space="preserve"> шақандағы колониялар саны анықталады.</w:t>
      </w:r>
    </w:p>
    <w:p>
      <w:pPr>
        <w:spacing w:after="0"/>
        <w:ind w:left="0"/>
        <w:jc w:val="both"/>
      </w:pPr>
      <w:r>
        <w:rPr>
          <w:rFonts w:ascii="Times New Roman"/>
          <w:b w:val="false"/>
          <w:i w:val="false"/>
          <w:color w:val="000000"/>
          <w:sz w:val="28"/>
        </w:rPr>
        <w:t>
      Есеп үлгісі: диаметрі 9 см екі ыдыста 7 колониядан өсті, алдымен екі ыдыстағы колониялардың жалпы санын қосу және шыққан соманы ыдыстар санына (осы үлгіде 2-ге) бөлу жолымен жалпы санының орташа арифметикалық мәні есептеледі, бұдан кейін шыққан (7) мәні ыдыстың аумағына (осы үлгіде ол 80 см</w:t>
      </w:r>
      <w:r>
        <w:rPr>
          <w:rFonts w:ascii="Times New Roman"/>
          <w:b w:val="false"/>
          <w:i w:val="false"/>
          <w:color w:val="000000"/>
          <w:vertAlign w:val="superscript"/>
        </w:rPr>
        <w:t>2</w:t>
      </w:r>
      <w:r>
        <w:rPr>
          <w:rFonts w:ascii="Times New Roman"/>
          <w:b w:val="false"/>
          <w:i w:val="false"/>
          <w:color w:val="000000"/>
          <w:sz w:val="28"/>
        </w:rPr>
        <w:t xml:space="preserve"> құрайды) көбейтіледі, нәтижесінде колонияны қалыптастыратын бірліктердің саны анықталады (осы үлгіде аталған сан 560 КОЕ/м</w:t>
      </w:r>
      <w:r>
        <w:rPr>
          <w:rFonts w:ascii="Times New Roman"/>
          <w:b w:val="false"/>
          <w:i w:val="false"/>
          <w:color w:val="000000"/>
          <w:vertAlign w:val="superscript"/>
        </w:rPr>
        <w:t>3</w:t>
      </w:r>
      <w:r>
        <w:rPr>
          <w:rFonts w:ascii="Times New Roman"/>
          <w:b w:val="false"/>
          <w:i w:val="false"/>
          <w:color w:val="000000"/>
          <w:sz w:val="28"/>
        </w:rPr>
        <w:t xml:space="preserve"> болды). Егер ыдыстың диаметрі 8 см болса, көбейткіш 100 құрайды; және зең саңырауқұлақтарының бар болуы мен олардың саны жеке көрсетіледі.</w:t>
      </w:r>
    </w:p>
    <w:bookmarkStart w:name="z148" w:id="142"/>
    <w:p>
      <w:pPr>
        <w:spacing w:after="0"/>
        <w:ind w:left="0"/>
        <w:jc w:val="both"/>
      </w:pPr>
      <w:r>
        <w:rPr>
          <w:rFonts w:ascii="Times New Roman"/>
          <w:b w:val="false"/>
          <w:i w:val="false"/>
          <w:color w:val="000000"/>
          <w:sz w:val="28"/>
        </w:rPr>
        <w:t>
      126. St. аureus айқындау үшін сарыуыз-тұзды, сүт-тұзды немесе сүт-сарыуыз-тұзды агар немесе Қазақстан Республикасының аумағында тіркелген және қолдануға рұқсат етілген өзге қоректендіру орталарының біреуіне егу жүргізіледі.</w:t>
      </w:r>
    </w:p>
    <w:bookmarkEnd w:id="142"/>
    <w:p>
      <w:pPr>
        <w:spacing w:after="0"/>
        <w:ind w:left="0"/>
        <w:jc w:val="both"/>
      </w:pPr>
      <w:r>
        <w:rPr>
          <w:rFonts w:ascii="Times New Roman"/>
          <w:b w:val="false"/>
          <w:i w:val="false"/>
          <w:color w:val="000000"/>
          <w:sz w:val="28"/>
        </w:rPr>
        <w:t>
      Инкубациядан кейін колониялар өсуінің сипаты мен көлемін тығыз тұзды орталарды кейінінен түрлі-түсті тәж бен пигменттелген колонияларды қалыптастыратын стафилококтар колониясының қиғаш қоректендіру агарына алынады. Ыдыстарда пигментацияланған колониялары мен оң лецитовителлаз белсенділігі бар колониялары болмаған жағдайда зерттеу үшін пигментсіз колониялар мен стафилакокк морфологиясына ұқсас лецитовителлаз белсенділігі жоқ колониялары алынады. Пробиркаларға қиғаш қоректеру агарына егілетін түрлі колониялардың кемінде екі түрі іріктеледі.</w:t>
      </w:r>
    </w:p>
    <w:p>
      <w:pPr>
        <w:spacing w:after="0"/>
        <w:ind w:left="0"/>
        <w:jc w:val="both"/>
      </w:pPr>
      <w:r>
        <w:rPr>
          <w:rFonts w:ascii="Times New Roman"/>
          <w:b w:val="false"/>
          <w:i w:val="false"/>
          <w:color w:val="000000"/>
          <w:sz w:val="28"/>
        </w:rPr>
        <w:t>
      Егулер бар пробиркалар +35°С +37°С температурасында 18-20 сағатқа термостатқа салынады. Тәуліктік инкубациядан кейін бөлінген штаммдарда морфология, тинкториалдық ерекшеліктері (Грамм бойынша бояу) мен плазма коагуляциялық белсенділігінің барына және қауыз қалыптастыру факторына тексеріледі.</w:t>
      </w:r>
    </w:p>
    <w:p>
      <w:pPr>
        <w:spacing w:after="0"/>
        <w:ind w:left="0"/>
        <w:jc w:val="both"/>
      </w:pPr>
      <w:r>
        <w:rPr>
          <w:rFonts w:ascii="Times New Roman"/>
          <w:b w:val="false"/>
          <w:i w:val="false"/>
          <w:color w:val="000000"/>
          <w:sz w:val="28"/>
        </w:rPr>
        <w:t>
      Коагулаз оң стафилококтарды сәйкестендіру үшін плазмокоагуляция реакциясынан басқа 2-3 қолжетімді тестіні пайдаланады.</w:t>
      </w:r>
    </w:p>
    <w:p>
      <w:pPr>
        <w:spacing w:after="0"/>
        <w:ind w:left="0"/>
        <w:jc w:val="both"/>
      </w:pPr>
      <w:r>
        <w:rPr>
          <w:rFonts w:ascii="Times New Roman"/>
          <w:b w:val="false"/>
          <w:i w:val="false"/>
          <w:color w:val="000000"/>
          <w:sz w:val="28"/>
        </w:rPr>
        <w:t xml:space="preserve">
      Пигмент пен қауыз қалыптастыру болмағанда, үлгілік морфологиясы, плазмокоагуляциялық белсенділігі бар культураның коагулаз оң стафилококтар түріне қатысты тиістілігі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анықталады.</w:t>
      </w:r>
    </w:p>
    <w:bookmarkStart w:name="z149" w:id="143"/>
    <w:p>
      <w:pPr>
        <w:spacing w:after="0"/>
        <w:ind w:left="0"/>
        <w:jc w:val="both"/>
      </w:pPr>
      <w:r>
        <w:rPr>
          <w:rFonts w:ascii="Times New Roman"/>
          <w:b w:val="false"/>
          <w:i w:val="false"/>
          <w:color w:val="000000"/>
          <w:sz w:val="28"/>
        </w:rPr>
        <w:t>
      127. Қанды дайындау және қайта өңдеу өндірістік үдерісі кезінде персоналдың қолдарын өңдеу тиімділігінің зарарсыздығын бақылау үшін бірнеше қызметкер іріктеліп, аптасына кемінде бір рет, донорлар шынтағының бүгілу аясындағы терісін - аптасына кемінде екі рет жүргізіледі.</w:t>
      </w:r>
    </w:p>
    <w:bookmarkEnd w:id="143"/>
    <w:p>
      <w:pPr>
        <w:spacing w:after="0"/>
        <w:ind w:left="0"/>
        <w:jc w:val="both"/>
      </w:pPr>
      <w:r>
        <w:rPr>
          <w:rFonts w:ascii="Times New Roman"/>
          <w:b w:val="false"/>
          <w:i w:val="false"/>
          <w:color w:val="000000"/>
          <w:sz w:val="28"/>
        </w:rPr>
        <w:t>
      Донорлардың шынтақ буынының шайындылары донациялаудың 3% мөлшерінде алынады.</w:t>
      </w:r>
    </w:p>
    <w:p>
      <w:pPr>
        <w:spacing w:after="0"/>
        <w:ind w:left="0"/>
        <w:jc w:val="both"/>
      </w:pPr>
      <w:r>
        <w:rPr>
          <w:rFonts w:ascii="Times New Roman"/>
          <w:b w:val="false"/>
          <w:i w:val="false"/>
          <w:color w:val="000000"/>
          <w:sz w:val="28"/>
        </w:rPr>
        <w:t>
      Персонал қолдары мен донорлардың шынтақ буыны бүгілген жерін өндеу тиімділігі мынадай әдістердің бірімен жүргізіледі:</w:t>
      </w:r>
    </w:p>
    <w:p>
      <w:pPr>
        <w:spacing w:after="0"/>
        <w:ind w:left="0"/>
        <w:jc w:val="both"/>
      </w:pPr>
      <w:r>
        <w:rPr>
          <w:rFonts w:ascii="Times New Roman"/>
          <w:b w:val="false"/>
          <w:i w:val="false"/>
          <w:color w:val="000000"/>
          <w:sz w:val="28"/>
        </w:rPr>
        <w:t>
      1) персоналдың екі қолының саусақтарының арасы мен алақанынан шайынды алу:</w:t>
      </w:r>
    </w:p>
    <w:p>
      <w:pPr>
        <w:spacing w:after="0"/>
        <w:ind w:left="0"/>
        <w:jc w:val="both"/>
      </w:pPr>
      <w:r>
        <w:rPr>
          <w:rFonts w:ascii="Times New Roman"/>
          <w:b w:val="false"/>
          <w:i w:val="false"/>
          <w:color w:val="000000"/>
          <w:sz w:val="28"/>
        </w:rPr>
        <w:t>
      Пробиркаларды бокс жағдайында дайындаған кезде әйнек, металл немесе ағаш таяқшалардағы стерильді мақта тампондары пробиркалардың мақта тығындарына кіріктіріледі, әр пробиркаға мақта тампонын сұйықтыққа тиігзбестен 10 мл тиогликоль ортасы құйылады.</w:t>
      </w:r>
    </w:p>
    <w:p>
      <w:pPr>
        <w:spacing w:after="0"/>
        <w:ind w:left="0"/>
        <w:jc w:val="both"/>
      </w:pPr>
      <w:r>
        <w:rPr>
          <w:rFonts w:ascii="Times New Roman"/>
          <w:b w:val="false"/>
          <w:i w:val="false"/>
          <w:color w:val="000000"/>
          <w:sz w:val="28"/>
        </w:rPr>
        <w:t>
      Шайындыны дәл алудың алдында тампон тиогликоль ортасына салу жолымен ылғалданады.</w:t>
      </w:r>
    </w:p>
    <w:p>
      <w:pPr>
        <w:spacing w:after="0"/>
        <w:ind w:left="0"/>
        <w:jc w:val="both"/>
      </w:pPr>
      <w:r>
        <w:rPr>
          <w:rFonts w:ascii="Times New Roman"/>
          <w:b w:val="false"/>
          <w:i w:val="false"/>
          <w:color w:val="000000"/>
          <w:sz w:val="28"/>
        </w:rPr>
        <w:t>
      2) донордың шынтақ буыны бүгілген жері 3-4 сантиметрге төмен жерін өңдеудің тиімділігін тексеру тиогликоль ортасына малынған стерилденген мақта тампондарымен жүргізіледі.</w:t>
      </w:r>
    </w:p>
    <w:p>
      <w:pPr>
        <w:spacing w:after="0"/>
        <w:ind w:left="0"/>
        <w:jc w:val="both"/>
      </w:pPr>
      <w:r>
        <w:rPr>
          <w:rFonts w:ascii="Times New Roman"/>
          <w:b w:val="false"/>
          <w:i w:val="false"/>
          <w:color w:val="000000"/>
          <w:sz w:val="28"/>
        </w:rPr>
        <w:t>
      3) қолдың саусақтарын тигізу арқылы қоректену ортаның (МПА) тығыз жоғары бетін Петри ыдысында және бірнеше рет айналдыра шайқайды.</w:t>
      </w:r>
    </w:p>
    <w:p>
      <w:pPr>
        <w:spacing w:after="0"/>
        <w:ind w:left="0"/>
        <w:jc w:val="both"/>
      </w:pPr>
      <w:r>
        <w:rPr>
          <w:rFonts w:ascii="Times New Roman"/>
          <w:b w:val="false"/>
          <w:i w:val="false"/>
          <w:color w:val="000000"/>
          <w:sz w:val="28"/>
        </w:rPr>
        <w:t>
      Сынамаларды термостаттау екі тәулік бойы, Петри ыдыстарындағы сынамалар үшін +35ºС температурасында, пробиркалардағы сынамалар үшін +22°С және +35°С температурасында жүзеге асырылады.</w:t>
      </w:r>
    </w:p>
    <w:p>
      <w:pPr>
        <w:spacing w:after="0"/>
        <w:ind w:left="0"/>
        <w:jc w:val="both"/>
      </w:pPr>
      <w:r>
        <w:rPr>
          <w:rFonts w:ascii="Times New Roman"/>
          <w:b w:val="false"/>
          <w:i w:val="false"/>
          <w:color w:val="000000"/>
          <w:sz w:val="28"/>
        </w:rPr>
        <w:t>
      Донорлардың шыңтақ буынының бүгілген жері мен персонал қолдары дұрыс өңделген кезде микрофлораның өсімі байқалған жоқ.</w:t>
      </w:r>
    </w:p>
    <w:bookmarkStart w:name="z150" w:id="144"/>
    <w:p>
      <w:pPr>
        <w:spacing w:after="0"/>
        <w:ind w:left="0"/>
        <w:jc w:val="both"/>
      </w:pPr>
      <w:r>
        <w:rPr>
          <w:rFonts w:ascii="Times New Roman"/>
          <w:b w:val="false"/>
          <w:i w:val="false"/>
          <w:color w:val="000000"/>
          <w:sz w:val="28"/>
        </w:rPr>
        <w:t>
      128. Қан, оның компоненттері мен препараттарының зарарсыздыққа зерттеу жүргізілетін үй-жайларында жұмыс жағдайының зарарсыздығына зертханаішілік бақылау жүзеге асырылады.</w:t>
      </w:r>
    </w:p>
    <w:bookmarkEnd w:id="144"/>
    <w:bookmarkStart w:name="z151" w:id="145"/>
    <w:p>
      <w:pPr>
        <w:spacing w:after="0"/>
        <w:ind w:left="0"/>
        <w:jc w:val="both"/>
      </w:pPr>
      <w:r>
        <w:rPr>
          <w:rFonts w:ascii="Times New Roman"/>
          <w:b w:val="false"/>
          <w:i w:val="false"/>
          <w:color w:val="000000"/>
          <w:sz w:val="28"/>
        </w:rPr>
        <w:t>
      129. Зарарсыздықты зертханаішілік бақылаған кезде зерттеудің мынадай түрлері жүргізіледі:</w:t>
      </w:r>
    </w:p>
    <w:bookmarkEnd w:id="145"/>
    <w:p>
      <w:pPr>
        <w:spacing w:after="0"/>
        <w:ind w:left="0"/>
        <w:jc w:val="both"/>
      </w:pPr>
      <w:r>
        <w:rPr>
          <w:rFonts w:ascii="Times New Roman"/>
          <w:b w:val="false"/>
          <w:i w:val="false"/>
          <w:color w:val="000000"/>
          <w:sz w:val="28"/>
        </w:rPr>
        <w:t>
      1) әрбір партия дайындалған қоректендіру ортаның зарарсыздығы;</w:t>
      </w:r>
    </w:p>
    <w:p>
      <w:pPr>
        <w:spacing w:after="0"/>
        <w:ind w:left="0"/>
        <w:jc w:val="both"/>
      </w:pPr>
      <w:r>
        <w:rPr>
          <w:rFonts w:ascii="Times New Roman"/>
          <w:b w:val="false"/>
          <w:i w:val="false"/>
          <w:color w:val="000000"/>
          <w:sz w:val="28"/>
        </w:rPr>
        <w:t>
      2) бокс ауасының микробтық контаминациясы;</w:t>
      </w:r>
    </w:p>
    <w:p>
      <w:pPr>
        <w:spacing w:after="0"/>
        <w:ind w:left="0"/>
        <w:jc w:val="both"/>
      </w:pPr>
      <w:r>
        <w:rPr>
          <w:rFonts w:ascii="Times New Roman"/>
          <w:b w:val="false"/>
          <w:i w:val="false"/>
          <w:color w:val="000000"/>
          <w:sz w:val="28"/>
        </w:rPr>
        <w:t>
      3) бокста жұмыс жүргізген кезде персонал қолдарының тазалығы;</w:t>
      </w:r>
    </w:p>
    <w:p>
      <w:pPr>
        <w:spacing w:after="0"/>
        <w:ind w:left="0"/>
        <w:jc w:val="both"/>
      </w:pPr>
      <w:r>
        <w:rPr>
          <w:rFonts w:ascii="Times New Roman"/>
          <w:b w:val="false"/>
          <w:i w:val="false"/>
          <w:color w:val="000000"/>
          <w:sz w:val="28"/>
        </w:rPr>
        <w:t>
      4) құрғақ-ыстық шкафтар, автоклав жұмысы;</w:t>
      </w:r>
    </w:p>
    <w:p>
      <w:pPr>
        <w:spacing w:after="0"/>
        <w:ind w:left="0"/>
        <w:jc w:val="both"/>
      </w:pPr>
      <w:r>
        <w:rPr>
          <w:rFonts w:ascii="Times New Roman"/>
          <w:b w:val="false"/>
          <w:i w:val="false"/>
          <w:color w:val="000000"/>
          <w:sz w:val="28"/>
        </w:rPr>
        <w:t>
      5) термостаттар жұмысы;</w:t>
      </w:r>
    </w:p>
    <w:p>
      <w:pPr>
        <w:spacing w:after="0"/>
        <w:ind w:left="0"/>
        <w:jc w:val="both"/>
      </w:pPr>
      <w:r>
        <w:rPr>
          <w:rFonts w:ascii="Times New Roman"/>
          <w:b w:val="false"/>
          <w:i w:val="false"/>
          <w:color w:val="000000"/>
          <w:sz w:val="28"/>
        </w:rPr>
        <w:t>
      6) тоңазытқыштардың температуралық режимі;</w:t>
      </w:r>
    </w:p>
    <w:p>
      <w:pPr>
        <w:spacing w:after="0"/>
        <w:ind w:left="0"/>
        <w:jc w:val="both"/>
      </w:pPr>
      <w:r>
        <w:rPr>
          <w:rFonts w:ascii="Times New Roman"/>
          <w:b w:val="false"/>
          <w:i w:val="false"/>
          <w:color w:val="000000"/>
          <w:sz w:val="28"/>
        </w:rPr>
        <w:t>
      7) алдын-ала зарарсыз препараттарды пайдалана отырып, бақылауыш сынамалары.</w:t>
      </w:r>
    </w:p>
    <w:bookmarkStart w:name="z152" w:id="146"/>
    <w:p>
      <w:pPr>
        <w:spacing w:after="0"/>
        <w:ind w:left="0"/>
        <w:jc w:val="both"/>
      </w:pPr>
      <w:r>
        <w:rPr>
          <w:rFonts w:ascii="Times New Roman"/>
          <w:b w:val="false"/>
          <w:i w:val="false"/>
          <w:color w:val="000000"/>
          <w:sz w:val="28"/>
        </w:rPr>
        <w:t>
      130. Бокстың және бокс алдындағы жабдықтарының үстіңгі бетіне Қазақстан Республикасында тіркелген және Мемлекеттік санитариялық-эпидемиологиялық қадағалау органдары мен мекемелері пайдалануға рұқсат берген кез келген дезинфекциялық және жуу құралдарын қолдана отырып зарарсыз ветошьпен мұқият дымқыл тазартуды күнделікті жасау керек. Дезинфекциялық және жуу құралдарының жұмыс ерітіндісі бекітілген әдістемелік нұсқамаларға сәйкес концентрацияда жасалады.</w:t>
      </w:r>
    </w:p>
    <w:bookmarkEnd w:id="146"/>
    <w:p>
      <w:pPr>
        <w:spacing w:after="0"/>
        <w:ind w:left="0"/>
        <w:jc w:val="both"/>
      </w:pPr>
      <w:r>
        <w:rPr>
          <w:rFonts w:ascii="Times New Roman"/>
          <w:b w:val="false"/>
          <w:i w:val="false"/>
          <w:color w:val="000000"/>
          <w:sz w:val="28"/>
        </w:rPr>
        <w:t>
      Дезинфекциялық құралдардың шығын нормасы - 100-150 мл/м</w:t>
      </w:r>
      <w:r>
        <w:rPr>
          <w:rFonts w:ascii="Times New Roman"/>
          <w:b w:val="false"/>
          <w:i w:val="false"/>
          <w:color w:val="000000"/>
          <w:vertAlign w:val="superscript"/>
        </w:rPr>
        <w:t>2</w:t>
      </w:r>
      <w:r>
        <w:rPr>
          <w:rFonts w:ascii="Times New Roman"/>
          <w:b w:val="false"/>
          <w:i w:val="false"/>
          <w:color w:val="000000"/>
          <w:sz w:val="28"/>
        </w:rPr>
        <w:t>.</w:t>
      </w:r>
    </w:p>
    <w:bookmarkStart w:name="z153" w:id="147"/>
    <w:p>
      <w:pPr>
        <w:spacing w:after="0"/>
        <w:ind w:left="0"/>
        <w:jc w:val="both"/>
      </w:pPr>
      <w:r>
        <w:rPr>
          <w:rFonts w:ascii="Times New Roman"/>
          <w:b w:val="false"/>
          <w:i w:val="false"/>
          <w:color w:val="000000"/>
          <w:sz w:val="28"/>
        </w:rPr>
        <w:t>
      131. Бокс резеңкелі қолғап пен дәке бетпердесінде, ал қажет болған жағдайда респираторда өңделеді.</w:t>
      </w:r>
    </w:p>
    <w:bookmarkEnd w:id="147"/>
    <w:bookmarkStart w:name="z154" w:id="148"/>
    <w:p>
      <w:pPr>
        <w:spacing w:after="0"/>
        <w:ind w:left="0"/>
        <w:jc w:val="both"/>
      </w:pPr>
      <w:r>
        <w:rPr>
          <w:rFonts w:ascii="Times New Roman"/>
          <w:b w:val="false"/>
          <w:i w:val="false"/>
          <w:color w:val="000000"/>
          <w:sz w:val="28"/>
        </w:rPr>
        <w:t xml:space="preserve">
      132. Асептикалық жұмыс режиміндегі үй-жайлардың ауасын залалсыздандыру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 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(бұдан әрі – № ҚР ДСМ – 96/2020 бұйрығы) сәйкес жүзеге асырылады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49"/>
    <w:p>
      <w:pPr>
        <w:spacing w:after="0"/>
        <w:ind w:left="0"/>
        <w:jc w:val="both"/>
      </w:pPr>
      <w:r>
        <w:rPr>
          <w:rFonts w:ascii="Times New Roman"/>
          <w:b w:val="false"/>
          <w:i w:val="false"/>
          <w:color w:val="000000"/>
          <w:sz w:val="28"/>
        </w:rPr>
        <w:t xml:space="preserve">
      133. Асептикалық жұмыс режиміндегі үй-жайларды тиянақтап тазалау вирустық және саңырауқұлақ инфекциялары үшін № ҚР ДСМ – 96/2020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концентрацияда дезинфекциялық заттармен аптасына бір рет жүргізіледі.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134. Бокс ауасында саңырауқұлақтар мен өңез айқындалған жағдайда кезектен тыс тиянақтап тазалау жүргізіледі.</w:t>
      </w:r>
    </w:p>
    <w:bookmarkEnd w:id="150"/>
    <w:bookmarkStart w:name="z157" w:id="151"/>
    <w:p>
      <w:pPr>
        <w:spacing w:after="0"/>
        <w:ind w:left="0"/>
        <w:jc w:val="both"/>
      </w:pPr>
      <w:r>
        <w:rPr>
          <w:rFonts w:ascii="Times New Roman"/>
          <w:b w:val="false"/>
          <w:i w:val="false"/>
          <w:color w:val="000000"/>
          <w:sz w:val="28"/>
        </w:rPr>
        <w:t>
      135. Дезинфекциялық заттарды микроағзалардың тұрақты формаларының пайда болуын болдырмау үшін алмастыру жүргізіледі.</w:t>
      </w:r>
    </w:p>
    <w:bookmarkEnd w:id="151"/>
    <w:bookmarkStart w:name="z158" w:id="152"/>
    <w:p>
      <w:pPr>
        <w:spacing w:after="0"/>
        <w:ind w:left="0"/>
        <w:jc w:val="both"/>
      </w:pPr>
      <w:r>
        <w:rPr>
          <w:rFonts w:ascii="Times New Roman"/>
          <w:b w:val="false"/>
          <w:i w:val="false"/>
          <w:color w:val="000000"/>
          <w:sz w:val="28"/>
        </w:rPr>
        <w:t>
      136. Бактериялық өсімі бар пробиркалар (шөлмектер, колбалар) залалсызданғаннан кейін жойылады.</w:t>
      </w:r>
    </w:p>
    <w:bookmarkEnd w:id="152"/>
    <w:p>
      <w:pPr>
        <w:spacing w:after="0"/>
        <w:ind w:left="0"/>
        <w:jc w:val="both"/>
      </w:pPr>
      <w:r>
        <w:rPr>
          <w:rFonts w:ascii="Times New Roman"/>
          <w:b w:val="false"/>
          <w:i w:val="false"/>
          <w:color w:val="000000"/>
          <w:sz w:val="28"/>
        </w:rPr>
        <w:t>
      Бактериялық өсімі жоқ қоректендіру орталары жұмыстан кейін жинақталады және залалсызданудан кейін кәрізге төгіледі.</w:t>
      </w:r>
    </w:p>
    <w:bookmarkStart w:name="z159" w:id="153"/>
    <w:p>
      <w:pPr>
        <w:spacing w:after="0"/>
        <w:ind w:left="0"/>
        <w:jc w:val="both"/>
      </w:pPr>
      <w:r>
        <w:rPr>
          <w:rFonts w:ascii="Times New Roman"/>
          <w:b w:val="false"/>
          <w:i w:val="false"/>
          <w:color w:val="000000"/>
          <w:sz w:val="28"/>
        </w:rPr>
        <w:t>
      137. Пайдаланылған зертханалық ыдыстар (Петри ыдыстары, пробиркалар, колбалар, шөлмектер және тағы басқалары) пен резеңкелі үрімшелер 0,5 % жуу құралы бар 4 % сутек қышқылы ерітіндісіне немесе Қазақстан Республикасында тіркелген жуу әсері бар кез келген дезинфекциялық құралға салынады. Ертіндіге тамшауырды батырар алдында, қосымша резеңке баллондардың көмегімен осы ертінді алдын ала сорылады. Сенімді дезинфекция мен залалсыздандыру алдындағы тазалауды қамтамасыз ететін экспозиция жасалады. Ыдыстар осы ерітіндіде ысқыштың көмегімен жуылады және бірнеше рет (8-10 рет) дезинфекциялық құралдың иісі кеткенше ағынды судың астында шайылады, содан кейін тазартылған сумен, сосын оларға одан арғы өндеу жүргізіледі.</w:t>
      </w:r>
    </w:p>
    <w:bookmarkEnd w:id="153"/>
    <w:bookmarkStart w:name="z160" w:id="154"/>
    <w:p>
      <w:pPr>
        <w:spacing w:after="0"/>
        <w:ind w:left="0"/>
        <w:jc w:val="both"/>
      </w:pPr>
      <w:r>
        <w:rPr>
          <w:rFonts w:ascii="Times New Roman"/>
          <w:b w:val="false"/>
          <w:i w:val="false"/>
          <w:color w:val="000000"/>
          <w:sz w:val="28"/>
        </w:rPr>
        <w:t>
      138. Ыдыс бөлме температурасында (суық құрғату) немесе құрғақ ыстық шкафта +85-900С температурада кептіріледі. Кептірілген ыдыстарды жарыққа қарап тексереді. Шыны ешқандай дақсыз және әбден мөлдір болу керек. Құрғақ ыдыс (пробиркаларға, шөлмектерге тығындар қойылып, Петри шынаяғына қақпақтар сұрыпталады) жабылып, пеналға орналастырылады немесе қағазға оралады. Колбалар мен шөлмектердің мойындары қосымша қағаз қалпақшалармен оралады.</w:t>
      </w:r>
    </w:p>
    <w:bookmarkEnd w:id="154"/>
    <w:bookmarkStart w:name="z161" w:id="155"/>
    <w:p>
      <w:pPr>
        <w:spacing w:after="0"/>
        <w:ind w:left="0"/>
        <w:jc w:val="both"/>
      </w:pPr>
      <w:r>
        <w:rPr>
          <w:rFonts w:ascii="Times New Roman"/>
          <w:b w:val="false"/>
          <w:i w:val="false"/>
          <w:color w:val="000000"/>
          <w:sz w:val="28"/>
        </w:rPr>
        <w:t>
      139. Ыдыстар құрғақ ыстық ауа арқылы 180°С - 190°С - 60 минут, 160°С - 170°С - 150 минут немесе артық қысымдағы су нәрленген буымен 2,0 (±0,2) кгс/см</w:t>
      </w:r>
      <w:r>
        <w:rPr>
          <w:rFonts w:ascii="Times New Roman"/>
          <w:b w:val="false"/>
          <w:i w:val="false"/>
          <w:color w:val="000000"/>
          <w:vertAlign w:val="superscript"/>
        </w:rPr>
        <w:t>2</w:t>
      </w:r>
      <w:r>
        <w:rPr>
          <w:rFonts w:ascii="Times New Roman"/>
          <w:b w:val="false"/>
          <w:i w:val="false"/>
          <w:color w:val="000000"/>
          <w:sz w:val="28"/>
        </w:rPr>
        <w:t xml:space="preserve"> /+132 +134°С/ - 20-22 минут, 1,1 (±0,2) кгс/см2 /+120°С - +122°С/ болғанда - 45-48 минут бойы залалсызданады.</w:t>
      </w:r>
    </w:p>
    <w:bookmarkEnd w:id="155"/>
    <w:bookmarkStart w:name="z162" w:id="156"/>
    <w:p>
      <w:pPr>
        <w:spacing w:after="0"/>
        <w:ind w:left="0"/>
        <w:jc w:val="both"/>
      </w:pPr>
      <w:r>
        <w:rPr>
          <w:rFonts w:ascii="Times New Roman"/>
          <w:b w:val="false"/>
          <w:i w:val="false"/>
          <w:color w:val="000000"/>
          <w:sz w:val="28"/>
        </w:rPr>
        <w:t>
      140. Қоректендіру орталарын зерттеуге (пісіру, құю, залалсыздандыру, сақтау) дайындау өндіруші нұсқаулығына сәйкес жүргізіледі.</w:t>
      </w:r>
    </w:p>
    <w:bookmarkEnd w:id="156"/>
    <w:p>
      <w:pPr>
        <w:spacing w:after="0"/>
        <w:ind w:left="0"/>
        <w:jc w:val="both"/>
      </w:pPr>
      <w:r>
        <w:rPr>
          <w:rFonts w:ascii="Times New Roman"/>
          <w:b w:val="false"/>
          <w:i w:val="false"/>
          <w:color w:val="000000"/>
          <w:sz w:val="28"/>
        </w:rPr>
        <w:t>
      Қоректендіру орталарының әрбір дайындалған партиясын автоклавдаудан кейінгі бақылау оның сапасын бақылауыш үлгілерді (партияның кемінде 2 %) 48 сағат бойы термостаттау жолымен зарарсыздыру бойынша бағалауды көздейді.</w:t>
      </w:r>
    </w:p>
    <w:bookmarkStart w:name="z163" w:id="157"/>
    <w:p>
      <w:pPr>
        <w:spacing w:after="0"/>
        <w:ind w:left="0"/>
        <w:jc w:val="both"/>
      </w:pPr>
      <w:r>
        <w:rPr>
          <w:rFonts w:ascii="Times New Roman"/>
          <w:b w:val="false"/>
          <w:i w:val="false"/>
          <w:color w:val="000000"/>
          <w:sz w:val="28"/>
        </w:rPr>
        <w:t>
      141. Бактерияларды анықтауға арналған тиогликоль ортасының бақылау үліглері +35°С - +37°С температурада 48 сағат бойы инкубацияланады.</w:t>
      </w:r>
    </w:p>
    <w:bookmarkEnd w:id="157"/>
    <w:bookmarkStart w:name="z164" w:id="158"/>
    <w:p>
      <w:pPr>
        <w:spacing w:after="0"/>
        <w:ind w:left="0"/>
        <w:jc w:val="both"/>
      </w:pPr>
      <w:r>
        <w:rPr>
          <w:rFonts w:ascii="Times New Roman"/>
          <w:b w:val="false"/>
          <w:i w:val="false"/>
          <w:color w:val="000000"/>
          <w:sz w:val="28"/>
        </w:rPr>
        <w:t>
      142. Нәтижелерді есепке алу үлгілерді көзбен шолу арқылы жүргізіледі. Термостаттау кезінде микроағзалар өсуі байқалмау керек. Бақылауға салынған үлгілерде орта өсімі (мөлдір болмауы) жағдайында партия толығымен жарамсыз болады. Термостатқа салынған орта үлгілері зерттеу үшін пайдаланылмайды.</w:t>
      </w:r>
    </w:p>
    <w:bookmarkEnd w:id="158"/>
    <w:bookmarkStart w:name="z165" w:id="159"/>
    <w:p>
      <w:pPr>
        <w:spacing w:after="0"/>
        <w:ind w:left="0"/>
        <w:jc w:val="both"/>
      </w:pPr>
      <w:r>
        <w:rPr>
          <w:rFonts w:ascii="Times New Roman"/>
          <w:b w:val="false"/>
          <w:i w:val="false"/>
          <w:color w:val="000000"/>
          <w:sz w:val="28"/>
        </w:rPr>
        <w:t>
      143. Зерттелетін өнім үлгілерімен бірге термостаттаған кезде қоректендіру орталардың (әрбір қоректендіру ортасының кемінде бір үлгісі) іргелесе бақылауы жүргізіледі.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Донорларды медициналық</w:t>
            </w:r>
            <w:r>
              <w:br/>
            </w:r>
            <w:r>
              <w:rPr>
                <w:rFonts w:ascii="Times New Roman"/>
                <w:b w:val="false"/>
                <w:i w:val="false"/>
                <w:color w:val="000000"/>
                <w:sz w:val="20"/>
              </w:rPr>
              <w:t>куәландыруға, медициналық</w:t>
            </w:r>
            <w:r>
              <w:br/>
            </w:r>
            <w:r>
              <w:rPr>
                <w:rFonts w:ascii="Times New Roman"/>
                <w:b w:val="false"/>
                <w:i w:val="false"/>
                <w:color w:val="000000"/>
                <w:sz w:val="20"/>
              </w:rPr>
              <w:t>қолдану үшін қан өнімдерін</w:t>
            </w:r>
            <w:r>
              <w:br/>
            </w:r>
            <w:r>
              <w:rPr>
                <w:rFonts w:ascii="Times New Roman"/>
                <w:b w:val="false"/>
                <w:i w:val="false"/>
                <w:color w:val="000000"/>
                <w:sz w:val="20"/>
              </w:rPr>
              <w:t>өндіру кезіндегі қауіпсіздік пен</w:t>
            </w:r>
            <w:r>
              <w:br/>
            </w:r>
            <w:r>
              <w:rPr>
                <w:rFonts w:ascii="Times New Roman"/>
                <w:b w:val="false"/>
                <w:i w:val="false"/>
                <w:color w:val="000000"/>
                <w:sz w:val="20"/>
              </w:rPr>
              <w:t>сапаға қойылатын талаптарға</w:t>
            </w:r>
            <w:r>
              <w:br/>
            </w:r>
            <w:r>
              <w:rPr>
                <w:rFonts w:ascii="Times New Roman"/>
                <w:b w:val="false"/>
                <w:i w:val="false"/>
                <w:color w:val="000000"/>
                <w:sz w:val="20"/>
              </w:rPr>
              <w:t>1-қосымша</w:t>
            </w:r>
          </w:p>
        </w:tc>
      </w:tr>
    </w:tbl>
    <w:bookmarkStart w:name="z167" w:id="160"/>
    <w:p>
      <w:pPr>
        <w:spacing w:after="0"/>
        <w:ind w:left="0"/>
        <w:jc w:val="left"/>
      </w:pPr>
      <w:r>
        <w:rPr>
          <w:rFonts w:ascii="Times New Roman"/>
          <w:b/>
          <w:i w:val="false"/>
          <w:color w:val="000000"/>
        </w:rPr>
        <w:t xml:space="preserve"> Қан және оның компоненттері донорлары үшін зертханалық зерттеу көрсеткіштерінің нормалары</w:t>
      </w:r>
    </w:p>
    <w:bookmarkEnd w:id="160"/>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зерттеу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p>
            <w:pPr>
              <w:spacing w:after="20"/>
              <w:ind w:left="20"/>
              <w:jc w:val="both"/>
            </w:pPr>
            <w:r>
              <w:rPr>
                <w:rFonts w:ascii="Times New Roman"/>
                <w:b w:val="false"/>
                <w:i w:val="false"/>
                <w:color w:val="000000"/>
                <w:sz w:val="20"/>
              </w:rPr>
              <w:t xml:space="preserve">
Ерлерде кемінде 130 грамм/литр (бұдан әрі – г/л), Әйелдерде кемінде 120 г/л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Коториметрикалық әдістер Автоматты талдауыш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 (4,0-5,5)х1012/литр,</w:t>
            </w:r>
          </w:p>
          <w:p>
            <w:pPr>
              <w:spacing w:after="20"/>
              <w:ind w:left="20"/>
              <w:jc w:val="both"/>
            </w:pPr>
            <w:r>
              <w:rPr>
                <w:rFonts w:ascii="Times New Roman"/>
                <w:b w:val="false"/>
                <w:i w:val="false"/>
                <w:color w:val="000000"/>
                <w:sz w:val="20"/>
              </w:rPr>
              <w:t>
жасушалар/литр (бұдан әрі – кл./л)</w:t>
            </w:r>
          </w:p>
          <w:p>
            <w:pPr>
              <w:spacing w:after="20"/>
              <w:ind w:left="20"/>
              <w:jc w:val="both"/>
            </w:pPr>
            <w:r>
              <w:rPr>
                <w:rFonts w:ascii="Times New Roman"/>
                <w:b w:val="false"/>
                <w:i w:val="false"/>
                <w:color w:val="000000"/>
                <w:sz w:val="20"/>
              </w:rPr>
              <w:t>
Әйелдер - (3,7-4,7)х1012 к/литр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есептегіш</w:t>
            </w:r>
          </w:p>
          <w:p>
            <w:pPr>
              <w:spacing w:after="20"/>
              <w:ind w:left="20"/>
              <w:jc w:val="both"/>
            </w:pPr>
            <w:r>
              <w:rPr>
                <w:rFonts w:ascii="Times New Roman"/>
                <w:b w:val="false"/>
                <w:i w:val="false"/>
                <w:color w:val="000000"/>
                <w:sz w:val="20"/>
              </w:rPr>
              <w:t>
Горяев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сағатына 10 миллиметр (бұдан әрі – сағ/мм)</w:t>
            </w:r>
          </w:p>
          <w:p>
            <w:pPr>
              <w:spacing w:after="20"/>
              <w:ind w:left="20"/>
              <w:jc w:val="both"/>
            </w:pPr>
            <w:r>
              <w:rPr>
                <w:rFonts w:ascii="Times New Roman"/>
                <w:b w:val="false"/>
                <w:i w:val="false"/>
                <w:color w:val="000000"/>
                <w:sz w:val="20"/>
              </w:rPr>
              <w:t>
Әйелдерде сағ. 15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Панченков микроәдісі</w:t>
            </w:r>
          </w:p>
          <w:p>
            <w:pPr>
              <w:spacing w:after="20"/>
              <w:ind w:left="20"/>
              <w:jc w:val="both"/>
            </w:pPr>
            <w:r>
              <w:rPr>
                <w:rFonts w:ascii="Times New Roman"/>
                <w:b w:val="false"/>
                <w:i w:val="false"/>
                <w:color w:val="000000"/>
                <w:sz w:val="20"/>
              </w:rPr>
              <w:t>
Вестергрен әдісі* Автоматты анализаторлар</w:t>
            </w:r>
          </w:p>
          <w:p>
            <w:pPr>
              <w:spacing w:after="20"/>
              <w:ind w:left="20"/>
              <w:jc w:val="both"/>
            </w:pPr>
            <w:r>
              <w:rPr>
                <w:rFonts w:ascii="Times New Roman"/>
                <w:b w:val="false"/>
                <w:i w:val="false"/>
                <w:color w:val="000000"/>
                <w:sz w:val="20"/>
              </w:rPr>
              <w:t>
*-бұл жағдайда нормалар өзгеруі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Томбоциттер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160х109 кл./л – қан, плазма донорлары үшін.</w:t>
            </w:r>
          </w:p>
          <w:p>
            <w:pPr>
              <w:spacing w:after="20"/>
              <w:ind w:left="20"/>
              <w:jc w:val="both"/>
            </w:pPr>
            <w:r>
              <w:rPr>
                <w:rFonts w:ascii="Times New Roman"/>
                <w:b w:val="false"/>
                <w:i w:val="false"/>
                <w:color w:val="000000"/>
                <w:sz w:val="20"/>
              </w:rPr>
              <w:t xml:space="preserve">
Кемінде 180х109 кл./л – тромбоциттерді аппараттық әдіспен тапсыратын донорлар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 Боялған қан жұғындысында бояу</w:t>
            </w:r>
          </w:p>
          <w:p>
            <w:pPr>
              <w:spacing w:after="20"/>
              <w:ind w:left="20"/>
              <w:jc w:val="both"/>
            </w:pPr>
            <w:r>
              <w:rPr>
                <w:rFonts w:ascii="Times New Roman"/>
                <w:b w:val="false"/>
                <w:i w:val="false"/>
                <w:color w:val="000000"/>
                <w:sz w:val="20"/>
              </w:rPr>
              <w:t xml:space="preserve">
Автоматты талдауыш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(4,0 - 9,0) х 109 кл./л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 Автоматты талдауыш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Ли-Уайт әдісі</w:t>
            </w:r>
          </w:p>
          <w:p>
            <w:pPr>
              <w:spacing w:after="20"/>
              <w:ind w:left="20"/>
              <w:jc w:val="both"/>
            </w:pPr>
            <w:r>
              <w:rPr>
                <w:rFonts w:ascii="Times New Roman"/>
                <w:b w:val="false"/>
                <w:i w:val="false"/>
                <w:color w:val="000000"/>
                <w:sz w:val="20"/>
              </w:rPr>
              <w:t>
Сухарев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02.08.2022 </w:t>
            </w:r>
            <w:r>
              <w:rPr>
                <w:rFonts w:ascii="Times New Roman"/>
                <w:b w:val="false"/>
                <w:i w:val="false"/>
                <w:color w:val="ff0000"/>
                <w:sz w:val="20"/>
              </w:rPr>
              <w:t>№ ҚР ДСМ-73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Биуреттік әдіс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Донорларды медициналық</w:t>
            </w:r>
            <w:r>
              <w:br/>
            </w:r>
            <w:r>
              <w:rPr>
                <w:rFonts w:ascii="Times New Roman"/>
                <w:b w:val="false"/>
                <w:i w:val="false"/>
                <w:color w:val="000000"/>
                <w:sz w:val="20"/>
              </w:rPr>
              <w:t>куәландыруға, медициналық</w:t>
            </w:r>
            <w:r>
              <w:br/>
            </w:r>
            <w:r>
              <w:rPr>
                <w:rFonts w:ascii="Times New Roman"/>
                <w:b w:val="false"/>
                <w:i w:val="false"/>
                <w:color w:val="000000"/>
                <w:sz w:val="20"/>
              </w:rPr>
              <w:t>қолдану үшін қан өнімдерін</w:t>
            </w:r>
            <w:r>
              <w:br/>
            </w:r>
            <w:r>
              <w:rPr>
                <w:rFonts w:ascii="Times New Roman"/>
                <w:b w:val="false"/>
                <w:i w:val="false"/>
                <w:color w:val="000000"/>
                <w:sz w:val="20"/>
              </w:rPr>
              <w:t>өндіру кезіндегі қауіпсіздік пен</w:t>
            </w:r>
            <w:r>
              <w:br/>
            </w:r>
            <w:r>
              <w:rPr>
                <w:rFonts w:ascii="Times New Roman"/>
                <w:b w:val="false"/>
                <w:i w:val="false"/>
                <w:color w:val="000000"/>
                <w:sz w:val="20"/>
              </w:rPr>
              <w:t>сапаға қойылатын талаптарға</w:t>
            </w:r>
            <w:r>
              <w:br/>
            </w:r>
            <w:r>
              <w:rPr>
                <w:rFonts w:ascii="Times New Roman"/>
                <w:b w:val="false"/>
                <w:i w:val="false"/>
                <w:color w:val="000000"/>
                <w:sz w:val="20"/>
              </w:rPr>
              <w:t>2-қосымша</w:t>
            </w:r>
          </w:p>
        </w:tc>
      </w:tr>
    </w:tbl>
    <w:bookmarkStart w:name="z169" w:id="161"/>
    <w:p>
      <w:pPr>
        <w:spacing w:after="0"/>
        <w:ind w:left="0"/>
        <w:jc w:val="left"/>
      </w:pPr>
      <w:r>
        <w:rPr>
          <w:rFonts w:ascii="Times New Roman"/>
          <w:b/>
          <w:i w:val="false"/>
          <w:color w:val="000000"/>
        </w:rPr>
        <w:t xml:space="preserve"> Қан мен оның компоненттері донорлығынан тұрақты шеттетудің себептері</w:t>
      </w:r>
    </w:p>
    <w:bookmarkEnd w:id="161"/>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(АИТВ инфекциясы);</w:t>
            </w:r>
          </w:p>
          <w:p>
            <w:pPr>
              <w:spacing w:after="20"/>
              <w:ind w:left="20"/>
              <w:jc w:val="both"/>
            </w:pPr>
            <w:r>
              <w:rPr>
                <w:rFonts w:ascii="Times New Roman"/>
                <w:b w:val="false"/>
                <w:i w:val="false"/>
                <w:color w:val="000000"/>
                <w:sz w:val="20"/>
              </w:rPr>
              <w:t>
2) В вирустық гепатиті (HbsAg, a-HBs бірге 100 МЕ/мл аз мөлшерде a-HBcore болуы);</w:t>
            </w:r>
          </w:p>
          <w:p>
            <w:pPr>
              <w:spacing w:after="20"/>
              <w:ind w:left="20"/>
              <w:jc w:val="both"/>
            </w:pPr>
            <w:r>
              <w:rPr>
                <w:rFonts w:ascii="Times New Roman"/>
                <w:b w:val="false"/>
                <w:i w:val="false"/>
                <w:color w:val="000000"/>
                <w:sz w:val="20"/>
              </w:rPr>
              <w:t>
3) С вирустық гепатиті;</w:t>
            </w:r>
          </w:p>
          <w:p>
            <w:pPr>
              <w:spacing w:after="20"/>
              <w:ind w:left="20"/>
              <w:jc w:val="both"/>
            </w:pPr>
            <w:r>
              <w:rPr>
                <w:rFonts w:ascii="Times New Roman"/>
                <w:b w:val="false"/>
                <w:i w:val="false"/>
                <w:color w:val="000000"/>
                <w:sz w:val="20"/>
              </w:rPr>
              <w:t>
4) мерез қоздырғышы.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 терапияны тұрақты немесе тұрақты емес бір рет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 да бар немесе өміріңізде болған инфекциялық және паразиттік аурулар, оның ішінде:</w:t>
            </w:r>
          </w:p>
          <w:p>
            <w:pPr>
              <w:spacing w:after="20"/>
              <w:ind w:left="20"/>
              <w:jc w:val="both"/>
            </w:pPr>
            <w:r>
              <w:rPr>
                <w:rFonts w:ascii="Times New Roman"/>
                <w:b w:val="false"/>
                <w:i w:val="false"/>
                <w:color w:val="000000"/>
                <w:sz w:val="20"/>
              </w:rPr>
              <w:t>
1) адамның иммун тапшылығы вирусынан туындаған (АИТВ инфекциясы);</w:t>
            </w:r>
          </w:p>
          <w:p>
            <w:pPr>
              <w:spacing w:after="20"/>
              <w:ind w:left="20"/>
              <w:jc w:val="both"/>
            </w:pPr>
            <w:r>
              <w:rPr>
                <w:rFonts w:ascii="Times New Roman"/>
                <w:b w:val="false"/>
                <w:i w:val="false"/>
                <w:color w:val="000000"/>
                <w:sz w:val="20"/>
              </w:rPr>
              <w:t>
2) В және С гепатиттерінің вирустары;</w:t>
            </w:r>
          </w:p>
          <w:p>
            <w:pPr>
              <w:spacing w:after="20"/>
              <w:ind w:left="20"/>
              <w:jc w:val="both"/>
            </w:pPr>
            <w:r>
              <w:rPr>
                <w:rFonts w:ascii="Times New Roman"/>
                <w:b w:val="false"/>
                <w:i w:val="false"/>
                <w:color w:val="000000"/>
                <w:sz w:val="20"/>
              </w:rPr>
              <w:t>
3) туа біткен немесе жүре пайда болған мерез;</w:t>
            </w:r>
          </w:p>
          <w:p>
            <w:pPr>
              <w:spacing w:after="20"/>
              <w:ind w:left="20"/>
              <w:jc w:val="both"/>
            </w:pPr>
            <w:r>
              <w:rPr>
                <w:rFonts w:ascii="Times New Roman"/>
                <w:b w:val="false"/>
                <w:i w:val="false"/>
                <w:color w:val="000000"/>
                <w:sz w:val="20"/>
              </w:rPr>
              <w:t>
4) туберкулез (барлық түрлері), бруцеллез, бөртпе сүзегі, туляремия, алапес (Гансен ауруы), африкалық трипаносомоз, Чагас ауруы, лейшманиоз, безгек, ришта, токсоплазмоз, бабезиоз, Ку созылмалы қызбасы, эхинококкоз, филариаз, дракункулез.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трансфузиялық кеуекті энцефалопатиялар (бұдан әрі - ЖТКЭ): Куру, Крейтцфельд – Якоб ауруы, Герстманн-Штреуслер синдромы, отбасы анамнезінде ЖТКЭ шалдыққан адамдар, амиотрофиялық лейкоспонгиоз.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Анамнезде адам гипофизі, өсу гормондары препараттарымен емдеу туралы ақпараттың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 де бар немесе бастан өткерген қатерлі ісіктер.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қанның, қан түзетін ағзалардың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генездің дәнекер тінінің аурулары, сондай-ақ жедел немесе созылмалы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бұзылулары бар орталық нерв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немесе жүре пайда болған есту немесе сөйлеу қабілеттерінің толық жоқтығы.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немесе жүре пайда болған толық соқырлық.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психикалық бұзылулар және асқыну жағдайындағы және (немесе) науқас пен айналадағылар үшін қауіп төндіретін мінез-құлықтың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қолданудан туындаған психикалық бұзылулар мен мінез-құлықтың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өлшемдер бойынша (тыныс алу, қан айналымы, орталық нерв жүйесінің жұмыс істеуі) ағзалар мен жүйелердің орта күрделілік немесе өмірлік функциялардың декомпенсациясы белгілері бар күрделі деңгейдегі аурулары, сондай-ақ ағзаның өмірлік маңызды функцияларының декомпенсациясы бар (тыныс алу, қанайналым, нерв жүйесі) немесе оның пайда болуының тікелей қаупі бар өмірге қауіпті (шұғыл) жағдайлар, оның ішінде:</w:t>
            </w:r>
          </w:p>
          <w:p>
            <w:pPr>
              <w:spacing w:after="20"/>
              <w:ind w:left="20"/>
              <w:jc w:val="both"/>
            </w:pPr>
            <w:r>
              <w:rPr>
                <w:rFonts w:ascii="Times New Roman"/>
                <w:b w:val="false"/>
                <w:i w:val="false"/>
                <w:color w:val="000000"/>
                <w:sz w:val="20"/>
              </w:rPr>
              <w:t>
1) қанайналым жүйесінің аурулары – II-III деңгейдегі гипертониялық ауру, жүректің ишемиялық ауруы, облитерациялайтын эндоартериит, ерекше емес аортоартериит, флебит және тромбофлебит, ырғақ пен өткізгіштіктің бұзылуы, кардиомиопатиялар, веноздық тромбоэмболиялық асқынулар, эндокардит, миокардит, жүрек ақауы (туа біткен, жүре пайда болған);</w:t>
            </w:r>
          </w:p>
          <w:p>
            <w:pPr>
              <w:spacing w:after="20"/>
              <w:ind w:left="20"/>
              <w:jc w:val="both"/>
            </w:pPr>
            <w:r>
              <w:rPr>
                <w:rFonts w:ascii="Times New Roman"/>
                <w:b w:val="false"/>
                <w:i w:val="false"/>
                <w:color w:val="000000"/>
                <w:sz w:val="20"/>
              </w:rPr>
              <w:t>
2) тыныс алу ағзаларының аурулары – бронх демікпесі, бронхоэктатикалық ауру, ӨСОА, жіті және созылмалы тыныс алу жеткіліксіздігі, өкпе эмфиземасы;</w:t>
            </w:r>
          </w:p>
          <w:p>
            <w:pPr>
              <w:spacing w:after="20"/>
              <w:ind w:left="20"/>
              <w:jc w:val="both"/>
            </w:pPr>
            <w:r>
              <w:rPr>
                <w:rFonts w:ascii="Times New Roman"/>
                <w:b w:val="false"/>
                <w:i w:val="false"/>
                <w:color w:val="000000"/>
                <w:sz w:val="20"/>
              </w:rPr>
              <w:t>
3) ас қорыту ағзаларының аурулары – бауырдың созылмалы аурулары, оның ішінде анықталмаған, бауырдың уытты зақымдануы, қайталанатын ұстамалары және холангит құбылыстары бар калькулезді холецистит, бауыр циррозы;</w:t>
            </w:r>
          </w:p>
          <w:p>
            <w:pPr>
              <w:spacing w:after="20"/>
              <w:ind w:left="20"/>
              <w:jc w:val="both"/>
            </w:pPr>
            <w:r>
              <w:rPr>
                <w:rFonts w:ascii="Times New Roman"/>
                <w:b w:val="false"/>
                <w:i w:val="false"/>
                <w:color w:val="000000"/>
                <w:sz w:val="20"/>
              </w:rPr>
              <w:t>
4) несеп-жыныс жүйесінің аурулары – бүйректің диффузды және ошақтық зақымдануы, несеп-тас ауруы, СБЖ, созылмалы гломерулонефрит;</w:t>
            </w:r>
          </w:p>
          <w:p>
            <w:pPr>
              <w:spacing w:after="20"/>
              <w:ind w:left="20"/>
              <w:jc w:val="both"/>
            </w:pPr>
            <w:r>
              <w:rPr>
                <w:rFonts w:ascii="Times New Roman"/>
                <w:b w:val="false"/>
                <w:i w:val="false"/>
                <w:color w:val="000000"/>
                <w:sz w:val="20"/>
              </w:rPr>
              <w:t>
5) декомпенсация сатысындағы эндокриндік жүйе аурулары;</w:t>
            </w:r>
          </w:p>
          <w:p>
            <w:pPr>
              <w:spacing w:after="20"/>
              <w:ind w:left="20"/>
              <w:jc w:val="both"/>
            </w:pPr>
            <w:r>
              <w:rPr>
                <w:rFonts w:ascii="Times New Roman"/>
                <w:b w:val="false"/>
                <w:i w:val="false"/>
                <w:color w:val="000000"/>
                <w:sz w:val="20"/>
              </w:rPr>
              <w:t>
6) көздің және оның қосалқы аппаратының аурулары, оның ішінде трахома;</w:t>
            </w:r>
          </w:p>
          <w:p>
            <w:pPr>
              <w:spacing w:after="20"/>
              <w:ind w:left="20"/>
              <w:jc w:val="both"/>
            </w:pPr>
            <w:r>
              <w:rPr>
                <w:rFonts w:ascii="Times New Roman"/>
                <w:b w:val="false"/>
                <w:i w:val="false"/>
                <w:color w:val="000000"/>
                <w:sz w:val="20"/>
              </w:rPr>
              <w:t>
7) тері және тері асты шелмайының аурулары, оның ішінде - псориаз, эритродермия, экзема, пиодермия, сикоз, көпіршік (пемфигус), дерматофитиялар, терең микоздар, витилиго.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Резекциямен, ампутациямен, ағзаны немесе ағзаның бөлігін, оның ішінде асқазанды, бүйректі, көкбауырды, аналық безді, жатырды алып тастаумен сүйемелденетін операциялық араласудан кейінгі жай-күйлер.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Ағзаны(ларды), ағзаның бөлігін және тіндерді трансплантаттаудан кейінгі, оның ішінде еңбекке қабілеттілігінен тұрақты айырылуға әкелген жай-күй (мүгедектіктің I және II тобы), ағзаларды ксенотрансплантаттау.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Донорларды медициналық</w:t>
            </w:r>
            <w:r>
              <w:br/>
            </w:r>
            <w:r>
              <w:rPr>
                <w:rFonts w:ascii="Times New Roman"/>
                <w:b w:val="false"/>
                <w:i w:val="false"/>
                <w:color w:val="000000"/>
                <w:sz w:val="20"/>
              </w:rPr>
              <w:t>куәландыруға, медициналық</w:t>
            </w:r>
            <w:r>
              <w:br/>
            </w:r>
            <w:r>
              <w:rPr>
                <w:rFonts w:ascii="Times New Roman"/>
                <w:b w:val="false"/>
                <w:i w:val="false"/>
                <w:color w:val="000000"/>
                <w:sz w:val="20"/>
              </w:rPr>
              <w:t>қолдану үшін қан өнімдерін</w:t>
            </w:r>
            <w:r>
              <w:br/>
            </w:r>
            <w:r>
              <w:rPr>
                <w:rFonts w:ascii="Times New Roman"/>
                <w:b w:val="false"/>
                <w:i w:val="false"/>
                <w:color w:val="000000"/>
                <w:sz w:val="20"/>
              </w:rPr>
              <w:t>өндіру кезіндегі қауіпсіздік пен</w:t>
            </w:r>
            <w:r>
              <w:br/>
            </w:r>
            <w:r>
              <w:rPr>
                <w:rFonts w:ascii="Times New Roman"/>
                <w:b w:val="false"/>
                <w:i w:val="false"/>
                <w:color w:val="000000"/>
                <w:sz w:val="20"/>
              </w:rPr>
              <w:t>сапаға қойылатын талаптарға</w:t>
            </w:r>
            <w:r>
              <w:br/>
            </w:r>
            <w:r>
              <w:rPr>
                <w:rFonts w:ascii="Times New Roman"/>
                <w:b w:val="false"/>
                <w:i w:val="false"/>
                <w:color w:val="000000"/>
                <w:sz w:val="20"/>
              </w:rPr>
              <w:t>3-қосымша</w:t>
            </w:r>
          </w:p>
        </w:tc>
      </w:tr>
    </w:tbl>
    <w:bookmarkStart w:name="z171" w:id="162"/>
    <w:p>
      <w:pPr>
        <w:spacing w:after="0"/>
        <w:ind w:left="0"/>
        <w:jc w:val="left"/>
      </w:pPr>
      <w:r>
        <w:rPr>
          <w:rFonts w:ascii="Times New Roman"/>
          <w:b/>
          <w:i w:val="false"/>
          <w:color w:val="000000"/>
        </w:rPr>
        <w:t xml:space="preserve"> Қан мен оның компоненттері донорлығынан уақытша шеттетудің себептері</w:t>
      </w:r>
    </w:p>
    <w:bookmarkEnd w:id="162"/>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 донорлығынан уақытша шеттету себебінің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Себептің туындау сәтінен бастап шеттету мерзімі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Әлеуетті донорда гемотрансмиссивті инфекциямен(лар)</w:t>
            </w:r>
          </w:p>
          <w:p>
            <w:pPr>
              <w:spacing w:after="20"/>
              <w:ind w:left="20"/>
              <w:jc w:val="both"/>
            </w:pPr>
            <w:r>
              <w:rPr>
                <w:rFonts w:ascii="Times New Roman"/>
                <w:b w:val="false"/>
                <w:i w:val="false"/>
                <w:color w:val="000000"/>
                <w:sz w:val="20"/>
              </w:rPr>
              <w:t>
болжамды жұқтыру қаупінің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компоненттерінің трансфузиясы (күйік реконвалесценттері мен резус-факторға иммундалған адамдарды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Бастан өткерген операциялық араласу, оның ішінде мынадай жағдайларда: </w:t>
            </w:r>
          </w:p>
          <w:p>
            <w:pPr>
              <w:spacing w:after="20"/>
              <w:ind w:left="20"/>
              <w:jc w:val="both"/>
            </w:pPr>
            <w:r>
              <w:rPr>
                <w:rFonts w:ascii="Times New Roman"/>
                <w:b w:val="false"/>
                <w:i w:val="false"/>
                <w:color w:val="000000"/>
                <w:sz w:val="20"/>
              </w:rPr>
              <w:t>
1) жедел хирургиялық ауруларды (аппендэктомия, холецистэктомия), ұрпақты болу жүйесінің ағзаларын емдеу (простата аденомасын алып тастау);</w:t>
            </w:r>
          </w:p>
          <w:p>
            <w:pPr>
              <w:spacing w:after="20"/>
              <w:ind w:left="20"/>
              <w:jc w:val="both"/>
            </w:pPr>
            <w:r>
              <w:rPr>
                <w:rFonts w:ascii="Times New Roman"/>
                <w:b w:val="false"/>
                <w:i w:val="false"/>
                <w:color w:val="000000"/>
                <w:sz w:val="20"/>
              </w:rPr>
              <w:t>
2) амбулаториялық хирургиялық араласу;</w:t>
            </w:r>
          </w:p>
          <w:p>
            <w:pPr>
              <w:spacing w:after="20"/>
              <w:ind w:left="20"/>
              <w:jc w:val="both"/>
            </w:pPr>
            <w:r>
              <w:rPr>
                <w:rFonts w:ascii="Times New Roman"/>
                <w:b w:val="false"/>
                <w:i w:val="false"/>
                <w:color w:val="000000"/>
                <w:sz w:val="20"/>
              </w:rPr>
              <w:t>
3) жүктілікті жасанды түрде үзу;</w:t>
            </w:r>
          </w:p>
          <w:p>
            <w:pPr>
              <w:spacing w:after="20"/>
              <w:ind w:left="20"/>
              <w:jc w:val="both"/>
            </w:pPr>
            <w:r>
              <w:rPr>
                <w:rFonts w:ascii="Times New Roman"/>
                <w:b w:val="false"/>
                <w:i w:val="false"/>
                <w:color w:val="000000"/>
                <w:sz w:val="20"/>
              </w:rPr>
              <w:t>
4) мөлдір қабықтың, қатты ми қабығының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оның ішінде:</w:t>
            </w:r>
          </w:p>
          <w:p>
            <w:pPr>
              <w:spacing w:after="20"/>
              <w:ind w:left="20"/>
              <w:jc w:val="both"/>
            </w:pPr>
            <w:r>
              <w:rPr>
                <w:rFonts w:ascii="Times New Roman"/>
                <w:b w:val="false"/>
                <w:i w:val="false"/>
                <w:color w:val="000000"/>
                <w:sz w:val="20"/>
              </w:rPr>
              <w:t>
1) терінің тұтастығын бұзатын емдік және косметикалық ем-шаралар;</w:t>
            </w:r>
          </w:p>
          <w:p>
            <w:pPr>
              <w:spacing w:after="20"/>
              <w:ind w:left="20"/>
              <w:jc w:val="both"/>
            </w:pPr>
            <w:r>
              <w:rPr>
                <w:rFonts w:ascii="Times New Roman"/>
                <w:b w:val="false"/>
                <w:i w:val="false"/>
                <w:color w:val="000000"/>
                <w:sz w:val="20"/>
              </w:rPr>
              <w:t>
2) косметикалық ем-шаралар кезінде аллогенді дің жасушаларын енгізу;</w:t>
            </w:r>
          </w:p>
          <w:p>
            <w:pPr>
              <w:spacing w:after="20"/>
              <w:ind w:left="20"/>
              <w:jc w:val="both"/>
            </w:pPr>
            <w:r>
              <w:rPr>
                <w:rFonts w:ascii="Times New Roman"/>
                <w:b w:val="false"/>
                <w:i w:val="false"/>
                <w:color w:val="000000"/>
                <w:sz w:val="20"/>
              </w:rPr>
              <w:t xml:space="preserve">
3) акупунктура, татуировка, пирсинг, хиджама, татуировка.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қабаттары тесетін немесе кесетін затпен бұзылған кезде аллогенді қанның шырышты қабыққа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айтуы бойынша трансмиссивті жолмен берілетін инфекциялармен ауыру қаупі бар тропикалық және субтропикалық климаты бар (Азия, Африка, Оңтүстік және Орталық Америка) эндемикалық елдерде 4 айдан артық мерзім болу фактісі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келген мезеттен бастап 4 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ықтималдық дәрежесімен денсаулықты, физикалық немесе әлеуметтік әл-ауқатты жоғалтуға (қауіпті мінез-құлық факторлары), оның ішінде жыныстық қызметтерді көрсетуге әкеп соғуы мүмкін мінез-құлықтың ерекше стилі; азғындық гетеросексуалдық және гомосексуалдық жыныстық қатынас; гомосексуалдық серіктес(лер) мен тұрақты қарым-қатынас, инъекциялық есірткі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алдын алу саласындағы қызметті жүзеге асыратын ұйымнан қан донорлығын тарту мүмкіндігі туралы қорытынды берілгенге дейін белгісіз мерзімге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жыныстық жолмен берілетін аурудың белгілері: жыныс мүшелерінен бөлінділер, жыныс аймағында өсінділер және (немесе) жаралар, жыныс аймағында күйіп қалу сезімі, зәр шығару кезінде ауырсыну, шап лимфа түйіндерінің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алдын алу саласындағы қызметті жүзеге асыратын ұйымнан қан донорлығын тарту мүмкіндігі туралы қорытынды берілгенге дейін белгісіз мерзімге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Донордың сөзінен анықталған кездейсоқ (тұрақты емес) гетеронмен немесе гомосексуалдық серіктеспен жыныстық қатынастың жалғыз фактісі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айтуы бойынша АИТВ инфекциясы, В, С гепатитіне шалдыққан науқаспен тұрмыстық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шалдыққан науқастармен тұрмыстық байланыс (донордың сөзінен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хирургиялық экстракциясы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бактериемия тәуекелі салдарынан) күрделі асқынулар жоқ болғанда - 10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шыққан мезеттен бастап 12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Зертханалық зерттеулердің нәтижелері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 және (немесе) С вирустық гепатитінің маркерлеріне және (немесе) адамның иммун тапшылығы вирусына (АИТВ инфекциясы) және (немесе) мерез қоздырғышына белгісіз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белгісіз нәтижесін көрсеткен соңғы донациядан кейін 6 айдан бұрың емес мерзімде бақылау зерттеуін жүргізгенге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белсенділігің жоғарылуы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және(немесе) биохимиялық зертханалық зерттеу нәтижелерінің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Бастан өткерген инфекциялық және инфекциялық емес аурулар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(зертханалық зерттеу әдістерімен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клиникалық және зертханалық сауығудан кейін 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функционалдық бұзылулар болмаған кезде толық клиникалық және зертханалық сауығу сәтінен бастап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1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жіті респираторлық 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2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Донорлықтан үнемі шеттету өлшемдеріне жатпайтын басқа да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толық жазулудан кейін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Q-қызбасы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клиникалык сауығудан кейін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ұлтабадың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Асқынуды тоқтату сәтінен бастап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фазасындағы аллергиялық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Асқынуды тоқтату сәтінен бастап 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Вегеттық-тамырлық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Емдеуден кейін 1 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Орналасуына қарамастан шиеленісу кезеңіндегі жіті және созылмалы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немесе асқынуды тоқтату сәтінен бастап 1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Вакцинациялау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кене энцефалитіне қарсы вакцинациялау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көзімен қатынастан кейін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вакцинамен (сарып, оба, туляремия, туберкулез, қызылша, эпидемиялық паротит, ішсүзекке қарсы тірі бәсеңдетілген вакцина, сіреспеге қарсы тірі бәсеңдетілген вакцина, полиомиелит және тағы басқалары)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Өлтірілген вакцинамен (В гепатиті, көк жөтел, паратифтер, тұмау, анатоксиндер, сіреспе, дифтерия және тағы да басқалары)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вакцинамен (коронавирус инфекциясы)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 (инъекция орнында айқын қабыну құбылыстары болмаған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себептер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бсану және лактация (донордың айтуы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Босанғаннан кейін 1 жыл, емізуді аяқтағанна кейін </w:t>
            </w:r>
          </w:p>
          <w:p>
            <w:pPr>
              <w:spacing w:after="20"/>
              <w:ind w:left="20"/>
              <w:jc w:val="both"/>
            </w:pPr>
            <w:r>
              <w:rPr>
                <w:rFonts w:ascii="Times New Roman"/>
                <w:b w:val="false"/>
                <w:i w:val="false"/>
                <w:color w:val="000000"/>
                <w:sz w:val="20"/>
              </w:rPr>
              <w:t>
90 күн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қабылдау (донордың айтуы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емнің профилактикасы үшін қолданылатын препараттарды бір рет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Бактерияға қарсы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аяқталғанан кейін 14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анальгетиктер, салицилаттар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аяқталғанан кейін 3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 антиагриганттар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аяқталғанан кейін 3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Донацияға дейін алдын ала зертханалық тексеру кезінде белгіленген қан хилезі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ішімдіктерді қабылдау (донордың айтуы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кезінде алкоголдік қабылдағаннан кейін анықталған қалдық құбылыстар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Донацияға дейін көп тамақтану (донордың айтуы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жиілігі минутына 50-ден кем және 100-ден артық соққы, аритмия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келгенге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Систоликалық қысым сынап бағанының (бұдан әрі – сын. бағ.мм) 180 миллиметрінен артық немесе сын. бағ. 100 мм кем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келгенге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Диастоликалық қысымы сын. бағ. 100 мм. артық немесе бағ.сын. 60 мм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Донация арақашықтығын сақтамау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Донациядан кейін белгіленген демалыс мерзімі аяқталғаннан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20-дан кіші (аферез әдісімен алынған эритроциттік массаның немесе жүзіндінің 2 бірлігін донациялау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толғанша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70 кг-нан аз (аферез әдісімен алынған эритроциттік массаның немесе жүзіндінің 2 бірлігін донациялау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70 кг болғанға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температурасының басқа белглрсіз 37°С және одан жоғары көтрілуі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мерзімге, қалыпқа келгенге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мерзімге, қалыпқа келгенге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дәрігердің қан тапсыруға қатысу мүмкіндігі туралы консультациялық қорытындысының қажеттілігі, оның ішінде келесі белгілер пайда болған кезде: температураның түсініксіз көтерілуі, салмақ жоғалту, естен тану, түнгі тершеңдік, бас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ұйымынан қан мен оның компоненттерін донорлыққа қатысу мүмкіндігі туралы қорытынды алынғанға дейін белгісіз мерзімге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Донациядан өз еркімен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мерзімге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Донорларды медициналық</w:t>
            </w:r>
            <w:r>
              <w:br/>
            </w:r>
            <w:r>
              <w:rPr>
                <w:rFonts w:ascii="Times New Roman"/>
                <w:b w:val="false"/>
                <w:i w:val="false"/>
                <w:color w:val="000000"/>
                <w:sz w:val="20"/>
              </w:rPr>
              <w:t>куәландыруға, медициналық</w:t>
            </w:r>
            <w:r>
              <w:br/>
            </w:r>
            <w:r>
              <w:rPr>
                <w:rFonts w:ascii="Times New Roman"/>
                <w:b w:val="false"/>
                <w:i w:val="false"/>
                <w:color w:val="000000"/>
                <w:sz w:val="20"/>
              </w:rPr>
              <w:t>қолдану үшін қан өнімдерін</w:t>
            </w:r>
            <w:r>
              <w:br/>
            </w:r>
            <w:r>
              <w:rPr>
                <w:rFonts w:ascii="Times New Roman"/>
                <w:b w:val="false"/>
                <w:i w:val="false"/>
                <w:color w:val="000000"/>
                <w:sz w:val="20"/>
              </w:rPr>
              <w:t>өндіру кезіндегі қауіпсіздік пен</w:t>
            </w:r>
            <w:r>
              <w:br/>
            </w:r>
            <w:r>
              <w:rPr>
                <w:rFonts w:ascii="Times New Roman"/>
                <w:b w:val="false"/>
                <w:i w:val="false"/>
                <w:color w:val="000000"/>
                <w:sz w:val="20"/>
              </w:rPr>
              <w:t>сапаға қойылатын талаптарға</w:t>
            </w:r>
            <w:r>
              <w:br/>
            </w:r>
            <w:r>
              <w:rPr>
                <w:rFonts w:ascii="Times New Roman"/>
                <w:b w:val="false"/>
                <w:i w:val="false"/>
                <w:color w:val="000000"/>
                <w:sz w:val="20"/>
              </w:rPr>
              <w:t>4-қосымша</w:t>
            </w:r>
          </w:p>
        </w:tc>
      </w:tr>
    </w:tbl>
    <w:bookmarkStart w:name="z173" w:id="163"/>
    <w:p>
      <w:pPr>
        <w:spacing w:after="0"/>
        <w:ind w:left="0"/>
        <w:jc w:val="left"/>
      </w:pPr>
      <w:r>
        <w:rPr>
          <w:rFonts w:ascii="Times New Roman"/>
          <w:b/>
          <w:i w:val="false"/>
          <w:color w:val="000000"/>
        </w:rPr>
        <w:t xml:space="preserve"> Қан мен оның компоненттерін донациялау түрлері арасындағы ең аз аралық интервалдар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процедура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ресім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донациялау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плазмаферез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немесе аппараттық плазмаферез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эритроцитаферез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эритроцитаферез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донациялау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плазмаферез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немесе аппараттық плазмаферез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Тромбацитаферез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эритроцитаферез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эритроцитаферез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Донорларды медициналық</w:t>
            </w:r>
            <w:r>
              <w:br/>
            </w:r>
            <w:r>
              <w:rPr>
                <w:rFonts w:ascii="Times New Roman"/>
                <w:b w:val="false"/>
                <w:i w:val="false"/>
                <w:color w:val="000000"/>
                <w:sz w:val="20"/>
              </w:rPr>
              <w:t>куәландыруға, медициналық</w:t>
            </w:r>
            <w:r>
              <w:br/>
            </w:r>
            <w:r>
              <w:rPr>
                <w:rFonts w:ascii="Times New Roman"/>
                <w:b w:val="false"/>
                <w:i w:val="false"/>
                <w:color w:val="000000"/>
                <w:sz w:val="20"/>
              </w:rPr>
              <w:t>қолдану үшін қан өнімдерін</w:t>
            </w:r>
            <w:r>
              <w:br/>
            </w:r>
            <w:r>
              <w:rPr>
                <w:rFonts w:ascii="Times New Roman"/>
                <w:b w:val="false"/>
                <w:i w:val="false"/>
                <w:color w:val="000000"/>
                <w:sz w:val="20"/>
              </w:rPr>
              <w:t>өндіру кезіндегі қауіпсіздік пен</w:t>
            </w:r>
            <w:r>
              <w:br/>
            </w:r>
            <w:r>
              <w:rPr>
                <w:rFonts w:ascii="Times New Roman"/>
                <w:b w:val="false"/>
                <w:i w:val="false"/>
                <w:color w:val="000000"/>
                <w:sz w:val="20"/>
              </w:rPr>
              <w:t>сапаға қойылатын талаптарға</w:t>
            </w:r>
            <w:r>
              <w:br/>
            </w:r>
            <w:r>
              <w:rPr>
                <w:rFonts w:ascii="Times New Roman"/>
                <w:b w:val="false"/>
                <w:i w:val="false"/>
                <w:color w:val="000000"/>
                <w:sz w:val="20"/>
              </w:rPr>
              <w:t>5-қосымша</w:t>
            </w:r>
          </w:p>
        </w:tc>
      </w:tr>
    </w:tbl>
    <w:bookmarkStart w:name="z175" w:id="164"/>
    <w:p>
      <w:pPr>
        <w:spacing w:after="0"/>
        <w:ind w:left="0"/>
        <w:jc w:val="left"/>
      </w:pPr>
      <w:r>
        <w:rPr>
          <w:rFonts w:ascii="Times New Roman"/>
          <w:b/>
          <w:i w:val="false"/>
          <w:color w:val="000000"/>
        </w:rPr>
        <w:t xml:space="preserve"> Донорлық қан және оның компоненттерінің сапа көрсеткіштері</w:t>
      </w:r>
    </w:p>
    <w:bookmarkEnd w:id="164"/>
    <w:bookmarkStart w:name="z176" w:id="165"/>
    <w:p>
      <w:pPr>
        <w:spacing w:after="0"/>
        <w:ind w:left="0"/>
        <w:jc w:val="left"/>
      </w:pPr>
      <w:r>
        <w:rPr>
          <w:rFonts w:ascii="Times New Roman"/>
          <w:b/>
          <w:i w:val="false"/>
          <w:color w:val="000000"/>
        </w:rPr>
        <w:t xml:space="preserve"> 1-тарау. Жаңа алынған қан</w:t>
      </w:r>
    </w:p>
    <w:bookmarkEnd w:id="165"/>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Жаңа алынған қан - медициналық зерттеп-қараудан өткен дені сау донордан алынған қан.</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Жаңа алынған қан антикоагулянты бар зарарсыз апирогендік контейнерге дайындалады және анықтама бойынша жаңа алынған қанды алу үшін дайындық қажет емес.</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Жаңа алынған қан мыналар үшін пайдаланылады:</w:t>
      </w:r>
    </w:p>
    <w:p>
      <w:pPr>
        <w:spacing w:after="0"/>
        <w:ind w:left="0"/>
        <w:jc w:val="both"/>
      </w:pPr>
      <w:r>
        <w:rPr>
          <w:rFonts w:ascii="Times New Roman"/>
          <w:b w:val="false"/>
          <w:i w:val="false"/>
          <w:color w:val="000000"/>
          <w:sz w:val="28"/>
        </w:rPr>
        <w:t>
      қан компоненттерін дайындау;</w:t>
      </w:r>
    </w:p>
    <w:p>
      <w:pPr>
        <w:spacing w:after="0"/>
        <w:ind w:left="0"/>
        <w:jc w:val="both"/>
      </w:pPr>
      <w:r>
        <w:rPr>
          <w:rFonts w:ascii="Times New Roman"/>
          <w:b w:val="false"/>
          <w:i w:val="false"/>
          <w:color w:val="000000"/>
          <w:sz w:val="28"/>
        </w:rPr>
        <w:t>
      қосымша өндеусіз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Антикоагулянтсыз көлемнің 450 мл ± 10 %. Стандартты емес донация тиісінше таңбалануы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микрометр (бұдан әрі – мкм) өлшемді порасы бар фильтрі арқылы енгізілгені туралы мәліметтер.</w:t>
      </w:r>
    </w:p>
    <w:bookmarkStart w:name="z177" w:id="166"/>
    <w:p>
      <w:pPr>
        <w:spacing w:after="0"/>
        <w:ind w:left="0"/>
        <w:jc w:val="left"/>
      </w:pPr>
      <w:r>
        <w:rPr>
          <w:rFonts w:ascii="Times New Roman"/>
          <w:b/>
          <w:i w:val="false"/>
          <w:color w:val="000000"/>
        </w:rPr>
        <w:t xml:space="preserve"> 2-тарау. Лейкофильтрленген жаңа алынған қан</w:t>
      </w:r>
    </w:p>
    <w:bookmarkEnd w:id="166"/>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Лейкофильтрленген жаңа алынған қан - жаңа алынған қаннан лейкоциттерді барынша қалдық құрамына дейін бөлу жолымен алынған компонент.</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Лейкофильтрленген жаңа алынған қанды донациялаудан кейінгі 48 сағаттың ішінде лейкоциттерді фильтрлеу жолымен алады.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Лейкофильтрленген жаңа алынған қан мыналар үшін пайдаланылады:</w:t>
      </w:r>
    </w:p>
    <w:p>
      <w:pPr>
        <w:spacing w:after="0"/>
        <w:ind w:left="0"/>
        <w:jc w:val="both"/>
      </w:pPr>
      <w:r>
        <w:rPr>
          <w:rFonts w:ascii="Times New Roman"/>
          <w:b w:val="false"/>
          <w:i w:val="false"/>
          <w:color w:val="000000"/>
          <w:sz w:val="28"/>
        </w:rPr>
        <w:t>
      қан компоненттерін дайындау;</w:t>
      </w:r>
    </w:p>
    <w:p>
      <w:pPr>
        <w:spacing w:after="0"/>
        <w:ind w:left="0"/>
        <w:jc w:val="both"/>
      </w:pPr>
      <w:r>
        <w:rPr>
          <w:rFonts w:ascii="Times New Roman"/>
          <w:b w:val="false"/>
          <w:i w:val="false"/>
          <w:color w:val="000000"/>
          <w:sz w:val="28"/>
        </w:rPr>
        <w:t>
      қосымша өндеусіз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талаптар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Антикоагулянтсыз көлемнің 450 мл ± 10 %. Стандартты емес донация тиісінше таңбалануы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78" w:id="167"/>
    <w:p>
      <w:pPr>
        <w:spacing w:after="0"/>
        <w:ind w:left="0"/>
        <w:jc w:val="left"/>
      </w:pPr>
      <w:r>
        <w:rPr>
          <w:rFonts w:ascii="Times New Roman"/>
          <w:b/>
          <w:i w:val="false"/>
          <w:color w:val="000000"/>
        </w:rPr>
        <w:t xml:space="preserve"> 3-тарау. Эритроциттік масса (ЭМ)</w:t>
      </w:r>
    </w:p>
    <w:bookmarkEnd w:id="167"/>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Эритроциттік масса - жаңа алынған қаннан алынған компонент, оның құрамында жаңа алынған қан лейкоциттерінің елеулі бөлігі және тромбоциттердің әр-түрлі саны бар, олардың құрамы центрифугалау әдісіне тәуелді.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Эритроциттік массаны жаңа алынған қаннан плазманың елеулі бөлігін центрифугалаудан кейін бөлу жолымен алады.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Эритроциттік масса қосымша өңдеусіз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79" w:id="168"/>
    <w:p>
      <w:pPr>
        <w:spacing w:after="0"/>
        <w:ind w:left="0"/>
        <w:jc w:val="left"/>
      </w:pPr>
      <w:r>
        <w:rPr>
          <w:rFonts w:ascii="Times New Roman"/>
          <w:b/>
          <w:i w:val="false"/>
          <w:color w:val="000000"/>
        </w:rPr>
        <w:t xml:space="preserve"> 4-тарау. Лейкотромбоциттік қабаты алынған эритроциттік масса</w:t>
      </w:r>
    </w:p>
    <w:bookmarkEnd w:id="168"/>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Лейкотромбоциттік қабаты алынған эритроциттік масса (бұдан әрі – ЛТҚ алынған эритроциттік масса) - жаңа алынған қаннан алынған қан компоненті, оның құрамында дозада кемінде 1,2х109 лейкоциттер мен центрифугалау әдісіне тәуелді тромбоциттер саны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ЛТҚ алынған эритроциттік массаны жаңа алынған қаннан плазманың елеулі бөлігін және 20-60 мл лейкотромбоциттік қабаты центрифугалаудан кейін бөлу жолымен алады.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ЛТҚ алынған эритроциттік масса қосымша өндеусіз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 &lt;1,2х109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0" w:id="169"/>
    <w:p>
      <w:pPr>
        <w:spacing w:after="0"/>
        <w:ind w:left="0"/>
        <w:jc w:val="left"/>
      </w:pPr>
      <w:r>
        <w:rPr>
          <w:rFonts w:ascii="Times New Roman"/>
          <w:b/>
          <w:i w:val="false"/>
          <w:color w:val="000000"/>
        </w:rPr>
        <w:t xml:space="preserve"> 5-тарау. Лейкофильтрленген эритроциттік масса</w:t>
      </w:r>
    </w:p>
    <w:bookmarkEnd w:id="169"/>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Лейкофильтрленген эритроциттік масса - жаңа алынған қаннан, эритроциттік массадан немесе ЛТҚ алынған эритроциттік массадан алынған компонент. Компоненттегі лейкоциттердің құрамы 1х106 аз.</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Лейкофильтрленген эритроциттік массаны жаңа алынған қаннан центрифугалау және эритроциттік массадан немесе ЛТҚ қабаты алынған эритроциттік массадан фильтрлеуден кейін плазманы бөлу мен фильтрлеу жолымен алады.</w:t>
      </w:r>
    </w:p>
    <w:p>
      <w:pPr>
        <w:spacing w:after="0"/>
        <w:ind w:left="0"/>
        <w:jc w:val="both"/>
      </w:pPr>
      <w:r>
        <w:rPr>
          <w:rFonts w:ascii="Times New Roman"/>
          <w:b w:val="false"/>
          <w:i w:val="false"/>
          <w:color w:val="000000"/>
          <w:sz w:val="28"/>
        </w:rPr>
        <w:t>
      Лейкоциттерді бөлу фильтрлеу әдісімен донациялаудан кейінгі 48 сағаттың ішінде жүзеге асырылады.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Лейкофильтрленген эритроциттік масса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10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1" w:id="170"/>
    <w:p>
      <w:pPr>
        <w:spacing w:after="0"/>
        <w:ind w:left="0"/>
        <w:jc w:val="left"/>
      </w:pPr>
      <w:r>
        <w:rPr>
          <w:rFonts w:ascii="Times New Roman"/>
          <w:b/>
          <w:i w:val="false"/>
          <w:color w:val="000000"/>
        </w:rPr>
        <w:t xml:space="preserve"> 6-тарау. Эритроциттік жүзінді</w:t>
      </w:r>
    </w:p>
    <w:bookmarkEnd w:id="170"/>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Эритроциттік жүзінді - жаңа алынған қаннан алынған компонент. Оның құрамында жаңа алынған қандағы лейкоциттердің елеулі бөлігі (2,5-3,0х109 жасушалары) және центрифугалау әдісіне байланысты тромбоциттердің түрлі мөлшері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Эритроциттік жүзіндіні центрифугалаудан кейін жаңа алынған қаннан одан әрі бірден қосалқы ерітіндіні қоса отырып, плазманы бөлу жолымен алады.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Эритроциттік жүзінді қосымша өңдеусіз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Егер эритроциттік жүзінді патогендерді әсерсіздендіру, қосымша ерітіндіде жуу және қайта ресуспендиялау ресіміне ұшырайтын болса, алынған компонент - вирустазартылған, жуылған, қосымша ерітіндіде ресуспендирленген эритроциттер деп аталады.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2" w:id="171"/>
    <w:p>
      <w:pPr>
        <w:spacing w:after="0"/>
        <w:ind w:left="0"/>
        <w:jc w:val="left"/>
      </w:pPr>
      <w:r>
        <w:rPr>
          <w:rFonts w:ascii="Times New Roman"/>
          <w:b/>
          <w:i w:val="false"/>
          <w:color w:val="000000"/>
        </w:rPr>
        <w:t xml:space="preserve"> 7-тарау. Лейкотромбоциттік қабаты алынған эритроциттік жүзінді</w:t>
      </w:r>
    </w:p>
    <w:bookmarkEnd w:id="171"/>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Лейкотромбоциттік қабаты алынған эритроциттік жүзінді (бұдан әрі – ЛТҚ алынған эритроциттік жүзінді) - жаңа алынған қаннан алынған компонент. Компоненттегі лейкоциттердің құрамы 1,2х109 аз.</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ЛТҚ алынған эритроциттік жүзіндіні центрифугалаудан кейін жаңа алынған қаннан одан әрі бірден қосалқы ерітіндіні қоса отырып, плазманың елеулі бөлігі мен 20-60 мл. ЛТҚ бөлу жолымен алады.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ЛТҚ алынған эритроциттік жүзінді қосымша өндеусіз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байланысы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 &lt;1,2х109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3" w:id="172"/>
    <w:p>
      <w:pPr>
        <w:spacing w:after="0"/>
        <w:ind w:left="0"/>
        <w:jc w:val="left"/>
      </w:pPr>
      <w:r>
        <w:rPr>
          <w:rFonts w:ascii="Times New Roman"/>
          <w:b/>
          <w:i w:val="false"/>
          <w:color w:val="000000"/>
        </w:rPr>
        <w:t xml:space="preserve"> 8-тарау. Лейкофильтрленген эритроциттік жүзінді</w:t>
      </w:r>
    </w:p>
    <w:bookmarkEnd w:id="172"/>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Лейкофильтрленген эритроциттік жүзінді - жаңа алынған қаннан, эритроцитті жүзіндіден немесе ЛТҚ алынған эритроциттік жүзіндіден алынған компонент. Компоненттегі лейкоциттердің құрамы 1,0х106 аз.</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Лейкофильтрленген эритроциттік жүзіндіні донациялаудан кейінгі 48 сағаттың ішінде лейкоциттерді бөлу барысында жаңа алынған қанның дозасынан және центрифугалаудан кейін одан әрі қосалқы ерітіндіні бірден оса отырып, плазманы бөлу; сондай-ақ эритроциттік жүзіндіден немесе ЛТҚ алынған эритроциттік жүзіндіден лейкоциттерді фильтрлеу жолымен алады.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Лейкофильтрленген эритроциттік жүзінді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4" w:id="173"/>
    <w:p>
      <w:pPr>
        <w:spacing w:after="0"/>
        <w:ind w:left="0"/>
        <w:jc w:val="left"/>
      </w:pPr>
      <w:r>
        <w:rPr>
          <w:rFonts w:ascii="Times New Roman"/>
          <w:b/>
          <w:i w:val="false"/>
          <w:color w:val="000000"/>
        </w:rPr>
        <w:t xml:space="preserve"> 9-тарау. Аферездік эритроциттер</w:t>
      </w:r>
    </w:p>
    <w:bookmarkEnd w:id="173"/>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Аферездік эритроциттер - бір донордан алынған қан компоненті. Компоненттегі лейкоциттердің құрамы әр түрлі болуы мүмкін.</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Аферездік бір донордан антикоагулянтты - құрамында цитрат бар ерітіндіні пайдалана отырып, жасушаларды автоматты сепарациялау әдісімен эритроциттерді жинақтау арқылы алады. Плазма донорға қайтарылады. Бір шараның барысында аферездік эритроциттердің бір немесе екі дозасын алуға болады.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Аферездік эритроциттер қосымша өндеусіз құюда пайдалана алады немесе алдын ала лейкофильтрлеуге немесе қосалқы ерітіндіні енгізуге ұшырайды, бұдан басқа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(қосалқы ерітіндіні қосқанда)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 (лейкофильтрлеуде)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кемінде 10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5" w:id="174"/>
    <w:p>
      <w:pPr>
        <w:spacing w:after="0"/>
        <w:ind w:left="0"/>
        <w:jc w:val="left"/>
      </w:pPr>
      <w:r>
        <w:rPr>
          <w:rFonts w:ascii="Times New Roman"/>
          <w:b/>
          <w:i w:val="false"/>
          <w:color w:val="000000"/>
        </w:rPr>
        <w:t xml:space="preserve"> 10-тарау. Жуылған эритроциттер</w:t>
      </w:r>
    </w:p>
    <w:bookmarkEnd w:id="174"/>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Жуылған эритроциттер - эритроциттік массаны немесе эритроциттік жүзіндіні және олардың нұсқаларын екінші рет қайта өңдеу арқылы алынған компонент. Қалдық плазманың көлемі жуу хаттамасына тәуелді. Гематокритті клиникалық қажеттілікке байланысты реттеуге болады.</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Жуылған эритроциттерді физиологиялық ерітіндіні жуу (қосу), центрифугалау, тұнба үстіндегі затты бөлу тәрізді реттелген жолмен алады. Мұндайда плазма, лейкоциттер мен тромбоциттердің елеулі бөлігі бөлінеді. Центрифугалау барысында температура бақылауы жүргізіледі.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Жуылған эритроциттер қосымша өндеусіз құюда пайдалана алады немесе лейкофильтрлеуге немесе қосымша иондауыш сәулелеуге ұшырайды, клиникалық көрсетілімдер бар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(қосалқы ерітіндіні қосқанда)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 (лейкофильтрлеуде)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кемінде 10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супернатанттағы ақуыз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соңындағы гемолиз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жуу ерітіндісінің атауы мен көлемі;</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аномалиялық гемолиз немесе ерекшеліктерінің басқа бұзылыстары табылған кезде компонентті пайдалануға тыйым салу туралы мәліметтер;</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6" w:id="175"/>
    <w:p>
      <w:pPr>
        <w:spacing w:after="0"/>
        <w:ind w:left="0"/>
        <w:jc w:val="left"/>
      </w:pPr>
      <w:r>
        <w:rPr>
          <w:rFonts w:ascii="Times New Roman"/>
          <w:b/>
          <w:i w:val="false"/>
          <w:color w:val="000000"/>
        </w:rPr>
        <w:t xml:space="preserve"> 11-тарау. Мұздатылған эритроциттер және ерітілген, қалыпқа келтірілген эритроциттер</w:t>
      </w:r>
    </w:p>
    <w:bookmarkEnd w:id="175"/>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Мұздатылған эритроциттер - донорлық қан эритроциттерін мұздату жолымен екінші рет қайта өңдеу арқылы алынатын қан компоненті.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Мұздатылған эритроциттерді дайындаудан кейін криоқорғаныс ерітіндіні қоса отырып, жеті күн бойы мұздату жолымен алады. Мұздату үшін мұздатудың екі әдісін пайдаланады:</w:t>
      </w:r>
    </w:p>
    <w:p>
      <w:pPr>
        <w:spacing w:after="0"/>
        <w:ind w:left="0"/>
        <w:jc w:val="both"/>
      </w:pPr>
      <w:r>
        <w:rPr>
          <w:rFonts w:ascii="Times New Roman"/>
          <w:b w:val="false"/>
          <w:i w:val="false"/>
          <w:color w:val="000000"/>
          <w:sz w:val="28"/>
        </w:rPr>
        <w:t>
      - глицериннің жоғары шоғырлануымен;</w:t>
      </w:r>
    </w:p>
    <w:p>
      <w:pPr>
        <w:spacing w:after="0"/>
        <w:ind w:left="0"/>
        <w:jc w:val="both"/>
      </w:pPr>
      <w:r>
        <w:rPr>
          <w:rFonts w:ascii="Times New Roman"/>
          <w:b w:val="false"/>
          <w:i w:val="false"/>
          <w:color w:val="000000"/>
          <w:sz w:val="28"/>
        </w:rPr>
        <w:t>
      - глицериннің төмен шоғырлануымен.</w:t>
      </w:r>
    </w:p>
    <w:p>
      <w:pPr>
        <w:spacing w:after="0"/>
        <w:ind w:left="0"/>
        <w:jc w:val="both"/>
      </w:pPr>
      <w:r>
        <w:rPr>
          <w:rFonts w:ascii="Times New Roman"/>
          <w:b w:val="false"/>
          <w:i w:val="false"/>
          <w:color w:val="000000"/>
          <w:sz w:val="28"/>
        </w:rPr>
        <w:t>
      Мұздатылған эритроциттерді сақтауға сала отырып, келешекте компонентті еріткен кезде жаңадан ашылған инфекция маркерлеріне тестілеу жүргізу мүмкіндігін сақтау үшін сарысу немесе плазма үлгілерін бір мезетте салады.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Ерітілген қалыпқа келтірілген эритроциттер - мұздатылған эритроциттерден алынған компонент. Компоненттің құрамында біраз ақуыз, лейкоциттер және тромбоциттер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Ерітілген қалыпқа келтірілген эритроциттерді мұздатылған эритроциттерден жуу жолымен алады (деглицеринизация).</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(супернатант)***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мОсм/л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 0,1х106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қорытынды суспензивті ерітінді.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Мұздатылған эритроциттердің заттаңбасында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криоқорғаныс ерітіндісінің атауы мен көлемі;</w:t>
      </w:r>
    </w:p>
    <w:p>
      <w:pPr>
        <w:spacing w:after="0"/>
        <w:ind w:left="0"/>
        <w:jc w:val="both"/>
      </w:pPr>
      <w:r>
        <w:rPr>
          <w:rFonts w:ascii="Times New Roman"/>
          <w:b w:val="false"/>
          <w:i w:val="false"/>
          <w:color w:val="000000"/>
          <w:sz w:val="28"/>
        </w:rPr>
        <w:t>
      компонент туралы қосымша ақпарат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Ерітілген, қалыпқа келтірілген эритроциттердің заттаңбасына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қосалқы ерітіндінің атауы мен көлемі;</w:t>
      </w:r>
    </w:p>
    <w:p>
      <w:pPr>
        <w:spacing w:after="0"/>
        <w:ind w:left="0"/>
        <w:jc w:val="both"/>
      </w:pPr>
      <w:r>
        <w:rPr>
          <w:rFonts w:ascii="Times New Roman"/>
          <w:b w:val="false"/>
          <w:i w:val="false"/>
          <w:color w:val="000000"/>
          <w:sz w:val="28"/>
        </w:rPr>
        <w:t>
      компонент туралы қосымша мәлімет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аномалиялық гемолиз немесе ерекшеліктерінің басқа бұзылыстары табылған кезде компонентті пайдалануға тыйым салу туралы мәліметтер;</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7" w:id="176"/>
    <w:p>
      <w:pPr>
        <w:spacing w:after="0"/>
        <w:ind w:left="0"/>
        <w:jc w:val="left"/>
      </w:pPr>
      <w:r>
        <w:rPr>
          <w:rFonts w:ascii="Times New Roman"/>
          <w:b/>
          <w:i w:val="false"/>
          <w:color w:val="000000"/>
        </w:rPr>
        <w:t xml:space="preserve"> 12-тарау. Жаңа мұздатылған плазма</w:t>
      </w:r>
    </w:p>
    <w:bookmarkEnd w:id="176"/>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Жаңа мұздатылған плазма (бұдан әрі – ЖМП) - жаңа алынған қанның дозасынан немесе плазмаферез әдісімен алынған қан компоненті.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ЖМП плазманы ұюдың - дайындаудан кейінгі алғашқы 6 сағаттың ішінде, бірақ доза дайындалғаннан кейін салқындатылған болса, 18 сағаттан кешіктірмей лабильді факторларын сақтайтын шарттар орындалғанда мұздату жолымен алады. Егер плазма дозасы арнайы валидациялық аппараратураны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температурасы аралығында пайдалана отырып, салқындатылған болса, сақтау мерзімі 24 сағатқа дейін ұзарады. Мұздату 1 сағат бойы -30</w:t>
      </w:r>
      <w:r>
        <w:rPr>
          <w:rFonts w:ascii="Times New Roman"/>
          <w:b w:val="false"/>
          <w:i w:val="false"/>
          <w:color w:val="000000"/>
          <w:vertAlign w:val="superscript"/>
        </w:rPr>
        <w:t>0</w:t>
      </w:r>
      <w:r>
        <w:rPr>
          <w:rFonts w:ascii="Times New Roman"/>
          <w:b w:val="false"/>
          <w:i w:val="false"/>
          <w:color w:val="000000"/>
          <w:sz w:val="28"/>
        </w:rPr>
        <w:t>С температурасын қамтамасыз ететін жүйеде жүзеге асырылады.</w:t>
      </w:r>
    </w:p>
    <w:p>
      <w:pPr>
        <w:spacing w:after="0"/>
        <w:ind w:left="0"/>
        <w:jc w:val="both"/>
      </w:pPr>
      <w:r>
        <w:rPr>
          <w:rFonts w:ascii="Times New Roman"/>
          <w:b w:val="false"/>
          <w:i w:val="false"/>
          <w:color w:val="000000"/>
          <w:sz w:val="28"/>
        </w:rPr>
        <w:t>
      Мұздату алдында плазма лейкофильтрлеуге ұшырайды, бұл ретте лейкоциттердің құрамы 1х106 аз. ЖМП "терезе мерзімімен" байланысты қауіпті болдырмау үшін карантиндеу, бұл ретте ЖМП қан тапсырудан кейінгі 6 айдан соң донорды инфекция маркерлеріне - В гепатитіне, анти-АИТВ және анти- ВГС үстірт антигенге қайта зерттеп-қарағаннан кейін карантинделген деп танылады. Полимеразды тізбекті реакция диагностикасын пайдаланған жағдайда карантиндеу мерзімі 4 айға дейін қысқарады.</w:t>
      </w:r>
    </w:p>
    <w:p>
      <w:pPr>
        <w:spacing w:after="0"/>
        <w:ind w:left="0"/>
        <w:jc w:val="both"/>
      </w:pPr>
      <w:r>
        <w:rPr>
          <w:rFonts w:ascii="Times New Roman"/>
          <w:b w:val="false"/>
          <w:i w:val="false"/>
          <w:color w:val="000000"/>
          <w:sz w:val="28"/>
        </w:rPr>
        <w:t>
      ЖМП және фракциялауға арналған адам плазмасы сияқты оның түрлері фармокопея тармақтарында баяндалған ерекшеліктерге сәйкес келуі қамтамасыз етіледі.</w:t>
      </w:r>
    </w:p>
    <w:p>
      <w:pPr>
        <w:spacing w:after="0"/>
        <w:ind w:left="0"/>
        <w:jc w:val="both"/>
      </w:pPr>
      <w:r>
        <w:rPr>
          <w:rFonts w:ascii="Times New Roman"/>
          <w:b w:val="false"/>
          <w:i w:val="false"/>
          <w:color w:val="000000"/>
          <w:sz w:val="28"/>
        </w:rPr>
        <w:t>
      Клиникалық пайдалануға арналған ЖМП осы тараудың талаптарына сәйкес келуі қамтамасыз етіледі.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Клиникалық пайдалануға арналған ЖМП қолдану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мамандандырылған аппараттарда ерітіледі.</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 ±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(мұздатылғаннан және еріткеннен кейін) бастапқы деңгейдің кемінде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 екі рет - мұздатуға дейін және бірінші сақтау айының соңында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жасушалар**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кемінде 6,0х109/л</w:t>
            </w:r>
          </w:p>
          <w:p>
            <w:pPr>
              <w:spacing w:after="20"/>
              <w:ind w:left="20"/>
              <w:jc w:val="both"/>
            </w:pPr>
            <w:r>
              <w:rPr>
                <w:rFonts w:ascii="Times New Roman"/>
                <w:b w:val="false"/>
                <w:i w:val="false"/>
                <w:color w:val="000000"/>
                <w:sz w:val="20"/>
              </w:rPr>
              <w:t>
Лейкоциттер - кемінде 0,1х109/л;</w:t>
            </w:r>
          </w:p>
          <w:p>
            <w:pPr>
              <w:spacing w:after="20"/>
              <w:ind w:left="20"/>
              <w:jc w:val="both"/>
            </w:pPr>
            <w:r>
              <w:rPr>
                <w:rFonts w:ascii="Times New Roman"/>
                <w:b w:val="false"/>
                <w:i w:val="false"/>
                <w:color w:val="000000"/>
                <w:sz w:val="20"/>
              </w:rPr>
              <w:t>
Тромбоциттер - кемінде 50х109/л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Лекоциттер кемінде 1х106 азайтылғанда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кемінде 10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Егер плазма алынған жаңа алынған қанның сапасын бақылауда жасалынған болса, жасушаларды санау мұздатылғанға дейін жүзеге асырылады. Торшаның элиминация процедурасын хаттамаға қосу барысында ауқымы төмендеуі мүмкін. Егер VIIIс Факторынан гөрі алынған басқа құрам бөлік үшін үнемі шикізат ретінде жаңа мұздатылған плазма қолданылса, онда міндетті түрде дайындалған процедураны тиімді қамтамасыз ету үшін типтік нұсқа бірлігіне сәйкес есептілік жүргізіледі.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8" w:id="177"/>
    <w:p>
      <w:pPr>
        <w:spacing w:after="0"/>
        <w:ind w:left="0"/>
        <w:jc w:val="left"/>
      </w:pPr>
      <w:r>
        <w:rPr>
          <w:rFonts w:ascii="Times New Roman"/>
          <w:b/>
          <w:i w:val="false"/>
          <w:color w:val="000000"/>
        </w:rPr>
        <w:t xml:space="preserve"> 13-тарау. Вирустазартылған жаңа мұздатылған плазма</w:t>
      </w:r>
    </w:p>
    <w:bookmarkEnd w:id="177"/>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Вирустазартылған жаңа мұздатылған плазма (бұдан әрі – вирустазартылған ЖМП) - жаңа алынған қаннан немесе вирустарды әсерсіздендіруге мен мұздатуға ұшыраған аферез әдісімен алынған қан компоненті. Вирустазартылған ЖМП құрамында ұю факторларының және табиғи ингибиторларының 50-70%-ға дейінгі факторы бар, қабыршықты вирустар В, С гепатиттері, АИТВ 1,2 вирустарын орташа есеппен мың есеге төмендетеді.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Вирустазартылған ЖМП-ны мұздату немесе еріткеннен кейін плазмадағы вирустарды тазарту жолымен алады. Патогендерді инактивациялау шарасы көк метиленді, амотасаленді және рибофлавинді немесе Қазақстан Республикасында рұқсат етілген басқа әдістемені пайдалана отырып, жасалады және жабдықты өндірушінің нұсқаулығына сәйкес орындалады, мұздау талаптары ЖМП ұқсас.</w:t>
      </w:r>
    </w:p>
    <w:p>
      <w:pPr>
        <w:spacing w:after="0"/>
        <w:ind w:left="0"/>
        <w:jc w:val="both"/>
      </w:pPr>
      <w:r>
        <w:rPr>
          <w:rFonts w:ascii="Times New Roman"/>
          <w:b w:val="false"/>
          <w:i w:val="false"/>
          <w:color w:val="000000"/>
          <w:sz w:val="28"/>
        </w:rPr>
        <w:t>
      Вирустазартылған ЖМП қосымша лейкофильтрлуге ұшырайды.</w:t>
      </w:r>
    </w:p>
    <w:p>
      <w:pPr>
        <w:spacing w:after="0"/>
        <w:ind w:left="0"/>
        <w:jc w:val="both"/>
      </w:pPr>
      <w:r>
        <w:rPr>
          <w:rFonts w:ascii="Times New Roman"/>
          <w:b w:val="false"/>
          <w:i w:val="false"/>
          <w:color w:val="000000"/>
          <w:sz w:val="28"/>
        </w:rPr>
        <w:t>
      Клиникалық пайдалануға арналған вирустазартылған ЖМП осы тарауды талаптарына сәйкес келуі қамтамасыз етіледі.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Клиникалық пайдалануға арналған вирустазартылған ЖМП пайдалану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аппараттарында еруге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көлемі ±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(мұздатылғаннан және еріткеннен кейін) бастапқы деңгейдің кемінде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w:t>
            </w:r>
          </w:p>
          <w:p>
            <w:pPr>
              <w:spacing w:after="20"/>
              <w:ind w:left="20"/>
              <w:jc w:val="both"/>
            </w:pPr>
            <w:r>
              <w:rPr>
                <w:rFonts w:ascii="Times New Roman"/>
                <w:b w:val="false"/>
                <w:i w:val="false"/>
                <w:color w:val="000000"/>
                <w:sz w:val="20"/>
              </w:rPr>
              <w:t>
екі рет - мұздатуға дейін және</w:t>
            </w:r>
          </w:p>
          <w:p>
            <w:pPr>
              <w:spacing w:after="20"/>
              <w:ind w:left="20"/>
              <w:jc w:val="both"/>
            </w:pPr>
            <w:r>
              <w:rPr>
                <w:rFonts w:ascii="Times New Roman"/>
                <w:b w:val="false"/>
                <w:i w:val="false"/>
                <w:color w:val="000000"/>
                <w:sz w:val="20"/>
              </w:rPr>
              <w:t>
бірінші сақтау айының соңында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(мұздатылғаннан және еріткеннен кейін) жаңа жинақталған плазма дозасы белсенділігінің &gt;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w:t>
            </w:r>
          </w:p>
          <w:p>
            <w:pPr>
              <w:spacing w:after="20"/>
              <w:ind w:left="20"/>
              <w:jc w:val="both"/>
            </w:pPr>
            <w:r>
              <w:rPr>
                <w:rFonts w:ascii="Times New Roman"/>
                <w:b w:val="false"/>
                <w:i w:val="false"/>
                <w:color w:val="000000"/>
                <w:sz w:val="20"/>
              </w:rPr>
              <w:t>
екі рет - мұздатуға дейін және</w:t>
            </w:r>
          </w:p>
          <w:p>
            <w:pPr>
              <w:spacing w:after="20"/>
              <w:ind w:left="20"/>
              <w:jc w:val="both"/>
            </w:pPr>
            <w:r>
              <w:rPr>
                <w:rFonts w:ascii="Times New Roman"/>
                <w:b w:val="false"/>
                <w:i w:val="false"/>
                <w:color w:val="000000"/>
                <w:sz w:val="20"/>
              </w:rPr>
              <w:t>
бірінші сақтау айының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жасушалар**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кемінде 6,0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Лейкоциттер - кемінде 1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Тромбоциттер - кемінде 50 х 10</w:t>
            </w:r>
            <w:r>
              <w:rPr>
                <w:rFonts w:ascii="Times New Roman"/>
                <w:b w:val="false"/>
                <w:i w:val="false"/>
                <w:color w:val="000000"/>
                <w:vertAlign w:val="superscript"/>
              </w:rPr>
              <w:t>9</w:t>
            </w:r>
            <w:r>
              <w:rPr>
                <w:rFonts w:ascii="Times New Roman"/>
                <w:b w:val="false"/>
                <w:i w:val="false"/>
                <w:color w:val="000000"/>
                <w:sz w:val="20"/>
              </w:rPr>
              <w:t>/л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Лекоциттер кемінде 1х106 азайтылғанда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Егер ол "Барлық дозалар" мәнінен ерекше болса, "бақылау жиілігі" параметрі тексерудің ең төменгі жиілігін көрсетеді және қан компоненті ретінде ауытқулар тәуекелін төмендету үшін процесті статистикалық басқару қажеттігін көрсетеді.</w:t>
      </w:r>
    </w:p>
    <w:p>
      <w:pPr>
        <w:spacing w:after="0"/>
        <w:ind w:left="0"/>
        <w:jc w:val="both"/>
      </w:pPr>
      <w:r>
        <w:rPr>
          <w:rFonts w:ascii="Times New Roman"/>
          <w:b w:val="false"/>
          <w:i w:val="false"/>
          <w:color w:val="000000"/>
          <w:sz w:val="28"/>
        </w:rPr>
        <w:t>
      ** Егер плазма алынған жаңа алынған қанның сапасын бақылауда жасалынған болса, жасушалар санын мұздатылғанға дейін есептеу жүзеге асырылады. Жасушаның элиминация шарасын хаттамаға қосу барысында ауқымы төмендеуі мүмкін. Егер VIIIс Факторынан гөрі алынған басқа құрам бөлік үшін үнемі шикізат ретінде жаңа мұздатылған плазма қолданылса, міндетті түрде дайындық шарасын тиімді қамтамасыз ету үшін типтік нұсқа бірлігіне сәйкес есептілік жүргізіледі.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егер бір донациядакомпоненттің екі немесе одан да артық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патогендерді әсерсіздендіру үшін пайдаланылатын қоспалардың атауы;</w:t>
      </w:r>
    </w:p>
    <w:p>
      <w:pPr>
        <w:spacing w:after="0"/>
        <w:ind w:left="0"/>
        <w:jc w:val="both"/>
      </w:pPr>
      <w:r>
        <w:rPr>
          <w:rFonts w:ascii="Times New Roman"/>
          <w:b w:val="false"/>
          <w:i w:val="false"/>
          <w:color w:val="000000"/>
          <w:sz w:val="28"/>
        </w:rPr>
        <w:t>
      қосымша өндеу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89" w:id="178"/>
    <w:p>
      <w:pPr>
        <w:spacing w:after="0"/>
        <w:ind w:left="0"/>
        <w:jc w:val="left"/>
      </w:pPr>
      <w:r>
        <w:rPr>
          <w:rFonts w:ascii="Times New Roman"/>
          <w:b/>
          <w:i w:val="false"/>
          <w:color w:val="000000"/>
        </w:rPr>
        <w:t xml:space="preserve"> 14-тарау. Криопреципитат</w:t>
      </w:r>
    </w:p>
    <w:bookmarkEnd w:id="178"/>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Криопреципитат - Криопреципитат құрамында плазманың криоглобулин фракциясы бар қан компоненті, криопреципитатта VIII фактор, Виллебранд факторының және фибронектиннің елеулі бөлігі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Криопреципитатты жаңа өнделген немесе сепарацияланған плазманы немесе ЖМП одан әрі өндеу арқылы алады және ол шоғырлануға ұшырайды. ЖМП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 дейінгі температурада ерітіледі немесе жедел сифон еріту әдісімен тұрақты температурада қатаң режимде центрифугалайды, супернатантты плазманы бөледі, ал тұнбасын жедел мұздатады.</w:t>
      </w:r>
    </w:p>
    <w:p>
      <w:pPr>
        <w:spacing w:after="0"/>
        <w:ind w:left="0"/>
        <w:jc w:val="both"/>
      </w:pPr>
      <w:r>
        <w:rPr>
          <w:rFonts w:ascii="Times New Roman"/>
          <w:b w:val="false"/>
          <w:i w:val="false"/>
          <w:color w:val="000000"/>
          <w:sz w:val="28"/>
        </w:rPr>
        <w:t>
      Компонентті алу барысында лейкоциттерді бастапқы материалдан бөлу, оны вирустазарту немесе оны карантиндеу мүмкін.</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Клиникалық пайдалануға арналған криопреципитат +37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аппараттарында еруге ұшырайды.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&gt; 70МЕ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екі ай сайын</w:t>
            </w:r>
          </w:p>
          <w:p>
            <w:pPr>
              <w:spacing w:after="20"/>
              <w:ind w:left="20"/>
              <w:jc w:val="both"/>
            </w:pPr>
            <w:r>
              <w:rPr>
                <w:rFonts w:ascii="Times New Roman"/>
                <w:b w:val="false"/>
                <w:i w:val="false"/>
                <w:color w:val="000000"/>
                <w:sz w:val="20"/>
              </w:rPr>
              <w:t>
А) Сақтаудың бірінші айында түрлі қан топтарының алты дозасының 2 пулы әрбір үш ай сайын.</w:t>
            </w:r>
          </w:p>
          <w:p>
            <w:pPr>
              <w:spacing w:after="20"/>
              <w:ind w:left="20"/>
              <w:jc w:val="both"/>
            </w:pPr>
            <w:r>
              <w:rPr>
                <w:rFonts w:ascii="Times New Roman"/>
                <w:b w:val="false"/>
                <w:i w:val="false"/>
                <w:color w:val="000000"/>
                <w:sz w:val="20"/>
              </w:rPr>
              <w:t>
Б) Соңғы сақтау айында түрлі қан топтарының алты дозасының пулы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&gt; 140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Криопреципитатты жаңа алынған қан дозасының ЖМП алған кезде. Аферездік ЖМП пайдаланылған кезде, көлемі ерекшеленеді.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 егер бір донация кезінде компоненттердің екі немесе одан көп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90" w:id="179"/>
    <w:p>
      <w:pPr>
        <w:spacing w:after="0"/>
        <w:ind w:left="0"/>
        <w:jc w:val="left"/>
      </w:pPr>
      <w:r>
        <w:rPr>
          <w:rFonts w:ascii="Times New Roman"/>
          <w:b/>
          <w:i w:val="false"/>
          <w:color w:val="000000"/>
        </w:rPr>
        <w:t xml:space="preserve"> 15-тарау. Супернатантты плазма</w:t>
      </w:r>
    </w:p>
    <w:bookmarkEnd w:id="179"/>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Супернатантты плазма - плазманы екінші рет өңдеген кезде пайда болған қан компоненті, оның құрамындағы альбумин, иммуноглобулиндер, ұю факторларының мөлшері ЖМП бірдей, ал V және VIII лабильді факторларының және фибриногеннің мөлшері азайтылған.</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Супернатантты плазма - ЖМП-дан криопреципитатты бөлу жолымен алынатын жанама өнім.</w:t>
      </w:r>
    </w:p>
    <w:p>
      <w:pPr>
        <w:spacing w:after="0"/>
        <w:ind w:left="0"/>
        <w:jc w:val="both"/>
      </w:pPr>
      <w:r>
        <w:rPr>
          <w:rFonts w:ascii="Times New Roman"/>
          <w:b w:val="false"/>
          <w:i w:val="false"/>
          <w:color w:val="000000"/>
          <w:sz w:val="28"/>
        </w:rPr>
        <w:t>
      Компонентті алған кезде бастапқы материалдан лейкоцитерді бөлу, оны вирустазарту және карантиндеу жүргізіледі.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Клиникалық пайдалануға арналған супернатантты плазма пайдалану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аппараттарда мұздатылуға жатады.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өлемі ±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 егер бір донация кезінде компоненттердің екі немесе одан көп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91" w:id="180"/>
    <w:p>
      <w:pPr>
        <w:spacing w:after="0"/>
        <w:ind w:left="0"/>
        <w:jc w:val="left"/>
      </w:pPr>
      <w:r>
        <w:rPr>
          <w:rFonts w:ascii="Times New Roman"/>
          <w:b/>
          <w:i w:val="false"/>
          <w:color w:val="000000"/>
        </w:rPr>
        <w:t xml:space="preserve"> 16-тарау. Қан дозасынан қалыпқа келтірілген тромбоциттік концентрат</w:t>
      </w:r>
    </w:p>
    <w:bookmarkEnd w:id="180"/>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Қан дозасынан қалыпқа келтірілген тромбоциттік концентрат - жаңа алынған қан дозасынан алынған қан компоненті. Оның құрамында бастапқы жаңа алынған қанның плазмада өлшенген тромбоциттердің елеулі бөлігі және тромбоциттердің кемінде 60х109 жасушалары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Қан дозасынан қалыпқа келтірілген тромбоциттік концентратты мына әдістерінің бірімен дайындайды:</w:t>
      </w:r>
    </w:p>
    <w:p>
      <w:pPr>
        <w:spacing w:after="0"/>
        <w:ind w:left="0"/>
        <w:jc w:val="both"/>
      </w:pPr>
      <w:r>
        <w:rPr>
          <w:rFonts w:ascii="Times New Roman"/>
          <w:b w:val="false"/>
          <w:i w:val="false"/>
          <w:color w:val="000000"/>
          <w:sz w:val="28"/>
        </w:rPr>
        <w:t>
      тромбоциттермен байытылған плазма (ТБП), оның құрамында 0,2х109 дейін лейкоциттер бар;</w:t>
      </w:r>
    </w:p>
    <w:p>
      <w:pPr>
        <w:spacing w:after="0"/>
        <w:ind w:left="0"/>
        <w:jc w:val="both"/>
      </w:pPr>
      <w:r>
        <w:rPr>
          <w:rFonts w:ascii="Times New Roman"/>
          <w:b w:val="false"/>
          <w:i w:val="false"/>
          <w:color w:val="000000"/>
          <w:sz w:val="28"/>
        </w:rPr>
        <w:t>
      лейкотромбоциттік қабаттан (ЛТҚ), оның құрамында 0,05х109 дейін лейкоциттер бар.</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Қан дозасынан қалыпқа келтірілген тромбоциттік концентрат нәрестелер мен сәбилерге құю үшін пайдаланылады. Ересектерге арналған стандартты дозаға жеткізу үшін қан дозасынан қалыпқа келтірілген тромбоциттік концентраттың 4-6 дозасы керек.</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60х10</w:t>
            </w:r>
            <w:r>
              <w:rPr>
                <w:rFonts w:ascii="Times New Roman"/>
                <w:b w:val="false"/>
                <w:i w:val="false"/>
                <w:color w:val="000000"/>
                <w:vertAlign w:val="superscript"/>
              </w:rPr>
              <w:t>9</w:t>
            </w:r>
            <w:r>
              <w:rPr>
                <w:rFonts w:ascii="Times New Roman"/>
                <w:b w:val="false"/>
                <w:i w:val="false"/>
                <w:color w:val="000000"/>
                <w:sz w:val="20"/>
              </w:rPr>
              <w:t xml:space="preserve"> тромбоциттерге &gt;40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тромбоциттердің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&gt;60х10</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p>
            <w:pPr>
              <w:spacing w:after="20"/>
              <w:ind w:left="20"/>
              <w:jc w:val="both"/>
            </w:pPr>
            <w:r>
              <w:rPr>
                <w:rFonts w:ascii="Times New Roman"/>
                <w:b w:val="false"/>
                <w:i w:val="false"/>
                <w:color w:val="000000"/>
                <w:sz w:val="20"/>
              </w:rPr>
              <w:t>
А) ЛТҚ-дан</w:t>
            </w:r>
          </w:p>
          <w:p>
            <w:pPr>
              <w:spacing w:after="20"/>
              <w:ind w:left="20"/>
              <w:jc w:val="both"/>
            </w:pPr>
            <w:r>
              <w:rPr>
                <w:rFonts w:ascii="Times New Roman"/>
                <w:b w:val="false"/>
                <w:i w:val="false"/>
                <w:color w:val="000000"/>
                <w:sz w:val="20"/>
              </w:rPr>
              <w:t>
Б) ТБП-дан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&lt;0,05х10</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&lt;0,2х10</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жасалыннады және көрсеткіш +22°С температурада рН қатысты қайта есептеледі.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біріктірген кезде донацияның ерекше сәйкестендіру нөмірі және пулға кіретін барлық донация нөмірлерін бақылау қамтамасыз етіледі;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92" w:id="181"/>
    <w:p>
      <w:pPr>
        <w:spacing w:after="0"/>
        <w:ind w:left="0"/>
        <w:jc w:val="left"/>
      </w:pPr>
      <w:r>
        <w:rPr>
          <w:rFonts w:ascii="Times New Roman"/>
          <w:b/>
          <w:i w:val="false"/>
          <w:color w:val="000000"/>
        </w:rPr>
        <w:t xml:space="preserve"> 17-тарау. Қалыпқа келтірілген, біріктірілген тромбоциттер</w:t>
      </w:r>
    </w:p>
    <w:bookmarkEnd w:id="181"/>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Қалыпқа келтірілген, біріктірілген тромбоциттік концентрат - тромбоциттер концентратының 4-6 дозасын қосқаннан болған қан компоненті, оның құрамында плазмада өлшенген тромбоциттердің елеулі бөлігі бар. Компоненттегі тромбоциттердің құрамы 2х1011</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жаңа алынған қанның лейкотромбоциттік қабаттарынан немесе екінші рет қайта өндеуді пайдаланып, қалыпқа келтірілген, біріктірілген тромбоциттердің 4-6 дозасын біріктіру кезінде алады.</w:t>
      </w:r>
    </w:p>
    <w:p>
      <w:pPr>
        <w:spacing w:after="0"/>
        <w:ind w:left="0"/>
        <w:jc w:val="both"/>
      </w:pPr>
      <w:r>
        <w:rPr>
          <w:rFonts w:ascii="Times New Roman"/>
          <w:b w:val="false"/>
          <w:i w:val="false"/>
          <w:color w:val="000000"/>
          <w:sz w:val="28"/>
        </w:rPr>
        <w:t>
      Қалыпқа келтірілген, біріктірілген тромбоциттер компонентінің негізінде қосалқы ерітіндіні немесе мынадай әдістер жүйесін пайдалана отырып, қосымша өңдеуге - лейкофильтрлеу, вирустазартуға ұшыратып, дайындалған компонентінің басқа да түрлерін алады.</w:t>
      </w:r>
    </w:p>
    <w:p>
      <w:pPr>
        <w:spacing w:after="0"/>
        <w:ind w:left="0"/>
        <w:jc w:val="both"/>
      </w:pPr>
      <w:r>
        <w:rPr>
          <w:rFonts w:ascii="Times New Roman"/>
          <w:b w:val="false"/>
          <w:i w:val="false"/>
          <w:color w:val="000000"/>
          <w:sz w:val="28"/>
        </w:rPr>
        <w:t>
      Қосалқы ерітіндідегі қалыпқа келтірілген, біріктірілген тромбоциттердің терапиялық дозасында плазма қоспасында 30-40% және қосалқы ерітіндіде 60-70% өлшенген тромбоциттер бар;</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Қалыпқа келтірілген, біріктірілген тромбоциттер және оның түрлері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60х10</w:t>
            </w:r>
            <w:r>
              <w:rPr>
                <w:rFonts w:ascii="Times New Roman"/>
                <w:b w:val="false"/>
                <w:i w:val="false"/>
                <w:color w:val="000000"/>
                <w:vertAlign w:val="superscript"/>
              </w:rPr>
              <w:t>9</w:t>
            </w:r>
            <w:r>
              <w:rPr>
                <w:rFonts w:ascii="Times New Roman"/>
                <w:b w:val="false"/>
                <w:i w:val="false"/>
                <w:color w:val="000000"/>
                <w:sz w:val="20"/>
              </w:rPr>
              <w:t xml:space="preserve"> &gt;40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тромбоциттердің құрамы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2х10</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 1х10</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1х10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 бар компонентіндегі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0,3х10</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жасалынылуы және көрсеткіш +22°С температурада рН қайта есептелуі мүмкін.</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біріктіру кезінде бірігуге кіретін барлық нөмірлерді тексеруге мүмкіндік беретін біріктіру кезінде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93" w:id="182"/>
    <w:p>
      <w:pPr>
        <w:spacing w:after="0"/>
        <w:ind w:left="0"/>
        <w:jc w:val="left"/>
      </w:pPr>
      <w:r>
        <w:rPr>
          <w:rFonts w:ascii="Times New Roman"/>
          <w:b/>
          <w:i w:val="false"/>
          <w:color w:val="000000"/>
        </w:rPr>
        <w:t xml:space="preserve"> 18-тарау. Аферездік тромбоциттер</w:t>
      </w:r>
    </w:p>
    <w:bookmarkEnd w:id="182"/>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Аферездік тромбоциттер - бір донордан аферез әдісімен алынған қан компоненті, оның құрамында плазмада өлшенген тромбоциттердің терапиялық дозасы бар.</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Алу әдісі - тромбоциттер аферезі жасушаларды автоматты сепарациялауға арналған жабдықты пайдалана отырып, құрамында цитрат бар ерітіндімен антикоагуляттанады.</w:t>
      </w:r>
    </w:p>
    <w:p>
      <w:pPr>
        <w:spacing w:after="0"/>
        <w:ind w:left="0"/>
        <w:jc w:val="both"/>
      </w:pPr>
      <w:r>
        <w:rPr>
          <w:rFonts w:ascii="Times New Roman"/>
          <w:b w:val="false"/>
          <w:i w:val="false"/>
          <w:color w:val="000000"/>
          <w:sz w:val="28"/>
        </w:rPr>
        <w:t>
      Аферездік тромбоциттерінің негізінде қосалқы ерітіндіні немесе мынадай әдістер жүйесін пайдалана отырып, қосымша өңдеуге - лейкофильтрлеу, вирустазартуға ұшыратып, дайындалған компонентінің басқа да түрлерін алуға болады:</w:t>
      </w:r>
    </w:p>
    <w:p>
      <w:pPr>
        <w:spacing w:after="0"/>
        <w:ind w:left="0"/>
        <w:jc w:val="both"/>
      </w:pPr>
      <w:r>
        <w:rPr>
          <w:rFonts w:ascii="Times New Roman"/>
          <w:b w:val="false"/>
          <w:i w:val="false"/>
          <w:color w:val="000000"/>
          <w:sz w:val="28"/>
        </w:rPr>
        <w:t>
      Қосалқы ерітіндідегі аферездік тромбоциттердің терапиялық дозасында плазма қоспасында 30-40% және қосалқы ерітіндіде 60-70% өлшенген тромбоциттер бар.</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Аферездік тромбоциттер және оның түрлері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Сәбилерге трансфузия жасау үшін компонент зарарсыздық талаптарын сақтай отырып, бірнеше шамамен бірдей серіктес контейнерлерге бөлінеді.</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60х10</w:t>
            </w:r>
            <w:r>
              <w:rPr>
                <w:rFonts w:ascii="Times New Roman"/>
                <w:b w:val="false"/>
                <w:i w:val="false"/>
                <w:color w:val="000000"/>
                <w:vertAlign w:val="superscript"/>
              </w:rPr>
              <w:t>9</w:t>
            </w:r>
            <w:r>
              <w:rPr>
                <w:rFonts w:ascii="Times New Roman"/>
                <w:b w:val="false"/>
                <w:i w:val="false"/>
                <w:color w:val="000000"/>
                <w:sz w:val="20"/>
              </w:rPr>
              <w:t xml:space="preserve"> &gt;40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доза кемінде 2х1011. Сәбилер мен нәрестелерге трансфузия жасау үшін бір дозаға 0,5 х10</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0,3х10</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&lt;1х10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 бар компонентіндегі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&lt;0,3х10</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жасалынып, көрсеткіш +22°С температурада рН қайта есептелуі мүмкін.</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біріктіру кезінде бірігуге кіретін барлық нөмірлерді тексеруге мүмкіндік беретін біріктіру кезінде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94" w:id="183"/>
    <w:p>
      <w:pPr>
        <w:spacing w:after="0"/>
        <w:ind w:left="0"/>
        <w:jc w:val="left"/>
      </w:pPr>
      <w:r>
        <w:rPr>
          <w:rFonts w:ascii="Times New Roman"/>
          <w:b/>
          <w:i w:val="false"/>
          <w:color w:val="000000"/>
        </w:rPr>
        <w:t xml:space="preserve"> 19-тарау. Криоконсервіленген тромбоциттер және криоконсервіленген, қалыпқа келтірілген тромбоциттер</w:t>
      </w:r>
    </w:p>
    <w:bookmarkEnd w:id="183"/>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Криоконсервіленген тромбоциттер - аферездік, лейкофильтрленген тромбоциттерден алынған қан компоненті, оның құрамында бастапқы компоненттің кемінде 40%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Криоконсервіленген тромбоциттер аферездік, лейкофильтрленген тромбоциттерді тапсырудан (донация) кейінгі 24 сағаттың ішінде криоқорғаныс ерітіндіні пайдалана отырып, оны мұздату жолымен екінші рет қайта өңдеу арқылы алады. Диметилсульфатоксид (ДМСО, 6% в/о) немесе глицериннің төмен шоғырлануын (5% в/о) пайдалана отырып, криоконсервілеуге арналған екі әдістің біреуі пайдаланады.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Криоконсервіленген, қалыпқа келтірілген тромбоциттер - криоконсервіленген тромбоциттерден дайындалған қан компоненті, оның құрамында бастапқы компоненттің кемінде 40%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Криоконсервіленген, қалыпқа келтірілген тромбоциттерді жуу және плазма немесе қосалқы ерітіндіде ресуспендиялау әдісімен алады. Компонентті еріткеннен кейін "құйын" феномені байқалмайды.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Криоконсервіленген, қалыпқа келтірілген тромбоциттер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200 мл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болған құрамының кемінде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&lt;1х10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тестіленген дозалардың 75%-ы көрсетілген мәндерінің диап азонына енетін болса, талаптар орындалды.</w:t>
      </w:r>
    </w:p>
    <w:p>
      <w:pPr>
        <w:spacing w:after="0"/>
        <w:ind w:left="0"/>
        <w:jc w:val="both"/>
      </w:pPr>
      <w:r>
        <w:rPr>
          <w:rFonts w:ascii="Times New Roman"/>
          <w:b w:val="false"/>
          <w:i w:val="false"/>
          <w:color w:val="000000"/>
          <w:sz w:val="28"/>
        </w:rPr>
        <w:t>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w:t>
      </w:r>
    </w:p>
    <w:p>
      <w:pPr>
        <w:spacing w:after="0"/>
        <w:ind w:left="0"/>
        <w:jc w:val="both"/>
      </w:pPr>
      <w:r>
        <w:rPr>
          <w:rFonts w:ascii="Times New Roman"/>
          <w:b w:val="false"/>
          <w:i w:val="false"/>
          <w:color w:val="000000"/>
          <w:sz w:val="28"/>
        </w:rPr>
        <w:t>
      Өлшеу кез келген температурада жасалынып, көрсеткіш +22°С температурада рН қайта есептелуі мүмкін.</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Криоконсервіленген тромбоциттердің заттаңбасына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қосымша ақпарат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Криоконсервіленген, қалыпқа келтірілген тромбоциттердің заттаңбасына мынадай мәліметтер енгізледі: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егер бір донация кезінде компоненттердің екі немесе одан көп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анықталған болса, HLA типі;</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 күні, қажет болса аяқталу уақыты;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қосымша өңдеу туралы белгі (сәулеленуі,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95" w:id="184"/>
    <w:p>
      <w:pPr>
        <w:spacing w:after="0"/>
        <w:ind w:left="0"/>
        <w:jc w:val="left"/>
      </w:pPr>
      <w:r>
        <w:rPr>
          <w:rFonts w:ascii="Times New Roman"/>
          <w:b/>
          <w:i w:val="false"/>
          <w:color w:val="000000"/>
        </w:rPr>
        <w:t xml:space="preserve"> 20-тарау. Аферездік гранулоциттер</w:t>
      </w:r>
    </w:p>
    <w:bookmarkEnd w:id="184"/>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Аферездік гранулоциттер - бір донордан алынған плазмада өлшенген гранулоциттер бар қан компоненті, бұдан басқа дозада эритроциттердің, лимфоциттердің, тромбоциттердің елеулі мөлшері бар.</w:t>
      </w:r>
    </w:p>
    <w:p>
      <w:pPr>
        <w:spacing w:after="0"/>
        <w:ind w:left="0"/>
        <w:jc w:val="both"/>
      </w:pPr>
      <w:r>
        <w:rPr>
          <w:rFonts w:ascii="Times New Roman"/>
          <w:b w:val="false"/>
          <w:i w:val="false"/>
          <w:color w:val="000000"/>
          <w:sz w:val="28"/>
        </w:rPr>
        <w:t>
      Ересектерге арналған компоненттің терапиялық дозасының құрамында осы реципиенттің дене салмағының бір килограммына 1,5х10</w:t>
      </w:r>
      <w:r>
        <w:rPr>
          <w:rFonts w:ascii="Times New Roman"/>
          <w:b w:val="false"/>
          <w:i w:val="false"/>
          <w:color w:val="000000"/>
          <w:vertAlign w:val="superscript"/>
        </w:rPr>
        <w:t>8</w:t>
      </w:r>
      <w:r>
        <w:rPr>
          <w:rFonts w:ascii="Times New Roman"/>
          <w:b w:val="false"/>
          <w:i w:val="false"/>
          <w:color w:val="000000"/>
          <w:sz w:val="28"/>
        </w:rPr>
        <w:t>- 3,0х10</w:t>
      </w:r>
      <w:r>
        <w:rPr>
          <w:rFonts w:ascii="Times New Roman"/>
          <w:b w:val="false"/>
          <w:i w:val="false"/>
          <w:color w:val="000000"/>
          <w:vertAlign w:val="superscript"/>
        </w:rPr>
        <w:t>8</w:t>
      </w:r>
      <w:r>
        <w:rPr>
          <w:rFonts w:ascii="Times New Roman"/>
          <w:b w:val="false"/>
          <w:i w:val="false"/>
          <w:color w:val="000000"/>
          <w:sz w:val="28"/>
        </w:rPr>
        <w:t xml:space="preserve"> гранулоциттер бар.</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Аферездік гранулоциттерді жасушаларды автоматты сепарациялауды пайдалана отырып алады, эритроциттердің шөктіруі гидроксиэтилкрахмал, төмен молекулалы декстран немесе модификацияланған сұйық желатин арқылы жүргізіледі.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Микроагрегантты немесе лейкооциттік фильтрлерді пайдаланылмайды.</w:t>
      </w:r>
    </w:p>
    <w:p>
      <w:pPr>
        <w:spacing w:after="0"/>
        <w:ind w:left="0"/>
        <w:jc w:val="both"/>
      </w:pPr>
      <w:r>
        <w:rPr>
          <w:rFonts w:ascii="Times New Roman"/>
          <w:b w:val="false"/>
          <w:i w:val="false"/>
          <w:color w:val="000000"/>
          <w:sz w:val="28"/>
        </w:rPr>
        <w:t>
      Клиникалық пайдаланудың алдында компонент сәулеленеді.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Клиникалық тиімділік, айғақтар мен мөлшерленуі анықталмаған. Донация алдында әрбір донор дәрілік заттарды алады (кортикостероидтер және өсу факторлары), ал аферез кезінде шөктіру агенттері пайдаланылады, сондықтан жанама эффектілер болуы мүмкін. Донордың ақпараттандырылған ерікті келісімі міндеті болып табылады.</w:t>
      </w:r>
    </w:p>
    <w:p>
      <w:pPr>
        <w:spacing w:after="0"/>
        <w:ind w:left="0"/>
        <w:jc w:val="both"/>
      </w:pPr>
      <w:r>
        <w:rPr>
          <w:rFonts w:ascii="Times New Roman"/>
          <w:b w:val="false"/>
          <w:i w:val="false"/>
          <w:color w:val="000000"/>
          <w:sz w:val="28"/>
        </w:rPr>
        <w:t>
      Аферез кезіндегі жанама әсерлер:</w:t>
      </w:r>
    </w:p>
    <w:p>
      <w:pPr>
        <w:spacing w:after="0"/>
        <w:ind w:left="0"/>
        <w:jc w:val="both"/>
      </w:pPr>
      <w:r>
        <w:rPr>
          <w:rFonts w:ascii="Times New Roman"/>
          <w:b w:val="false"/>
          <w:i w:val="false"/>
          <w:color w:val="000000"/>
          <w:sz w:val="28"/>
        </w:rPr>
        <w:t>
      гидроксиэтилкрахмал (бұдан әрі – ГЭК) айналмалы қан көлемінің өсуіне әкеледі, осының салдарынан донордың басы аурып, перифериялық ісік болуы мүмкін. ГЭК аллергиялық реакциялар мен қышыманы тудыра алады;</w:t>
      </w:r>
    </w:p>
    <w:p>
      <w:pPr>
        <w:spacing w:after="0"/>
        <w:ind w:left="0"/>
        <w:jc w:val="both"/>
      </w:pPr>
      <w:r>
        <w:rPr>
          <w:rFonts w:ascii="Times New Roman"/>
          <w:b w:val="false"/>
          <w:i w:val="false"/>
          <w:color w:val="000000"/>
          <w:sz w:val="28"/>
        </w:rPr>
        <w:t>
      кортикостероидтер гипертония, диабет, катаракт және жара ауруын болдыртуы мүмкін;</w:t>
      </w:r>
    </w:p>
    <w:p>
      <w:pPr>
        <w:spacing w:after="0"/>
        <w:ind w:left="0"/>
        <w:jc w:val="both"/>
      </w:pPr>
      <w:r>
        <w:rPr>
          <w:rFonts w:ascii="Times New Roman"/>
          <w:b w:val="false"/>
          <w:i w:val="false"/>
          <w:color w:val="000000"/>
          <w:sz w:val="28"/>
        </w:rPr>
        <w:t>
      гранулоциттік колония ширатушы фактор сүйек ауыру, кейде көкбауыдың жарылуын, өкпенің зақымдануын тудыруы мүмкін.</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(қажеттілік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Гранулоциттердің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60 кг ересек пациентке арналған коиникалық доза дозаға 0,9-1,8х10</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bl>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анықталған болса, HLA типі;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және уақытының аяқталуы;</w:t>
      </w:r>
    </w:p>
    <w:p>
      <w:pPr>
        <w:spacing w:after="0"/>
        <w:ind w:left="0"/>
        <w:jc w:val="both"/>
      </w:pPr>
      <w:r>
        <w:rPr>
          <w:rFonts w:ascii="Times New Roman"/>
          <w:b w:val="false"/>
          <w:i w:val="false"/>
          <w:color w:val="000000"/>
          <w:sz w:val="28"/>
        </w:rPr>
        <w:t>
      антикоагулянт пен қосалқы ерітінділердің және агенттердің атауы;</w:t>
      </w:r>
    </w:p>
    <w:p>
      <w:pPr>
        <w:spacing w:after="0"/>
        <w:ind w:left="0"/>
        <w:jc w:val="both"/>
      </w:pPr>
      <w:r>
        <w:rPr>
          <w:rFonts w:ascii="Times New Roman"/>
          <w:b w:val="false"/>
          <w:i w:val="false"/>
          <w:color w:val="000000"/>
          <w:sz w:val="28"/>
        </w:rPr>
        <w:t>
      қосымша өңдеу (сәулеленуі) туралы белгі;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гранулоциттер саны;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196" w:id="185"/>
    <w:p>
      <w:pPr>
        <w:spacing w:after="0"/>
        <w:ind w:left="0"/>
        <w:jc w:val="left"/>
      </w:pPr>
      <w:r>
        <w:rPr>
          <w:rFonts w:ascii="Times New Roman"/>
          <w:b/>
          <w:i w:val="false"/>
          <w:color w:val="000000"/>
        </w:rPr>
        <w:t xml:space="preserve"> 21-тарау. Гемопоэздік дің жасушалары</w:t>
      </w:r>
    </w:p>
    <w:bookmarkEnd w:id="185"/>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Гемопоэздік дің жасушалары (бұдан әрі – ГДЖ) - полипотенттікке қабілетті, сүйек кемігінде, перифериялық қанда (ынталандырудан кейін) және кіндік қанда орналақан организмдегі ішкі орта тіндерінің бір бөлігі, адамның сүйек кемігінің жасушалары.</w:t>
      </w:r>
    </w:p>
    <w:p>
      <w:pPr>
        <w:spacing w:after="0"/>
        <w:ind w:left="0"/>
        <w:jc w:val="both"/>
      </w:pPr>
      <w:r>
        <w:rPr>
          <w:rFonts w:ascii="Times New Roman"/>
          <w:b w:val="false"/>
          <w:i w:val="false"/>
          <w:color w:val="000000"/>
          <w:sz w:val="28"/>
        </w:rPr>
        <w:t>
      ГДЖ құрамында ядро бар жасушалардың саны және CD34+ бойынша бағаланады.</w:t>
      </w:r>
    </w:p>
    <w:p>
      <w:pPr>
        <w:spacing w:after="0"/>
        <w:ind w:left="0"/>
        <w:jc w:val="both"/>
      </w:pPr>
      <w:r>
        <w:rPr>
          <w:rFonts w:ascii="Times New Roman"/>
          <w:b w:val="false"/>
          <w:i w:val="false"/>
          <w:color w:val="000000"/>
          <w:sz w:val="28"/>
        </w:rPr>
        <w:t>
      Бөлінген дің жасушалары аутологиялық плазмада болады.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Перифериялық қанның ГДЖ мобилизация шарасынан (донорларда қанөндірім факторларын өсіру - препараттарын пайдаланғаннан кейін дің жасушалары мөлшерінің өсуі) кейін аппаратты цитаферез әдісімен алады.</w:t>
      </w:r>
    </w:p>
    <w:p>
      <w:pPr>
        <w:spacing w:after="0"/>
        <w:ind w:left="0"/>
        <w:jc w:val="both"/>
      </w:pPr>
      <w:r>
        <w:rPr>
          <w:rFonts w:ascii="Times New Roman"/>
          <w:b w:val="false"/>
          <w:i w:val="false"/>
          <w:color w:val="000000"/>
          <w:sz w:val="28"/>
        </w:rPr>
        <w:t>
      Мұздату үшін ГДЖ криопротекторымен - жоғары тазарланған диметилсульфоксид (ДМСО) араластыру, оның ішінде декстранмен контаминациялауы жүргізеді. ГДЖ бар криоқапшық қаптамалы криопротективті қапшыққа тұмшаланып дәнекерлейді. ГДЖ криомұздату температураны төмендетудің бақыланатын және (немесе) бақыланбайтын (1-30С/мин) температурадағы жылдамдықпен суыту әдісін пайдалана отырып, жүзеге асырылады.</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қажет тететін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 - аллогендік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HLA-аллогендік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Үлгілеудің иммунологиялық зертханасы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АИТВ1,2 және р24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инфекциялар зертханасы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Anti-CMV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өмірге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w:t>
            </w:r>
          </w:p>
        </w:tc>
      </w:tr>
    </w:tbl>
    <w:p>
      <w:pPr>
        <w:spacing w:after="0"/>
        <w:ind w:left="0"/>
        <w:jc w:val="both"/>
      </w:pPr>
      <w:r>
        <w:rPr>
          <w:rFonts w:ascii="Times New Roman"/>
          <w:b w:val="false"/>
          <w:i w:val="false"/>
          <w:color w:val="000000"/>
          <w:sz w:val="28"/>
        </w:rPr>
        <w:t>
      Ескертпе: * зерттеу донорларды зерттеп-қарау үшін арнайы мақұлданған әдіспен жүргізіледі.</w:t>
      </w:r>
    </w:p>
    <w:p>
      <w:pPr>
        <w:spacing w:after="0"/>
        <w:ind w:left="0"/>
        <w:jc w:val="both"/>
      </w:pPr>
      <w:r>
        <w:rPr>
          <w:rFonts w:ascii="Times New Roman"/>
          <w:b w:val="false"/>
          <w:i w:val="false"/>
          <w:color w:val="000000"/>
          <w:sz w:val="28"/>
        </w:rPr>
        <w:t>
      Перифериялық қанның ГДЖ донорын ГДЖ донациясына жіберу туралы шешімді реципиенттің (аутодонор) емдеуші дәрігері қабылдайды.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Криомұздату мен криогендік сақтауға арналған ГДЖ бар криоқапшық криопротектордың шоғырлануы мен құрамын, криомұздату күнін, қан қызметі ұйымының атауын көрсете отырып ерекше әріптік, сандық және штрих кодпен таңбаланады. ГДЖ әрбір сериясына арналған үлгілері бар қосымша жолсерік сол сәйкестендіру нөмірімен таңбаланады.</w:t>
      </w:r>
    </w:p>
    <w:bookmarkStart w:name="z197" w:id="186"/>
    <w:p>
      <w:pPr>
        <w:spacing w:after="0"/>
        <w:ind w:left="0"/>
        <w:jc w:val="left"/>
      </w:pPr>
      <w:r>
        <w:rPr>
          <w:rFonts w:ascii="Times New Roman"/>
          <w:b/>
          <w:i w:val="false"/>
          <w:color w:val="000000"/>
        </w:rPr>
        <w:t xml:space="preserve"> 22-тарау. Ауыстырып құюға арналған лейкофильтрленген жаңа алынған қан</w:t>
      </w:r>
    </w:p>
    <w:bookmarkEnd w:id="186"/>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Ауыстырып құюға арналған лейкофильтрленген жаңа алынған қан - лейкофильтрленген жаңа алынған қан компонентіне сәйкес келетін қан компоненті.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Клиникалық тағайындалған гемокрит деңгейіне жету үшін центрифугаланғаннан кейін плазма бөлігін бөлу жолымен донациядан кейін кемінде 5 күнде алынған бастапқы компонент - лейкофильтрленген жаңа алынған қан көлемі төмендейді.</w:t>
      </w:r>
    </w:p>
    <w:p>
      <w:pPr>
        <w:spacing w:after="0"/>
        <w:ind w:left="0"/>
        <w:jc w:val="both"/>
      </w:pPr>
      <w:r>
        <w:rPr>
          <w:rFonts w:ascii="Times New Roman"/>
          <w:b w:val="false"/>
          <w:i w:val="false"/>
          <w:color w:val="000000"/>
          <w:sz w:val="28"/>
        </w:rPr>
        <w:t>
      Талаптар және сапаны бақылау</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 және қосымша:</w:t>
      </w:r>
    </w:p>
    <w:p>
      <w:pPr>
        <w:spacing w:after="0"/>
        <w:ind w:left="0"/>
        <w:jc w:val="both"/>
      </w:pPr>
      <w:r>
        <w:rPr>
          <w:rFonts w:ascii="Times New Roman"/>
          <w:b w:val="false"/>
          <w:i w:val="false"/>
          <w:color w:val="000000"/>
          <w:sz w:val="28"/>
        </w:rPr>
        <w:t>
      егер антиденелерде анти-RhD тегі басқаша қан тобының фенотипі;</w:t>
      </w:r>
    </w:p>
    <w:p>
      <w:pPr>
        <w:spacing w:after="0"/>
        <w:ind w:left="0"/>
        <w:jc w:val="both"/>
      </w:pPr>
      <w:r>
        <w:rPr>
          <w:rFonts w:ascii="Times New Roman"/>
          <w:b w:val="false"/>
          <w:i w:val="false"/>
          <w:color w:val="000000"/>
          <w:sz w:val="28"/>
        </w:rPr>
        <w:t>
      жарамдылық мерзімінің өзгертілген күні мен уақыты.</w:t>
      </w:r>
    </w:p>
    <w:bookmarkStart w:name="z198" w:id="187"/>
    <w:p>
      <w:pPr>
        <w:spacing w:after="0"/>
        <w:ind w:left="0"/>
        <w:jc w:val="left"/>
      </w:pPr>
      <w:r>
        <w:rPr>
          <w:rFonts w:ascii="Times New Roman"/>
          <w:b/>
          <w:i w:val="false"/>
          <w:color w:val="000000"/>
        </w:rPr>
        <w:t xml:space="preserve"> 23-тарау. Ауыстырып құюға арналған лейкофильтрленген эритроциттік масса</w:t>
      </w:r>
    </w:p>
    <w:bookmarkEnd w:id="187"/>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Ауыстырып құюға арналған лейкофильтрленген эритроциттік масса - ауыстырып құю үшін пайдаланылатын қан компоненті, оның құрамында кемінде 1х106 лейкоциттер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Ауыстырып құюға арналған лейкофильтрленген эритроциттік массаны жарамдығы 5 тәуліктен артық емес мерзімді құрайтын клиникалық қажет етілетін гематокритті плазманы немесе қосалқы ерітіндіні жарым-жартылай бөлу жолымен реттей отырып, лейкофильтрленген жаңа алынған қанды немесе лейкофильтрленген эритроциттік жүзіндіні екінші рет қайта өндеу жолымен алады.</w:t>
      </w:r>
    </w:p>
    <w:p>
      <w:pPr>
        <w:spacing w:after="0"/>
        <w:ind w:left="0"/>
        <w:jc w:val="both"/>
      </w:pPr>
      <w:r>
        <w:rPr>
          <w:rFonts w:ascii="Times New Roman"/>
          <w:b w:val="false"/>
          <w:i w:val="false"/>
          <w:color w:val="000000"/>
          <w:sz w:val="28"/>
        </w:rPr>
        <w:t>
      Егер анада анти- RhD антиденелері бар болса, компонентті О анти- RhD-теріс қан тобынан дайындайды, егер ананың антиденелер ерекшелігі басқа болса, таңдалған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Талаптар және сапаны бақылау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гематокрит көрсеткіші 0,70-0,85 сәйкес келеді;</w:t>
      </w:r>
    </w:p>
    <w:p>
      <w:pPr>
        <w:spacing w:after="0"/>
        <w:ind w:left="0"/>
        <w:jc w:val="both"/>
      </w:pPr>
      <w:r>
        <w:rPr>
          <w:rFonts w:ascii="Times New Roman"/>
          <w:b w:val="false"/>
          <w:i w:val="false"/>
          <w:color w:val="000000"/>
          <w:sz w:val="28"/>
        </w:rPr>
        <w:t>
      бақылау жиілігі - барлық дозалар.</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 мынадай мәліметтер бар:</w:t>
      </w:r>
    </w:p>
    <w:p>
      <w:pPr>
        <w:spacing w:after="0"/>
        <w:ind w:left="0"/>
        <w:jc w:val="both"/>
      </w:pPr>
      <w:r>
        <w:rPr>
          <w:rFonts w:ascii="Times New Roman"/>
          <w:b w:val="false"/>
          <w:i w:val="false"/>
          <w:color w:val="000000"/>
          <w:sz w:val="28"/>
        </w:rPr>
        <w:t>
      өзгертілген күні мен дайындау уақыты;</w:t>
      </w:r>
    </w:p>
    <w:p>
      <w:pPr>
        <w:spacing w:after="0"/>
        <w:ind w:left="0"/>
        <w:jc w:val="both"/>
      </w:pPr>
      <w:r>
        <w:rPr>
          <w:rFonts w:ascii="Times New Roman"/>
          <w:b w:val="false"/>
          <w:i w:val="false"/>
          <w:color w:val="000000"/>
          <w:sz w:val="28"/>
        </w:rPr>
        <w:t>
      өзгертілген күні мен жарамдылық мерзімінің аяқталу уақыты;</w:t>
      </w:r>
    </w:p>
    <w:p>
      <w:pPr>
        <w:spacing w:after="0"/>
        <w:ind w:left="0"/>
        <w:jc w:val="both"/>
      </w:pPr>
      <w:r>
        <w:rPr>
          <w:rFonts w:ascii="Times New Roman"/>
          <w:b w:val="false"/>
          <w:i w:val="false"/>
          <w:color w:val="000000"/>
          <w:sz w:val="28"/>
        </w:rPr>
        <w:t>
      компонент гематокриті.</w:t>
      </w:r>
    </w:p>
    <w:bookmarkStart w:name="z199" w:id="188"/>
    <w:p>
      <w:pPr>
        <w:spacing w:after="0"/>
        <w:ind w:left="0"/>
        <w:jc w:val="left"/>
      </w:pPr>
      <w:r>
        <w:rPr>
          <w:rFonts w:ascii="Times New Roman"/>
          <w:b/>
          <w:i w:val="false"/>
          <w:color w:val="000000"/>
        </w:rPr>
        <w:t xml:space="preserve"> 24-тарау. Құрсаққа құюға арналған лейкофильтрленген эритроциттік масса</w:t>
      </w:r>
    </w:p>
    <w:bookmarkEnd w:id="188"/>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Құрсаққа құюға арналған лейкофильтрленген эритроциттік масса - 0,70-0,85 гематокриті бар және кемінде 1х10</w:t>
      </w:r>
      <w:r>
        <w:rPr>
          <w:rFonts w:ascii="Times New Roman"/>
          <w:b w:val="false"/>
          <w:i w:val="false"/>
          <w:color w:val="000000"/>
          <w:vertAlign w:val="superscript"/>
        </w:rPr>
        <w:t>6</w:t>
      </w:r>
      <w:r>
        <w:rPr>
          <w:rFonts w:ascii="Times New Roman"/>
          <w:b w:val="false"/>
          <w:i w:val="false"/>
          <w:color w:val="000000"/>
          <w:sz w:val="28"/>
        </w:rPr>
        <w:t xml:space="preserve"> лейкоциттер бар құрсаққа құюда пайдаланылатын қан компоненті.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Құрсаққа құюға арналған лейкофильтрленген эритроциттік массаны плазма немесе қосалқы ерітіндіні жарым-жартылай бөлу арқылы бастапқы компонент - лейкофильтрленген жаңа алынған қанды немесе лейкофильтрленген эритроциттік жүзіндіні екінші рет қайта өңдеу жолымен алады.</w:t>
      </w:r>
    </w:p>
    <w:p>
      <w:pPr>
        <w:spacing w:after="0"/>
        <w:ind w:left="0"/>
        <w:jc w:val="both"/>
      </w:pPr>
      <w:r>
        <w:rPr>
          <w:rFonts w:ascii="Times New Roman"/>
          <w:b w:val="false"/>
          <w:i w:val="false"/>
          <w:color w:val="000000"/>
          <w:sz w:val="28"/>
        </w:rPr>
        <w:t>
      Талаптар және сапаны бақылау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гематокрит көрсеткіші 0,70-0,85 болуы тиіс;</w:t>
      </w:r>
    </w:p>
    <w:p>
      <w:pPr>
        <w:spacing w:after="0"/>
        <w:ind w:left="0"/>
        <w:jc w:val="both"/>
      </w:pPr>
      <w:r>
        <w:rPr>
          <w:rFonts w:ascii="Times New Roman"/>
          <w:b w:val="false"/>
          <w:i w:val="false"/>
          <w:color w:val="000000"/>
          <w:sz w:val="28"/>
        </w:rPr>
        <w:t>
      бақылау жиілігі - барлық дозалар.</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 мынадай мәліметтер бар:</w:t>
      </w:r>
    </w:p>
    <w:p>
      <w:pPr>
        <w:spacing w:after="0"/>
        <w:ind w:left="0"/>
        <w:jc w:val="both"/>
      </w:pPr>
      <w:r>
        <w:rPr>
          <w:rFonts w:ascii="Times New Roman"/>
          <w:b w:val="false"/>
          <w:i w:val="false"/>
          <w:color w:val="000000"/>
          <w:sz w:val="28"/>
        </w:rPr>
        <w:t>
      өзгертілген күні мен дайындау уақыты;</w:t>
      </w:r>
    </w:p>
    <w:p>
      <w:pPr>
        <w:spacing w:after="0"/>
        <w:ind w:left="0"/>
        <w:jc w:val="both"/>
      </w:pPr>
      <w:r>
        <w:rPr>
          <w:rFonts w:ascii="Times New Roman"/>
          <w:b w:val="false"/>
          <w:i w:val="false"/>
          <w:color w:val="000000"/>
          <w:sz w:val="28"/>
        </w:rPr>
        <w:t>
      өзгертілген күні мен жарамдылық мерзімінің аяқталу уақыты;</w:t>
      </w:r>
    </w:p>
    <w:p>
      <w:pPr>
        <w:spacing w:after="0"/>
        <w:ind w:left="0"/>
        <w:jc w:val="both"/>
      </w:pPr>
      <w:r>
        <w:rPr>
          <w:rFonts w:ascii="Times New Roman"/>
          <w:b w:val="false"/>
          <w:i w:val="false"/>
          <w:color w:val="000000"/>
          <w:sz w:val="28"/>
        </w:rPr>
        <w:t>
      компонент гематокриті.</w:t>
      </w:r>
    </w:p>
    <w:bookmarkStart w:name="z200" w:id="189"/>
    <w:p>
      <w:pPr>
        <w:spacing w:after="0"/>
        <w:ind w:left="0"/>
        <w:jc w:val="left"/>
      </w:pPr>
      <w:r>
        <w:rPr>
          <w:rFonts w:ascii="Times New Roman"/>
          <w:b/>
          <w:i w:val="false"/>
          <w:color w:val="000000"/>
        </w:rPr>
        <w:t xml:space="preserve"> 25-тарау. Құрсаққа құюға арналған лейкофильтрленген тромбоциттер</w:t>
      </w:r>
    </w:p>
    <w:bookmarkEnd w:id="189"/>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Құрсаққа құюға арналған лейкофильтрленген тромбоциттер - жаңа алынған қан дозасынан немесе аферез әдісімен бір донордан алынған қан компоненті. Компонент құрамында суспензиялы ортаның 50-60 мл-де 45-85х10</w:t>
      </w:r>
      <w:r>
        <w:rPr>
          <w:rFonts w:ascii="Times New Roman"/>
          <w:b w:val="false"/>
          <w:i w:val="false"/>
          <w:color w:val="000000"/>
          <w:vertAlign w:val="superscript"/>
        </w:rPr>
        <w:t>9</w:t>
      </w:r>
      <w:r>
        <w:rPr>
          <w:rFonts w:ascii="Times New Roman"/>
          <w:b w:val="false"/>
          <w:i w:val="false"/>
          <w:color w:val="000000"/>
          <w:sz w:val="28"/>
        </w:rPr>
        <w:t xml:space="preserve"> (орташа есеппен 70х10</w:t>
      </w:r>
      <w:r>
        <w:rPr>
          <w:rFonts w:ascii="Times New Roman"/>
          <w:b w:val="false"/>
          <w:i w:val="false"/>
          <w:color w:val="000000"/>
          <w:vertAlign w:val="superscript"/>
        </w:rPr>
        <w:t>9</w:t>
      </w:r>
      <w:r>
        <w:rPr>
          <w:rFonts w:ascii="Times New Roman"/>
          <w:b w:val="false"/>
          <w:i w:val="false"/>
          <w:color w:val="000000"/>
          <w:sz w:val="28"/>
        </w:rPr>
        <w:t>) тромбоциттер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Құрсаққа құюға арналған лейкофильтрленген тромбоциттер қан дозасынан қалыпқа келтірілген тромбоциттер немесе аферездік тромбоциттерден асыра шоғырландыру - плазма бөлігін центрифугалау барысында бөлу жолымен алады. Центрифугалаудан кейін компонент 1 сағат бойы тұрады.</w:t>
      </w:r>
    </w:p>
    <w:p>
      <w:pPr>
        <w:spacing w:after="0"/>
        <w:ind w:left="0"/>
        <w:jc w:val="both"/>
      </w:pPr>
      <w:r>
        <w:rPr>
          <w:rFonts w:ascii="Times New Roman"/>
          <w:b w:val="false"/>
          <w:i w:val="false"/>
          <w:color w:val="000000"/>
          <w:sz w:val="28"/>
        </w:rPr>
        <w:t>
      Талаптар және сапаны бақылау</w:t>
      </w:r>
    </w:p>
    <w:p>
      <w:pPr>
        <w:spacing w:after="0"/>
        <w:ind w:left="0"/>
        <w:jc w:val="both"/>
      </w:pPr>
      <w:r>
        <w:rPr>
          <w:rFonts w:ascii="Times New Roman"/>
          <w:b w:val="false"/>
          <w:i w:val="false"/>
          <w:color w:val="000000"/>
          <w:sz w:val="28"/>
        </w:rPr>
        <w:t>
      Мыналардан басқа қан дозасынан қалыпқа келтірілген лейкофильтрленген тромбоциттер талаптарына сәйкес келеді:</w:t>
      </w:r>
    </w:p>
    <w:p>
      <w:pPr>
        <w:spacing w:after="0"/>
        <w:ind w:left="0"/>
        <w:jc w:val="both"/>
      </w:pPr>
      <w:r>
        <w:rPr>
          <w:rFonts w:ascii="Times New Roman"/>
          <w:b w:val="false"/>
          <w:i w:val="false"/>
          <w:color w:val="000000"/>
          <w:sz w:val="28"/>
        </w:rPr>
        <w:t>
      тромбоциттерің құрамы 45-85х10</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көлемі 50-60 мл;</w:t>
      </w:r>
    </w:p>
    <w:p>
      <w:pPr>
        <w:spacing w:after="0"/>
        <w:ind w:left="0"/>
        <w:jc w:val="both"/>
      </w:pPr>
      <w:r>
        <w:rPr>
          <w:rFonts w:ascii="Times New Roman"/>
          <w:b w:val="false"/>
          <w:i w:val="false"/>
          <w:color w:val="000000"/>
          <w:sz w:val="28"/>
        </w:rPr>
        <w:t>
      донор қанын HLA типтеу қажеттілік бойынша.</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Қан дозасынан қалыптасқан лейкофильтрленген тромбоциттер талаптарына сәйкес келеді және қосымша:</w:t>
      </w:r>
    </w:p>
    <w:p>
      <w:pPr>
        <w:spacing w:after="0"/>
        <w:ind w:left="0"/>
        <w:jc w:val="both"/>
      </w:pPr>
      <w:r>
        <w:rPr>
          <w:rFonts w:ascii="Times New Roman"/>
          <w:b w:val="false"/>
          <w:i w:val="false"/>
          <w:color w:val="000000"/>
          <w:sz w:val="28"/>
        </w:rPr>
        <w:t>
      егер доза аз мөлшерге бөлінген болса, әрқайсына компонент бөлігінің пайдаланылуын қамтамасыз ету үшін ерекше сәйкестендіру нөмір беріледі;</w:t>
      </w:r>
    </w:p>
    <w:p>
      <w:pPr>
        <w:spacing w:after="0"/>
        <w:ind w:left="0"/>
        <w:jc w:val="both"/>
      </w:pPr>
      <w:r>
        <w:rPr>
          <w:rFonts w:ascii="Times New Roman"/>
          <w:b w:val="false"/>
          <w:i w:val="false"/>
          <w:color w:val="000000"/>
          <w:sz w:val="28"/>
        </w:rPr>
        <w:t>
      қосымша ақпаратқа плазма немесе супернатант көлемін азайту туралы ақпаратты енгізіледі;</w:t>
      </w:r>
    </w:p>
    <w:p>
      <w:pPr>
        <w:spacing w:after="0"/>
        <w:ind w:left="0"/>
        <w:jc w:val="both"/>
      </w:pPr>
      <w:r>
        <w:rPr>
          <w:rFonts w:ascii="Times New Roman"/>
          <w:b w:val="false"/>
          <w:i w:val="false"/>
          <w:color w:val="000000"/>
          <w:sz w:val="28"/>
        </w:rPr>
        <w:t>
      өзгертілген күні және жарамдылық мерзімінің аяқталу уақыты.</w:t>
      </w:r>
    </w:p>
    <w:bookmarkStart w:name="z201" w:id="190"/>
    <w:p>
      <w:pPr>
        <w:spacing w:after="0"/>
        <w:ind w:left="0"/>
        <w:jc w:val="left"/>
      </w:pPr>
      <w:r>
        <w:rPr>
          <w:rFonts w:ascii="Times New Roman"/>
          <w:b/>
          <w:i w:val="false"/>
          <w:color w:val="000000"/>
        </w:rPr>
        <w:t xml:space="preserve"> 26-тарау. Нәрестелер мен сәбилерге құюға арналған эритроциттік масса (аз көлемі)</w:t>
      </w:r>
    </w:p>
    <w:bookmarkEnd w:id="190"/>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Нәрестелер мен сәбилерге құюға арналған эритроциттік масса (аз көлемі) - мына компненттің біреуінің: ЛТҚ алынған эритроциттік масса, лейкофильтрленген эритроциттік масса, лейкофильтрленген эритроциттік жүзіндінің негізінде дайындалған қан компоненті.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Нәрестелер мен сәбилерге құюға арналған эритроциттік масса (аз көлемі) іріктелген бастапқы компонентті функциялық жабық жүйе арқылы 3-8 бірдей бөлікке бөлу жолымен дайындалады. Клиникалық айғақтар болған кезде компонентті сәулелейді.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Бастапқы компонентке қойылатын талаптарға сәйкес келеді және қосымша:</w:t>
      </w:r>
    </w:p>
    <w:p>
      <w:pPr>
        <w:spacing w:after="0"/>
        <w:ind w:left="0"/>
        <w:jc w:val="both"/>
      </w:pPr>
      <w:r>
        <w:rPr>
          <w:rFonts w:ascii="Times New Roman"/>
          <w:b w:val="false"/>
          <w:i w:val="false"/>
          <w:color w:val="000000"/>
          <w:sz w:val="28"/>
        </w:rPr>
        <w:t>
      Компоненттің әрбір субстанциясында донацияны бақылау үшін ерекше сәйкестендіру нөмірі бар;</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жарамдылық мерзімінің аяқталу күні мен уақыты.</w:t>
      </w:r>
    </w:p>
    <w:bookmarkStart w:name="z202" w:id="191"/>
    <w:p>
      <w:pPr>
        <w:spacing w:after="0"/>
        <w:ind w:left="0"/>
        <w:jc w:val="left"/>
      </w:pPr>
      <w:r>
        <w:rPr>
          <w:rFonts w:ascii="Times New Roman"/>
          <w:b/>
          <w:i w:val="false"/>
          <w:color w:val="000000"/>
        </w:rPr>
        <w:t xml:space="preserve"> 27-тарау. Аутологиялық қан компоненттері</w:t>
      </w:r>
    </w:p>
    <w:bookmarkEnd w:id="191"/>
    <w:p>
      <w:pPr>
        <w:spacing w:after="0"/>
        <w:ind w:left="0"/>
        <w:jc w:val="both"/>
      </w:pPr>
      <w:r>
        <w:rPr>
          <w:rFonts w:ascii="Times New Roman"/>
          <w:b w:val="false"/>
          <w:i w:val="false"/>
          <w:color w:val="000000"/>
          <w:sz w:val="28"/>
        </w:rPr>
        <w:t>
      Аутологиялық трансфузиялар үшін дайындалған қан компоненттерінің сапасы осы Қағидаларда аллогендік қан компоненттері үшін қабылданған ерекшеліктер бойынша сәйкес анықталады.</w:t>
      </w:r>
    </w:p>
    <w:p>
      <w:pPr>
        <w:spacing w:after="0"/>
        <w:ind w:left="0"/>
        <w:jc w:val="both"/>
      </w:pPr>
      <w:r>
        <w:rPr>
          <w:rFonts w:ascii="Times New Roman"/>
          <w:b w:val="false"/>
          <w:i w:val="false"/>
          <w:color w:val="000000"/>
          <w:sz w:val="28"/>
        </w:rPr>
        <w:t>
      Аутологиялық қан компоненттері аллогендік қан компоненттерінен бөлек сақталады.</w:t>
      </w:r>
    </w:p>
    <w:p>
      <w:pPr>
        <w:spacing w:after="0"/>
        <w:ind w:left="0"/>
        <w:jc w:val="both"/>
      </w:pPr>
      <w:r>
        <w:rPr>
          <w:rFonts w:ascii="Times New Roman"/>
          <w:b w:val="false"/>
          <w:i w:val="false"/>
          <w:color w:val="000000"/>
          <w:sz w:val="28"/>
        </w:rPr>
        <w:t>
      Аутологиялық қан компоненттерін таңбалаған кезде аллогендік қанның тиісті компонентіне арналған ақпараттан басқа, "АУТОЛОГИЯЛЫҚ ДОНАЦИЯ" мен "ҮШІН ПАЙДАЛАНУ":</w:t>
      </w:r>
    </w:p>
    <w:p>
      <w:pPr>
        <w:spacing w:after="0"/>
        <w:ind w:left="0"/>
        <w:jc w:val="both"/>
      </w:pPr>
      <w:r>
        <w:rPr>
          <w:rFonts w:ascii="Times New Roman"/>
          <w:b w:val="false"/>
          <w:i w:val="false"/>
          <w:color w:val="000000"/>
          <w:sz w:val="28"/>
        </w:rPr>
        <w:t>
      пациенттің толық тегі, аты, әкесінің аты (болған жағдайда), толық туған күні), (қабылдаған болса) ерекше сәйкестендіру нөмірі" деген жазба жазылады.</w:t>
      </w:r>
    </w:p>
    <w:p>
      <w:pPr>
        <w:spacing w:after="0"/>
        <w:ind w:left="0"/>
        <w:jc w:val="both"/>
      </w:pPr>
      <w:r>
        <w:rPr>
          <w:rFonts w:ascii="Times New Roman"/>
          <w:b w:val="false"/>
          <w:i w:val="false"/>
          <w:color w:val="000000"/>
          <w:sz w:val="28"/>
        </w:rPr>
        <w:t>
      Пайдаланылмаған аутологиялық қан компненттерін аллогендік трансфузия немесе фракциялау үшін пайдаланылмайды.</w:t>
      </w:r>
    </w:p>
    <w:bookmarkStart w:name="z203" w:id="192"/>
    <w:p>
      <w:pPr>
        <w:spacing w:after="0"/>
        <w:ind w:left="0"/>
        <w:jc w:val="left"/>
      </w:pPr>
      <w:r>
        <w:rPr>
          <w:rFonts w:ascii="Times New Roman"/>
          <w:b/>
          <w:i w:val="false"/>
          <w:color w:val="000000"/>
        </w:rPr>
        <w:t xml:space="preserve"> 28-тарау. Тромбоциттердің еритін факторларымен байытылған ауто/аллогендік плазма, жергілікті пайдалану үшін</w:t>
      </w:r>
    </w:p>
    <w:bookmarkEnd w:id="192"/>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Тромбоциттердің ерітілген факторларымен байытылған ауто/аллогендік плазма, жергілікті пайдалану үшін - бұл құю үшін пайдаланылмайтын, бірақ жаңа қан дозасынан алынған жергілікті қолдануға арналған жаңа алынған қан дозасынан дайындалған компонент. Оның құрамында плазмада өлшенген бастапқы жаңа алынған қан дозасындағы тромбоциттердің елеулі бөлігі және 1,5 х10</w:t>
      </w:r>
      <w:r>
        <w:rPr>
          <w:rFonts w:ascii="Times New Roman"/>
          <w:b w:val="false"/>
          <w:i w:val="false"/>
          <w:color w:val="000000"/>
          <w:vertAlign w:val="superscript"/>
        </w:rPr>
        <w:t>9</w:t>
      </w:r>
      <w:r>
        <w:rPr>
          <w:rFonts w:ascii="Times New Roman"/>
          <w:b w:val="false"/>
          <w:i w:val="false"/>
          <w:color w:val="000000"/>
          <w:sz w:val="28"/>
        </w:rPr>
        <w:t xml:space="preserve"> жасуша мл тромбоцит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Мынадай әдістердің біорімен дайындайды:</w:t>
      </w:r>
    </w:p>
    <w:p>
      <w:pPr>
        <w:spacing w:after="0"/>
        <w:ind w:left="0"/>
        <w:jc w:val="both"/>
      </w:pPr>
      <w:r>
        <w:rPr>
          <w:rFonts w:ascii="Times New Roman"/>
          <w:b w:val="false"/>
          <w:i w:val="false"/>
          <w:color w:val="000000"/>
          <w:sz w:val="28"/>
        </w:rPr>
        <w:t>
      Тромбоциттермен байытылған плазмадан (ТБП);</w:t>
      </w:r>
    </w:p>
    <w:p>
      <w:pPr>
        <w:spacing w:after="0"/>
        <w:ind w:left="0"/>
        <w:jc w:val="both"/>
      </w:pPr>
      <w:r>
        <w:rPr>
          <w:rFonts w:ascii="Times New Roman"/>
          <w:b w:val="false"/>
          <w:i w:val="false"/>
          <w:color w:val="000000"/>
          <w:sz w:val="28"/>
        </w:rPr>
        <w:t>
      лекоциттік-тромбоциттік қабаттан (ЛТҚ).</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Аллогендік, тромбоциттердің ерітілген факторларымен байытылған плазма (ТЕФБП) мыналау үшін пайдаланылады:</w:t>
      </w:r>
    </w:p>
    <w:p>
      <w:pPr>
        <w:spacing w:after="0"/>
        <w:ind w:left="0"/>
        <w:jc w:val="both"/>
      </w:pPr>
      <w:r>
        <w:rPr>
          <w:rFonts w:ascii="Times New Roman"/>
          <w:b w:val="false"/>
          <w:i w:val="false"/>
          <w:color w:val="000000"/>
          <w:sz w:val="28"/>
        </w:rPr>
        <w:t>
      теріге немесе сілемейлі қабаққа енгізгенде ("topical use");</w:t>
      </w:r>
    </w:p>
    <w:p>
      <w:pPr>
        <w:spacing w:after="0"/>
        <w:ind w:left="0"/>
        <w:jc w:val="both"/>
      </w:pPr>
      <w:r>
        <w:rPr>
          <w:rFonts w:ascii="Times New Roman"/>
          <w:b w:val="false"/>
          <w:i w:val="false"/>
          <w:color w:val="000000"/>
          <w:sz w:val="28"/>
        </w:rPr>
        <w:t>
      тінге енгізу;</w:t>
      </w:r>
    </w:p>
    <w:p>
      <w:pPr>
        <w:spacing w:after="0"/>
        <w:ind w:left="0"/>
        <w:jc w:val="both"/>
      </w:pPr>
      <w:r>
        <w:rPr>
          <w:rFonts w:ascii="Times New Roman"/>
          <w:b w:val="false"/>
          <w:i w:val="false"/>
          <w:color w:val="000000"/>
          <w:sz w:val="28"/>
        </w:rPr>
        <w:t>
      хирургиялық жараға, оның ішінде басқа да биоматериалдармен немесе медициналық бұйымдармен жергілікті енгізгенде.</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3,0х10</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Заттаңбаны таңбалау ұлттық заңнаманың талаптарына және халықаралық келісімге сәйкес келу керек.</w:t>
      </w:r>
    </w:p>
    <w:p>
      <w:pPr>
        <w:spacing w:after="0"/>
        <w:ind w:left="0"/>
        <w:jc w:val="both"/>
      </w:pPr>
      <w:r>
        <w:rPr>
          <w:rFonts w:ascii="Times New Roman"/>
          <w:b w:val="false"/>
          <w:i w:val="false"/>
          <w:color w:val="000000"/>
          <w:sz w:val="28"/>
        </w:rPr>
        <w:t>
      Мұздатылған дозаның заттаңбасында мынадай мәліметтер көрсетіледі: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ерекше сәйкестендіру нөмірі, серия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bookmarkStart w:name="z204" w:id="193"/>
    <w:p>
      <w:pPr>
        <w:spacing w:after="0"/>
        <w:ind w:left="0"/>
        <w:jc w:val="left"/>
      </w:pPr>
      <w:r>
        <w:rPr>
          <w:rFonts w:ascii="Times New Roman"/>
          <w:b/>
          <w:i w:val="false"/>
          <w:color w:val="000000"/>
        </w:rPr>
        <w:t xml:space="preserve"> 29-тарау. Фотохимиялық өңделген аферездік лимфоциттер</w:t>
      </w:r>
    </w:p>
    <w:bookmarkEnd w:id="193"/>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Фотохимиялық өңделген аферездік лимфоциттер - негізінде А спектрінің ультракүлгін сәулелерімен пациент қанының лимфоциттер суспензиясына оған 8-метоксипсорален (8-МОП) жарыққа сезімтал препаратын алдын ала қоса отырып, фотодинамикалық әсер ету жататын емдеуді жүргізу үшін пайдаланылатын аутологиялық қан компоненті.</w:t>
      </w:r>
    </w:p>
    <w:p>
      <w:pPr>
        <w:spacing w:after="0"/>
        <w:ind w:left="0"/>
        <w:jc w:val="both"/>
      </w:pPr>
      <w:r>
        <w:rPr>
          <w:rFonts w:ascii="Times New Roman"/>
          <w:b w:val="false"/>
          <w:i w:val="false"/>
          <w:color w:val="000000"/>
          <w:sz w:val="28"/>
        </w:rPr>
        <w:t>
      Дайындау</w:t>
      </w:r>
    </w:p>
    <w:bookmarkStart w:name="z205" w:id="194"/>
    <w:p>
      <w:pPr>
        <w:spacing w:after="0"/>
        <w:ind w:left="0"/>
        <w:jc w:val="both"/>
      </w:pPr>
      <w:r>
        <w:rPr>
          <w:rFonts w:ascii="Times New Roman"/>
          <w:b w:val="false"/>
          <w:i w:val="false"/>
          <w:color w:val="000000"/>
          <w:sz w:val="28"/>
        </w:rPr>
        <w:t>
      1. Лимфоциттерді жинақтау аппаратты цитаферез әдісімен жүргізіледі;</w:t>
      </w:r>
    </w:p>
    <w:bookmarkEnd w:id="194"/>
    <w:bookmarkStart w:name="z206" w:id="195"/>
    <w:p>
      <w:pPr>
        <w:spacing w:after="0"/>
        <w:ind w:left="0"/>
        <w:jc w:val="both"/>
      </w:pPr>
      <w:r>
        <w:rPr>
          <w:rFonts w:ascii="Times New Roman"/>
          <w:b w:val="false"/>
          <w:i w:val="false"/>
          <w:color w:val="000000"/>
          <w:sz w:val="28"/>
        </w:rPr>
        <w:t>
      2. Жасушалық суспензияға есептік дозадағы 8-МОП қосу;</w:t>
      </w:r>
    </w:p>
    <w:bookmarkEnd w:id="195"/>
    <w:bookmarkStart w:name="z207" w:id="196"/>
    <w:p>
      <w:pPr>
        <w:spacing w:after="0"/>
        <w:ind w:left="0"/>
        <w:jc w:val="both"/>
      </w:pPr>
      <w:r>
        <w:rPr>
          <w:rFonts w:ascii="Times New Roman"/>
          <w:b w:val="false"/>
          <w:i w:val="false"/>
          <w:color w:val="000000"/>
          <w:sz w:val="28"/>
        </w:rPr>
        <w:t>
      3. Фотодинамикалық әсер ету (фотоөңдеу); 1-2 Дж/см² экспозициясымен А спектірінің ультракүлгін сәулелерімен сәулелеу;</w:t>
      </w:r>
    </w:p>
    <w:bookmarkEnd w:id="196"/>
    <w:bookmarkStart w:name="z208" w:id="197"/>
    <w:p>
      <w:pPr>
        <w:spacing w:after="0"/>
        <w:ind w:left="0"/>
        <w:jc w:val="both"/>
      </w:pPr>
      <w:r>
        <w:rPr>
          <w:rFonts w:ascii="Times New Roman"/>
          <w:b w:val="false"/>
          <w:i w:val="false"/>
          <w:color w:val="000000"/>
          <w:sz w:val="28"/>
        </w:rPr>
        <w:t>
      4. Реинфузия үшін беру.</w:t>
      </w:r>
    </w:p>
    <w:bookmarkEnd w:id="197"/>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Экстракорпоралды фотоферез иммун жүйесі функцияларының бұзылуына байланысты түрлі патологияларды терапиялық емдеудің қосымша әдісі болып табылады. ЭФ пайдаланудың клиникалық тәжірибесі мынадай аурулар мен жағдайларда кеңінен белгілі:</w:t>
      </w:r>
    </w:p>
    <w:p>
      <w:pPr>
        <w:spacing w:after="0"/>
        <w:ind w:left="0"/>
        <w:jc w:val="both"/>
      </w:pPr>
      <w:r>
        <w:rPr>
          <w:rFonts w:ascii="Times New Roman"/>
          <w:b w:val="false"/>
          <w:i w:val="false"/>
          <w:color w:val="000000"/>
          <w:sz w:val="28"/>
        </w:rPr>
        <w:t>
      тері Т-жасушалық лимфома, Сезари Синдромы және басқа да онкологиялық аурулар;</w:t>
      </w:r>
    </w:p>
    <w:p>
      <w:pPr>
        <w:spacing w:after="0"/>
        <w:ind w:left="0"/>
        <w:jc w:val="both"/>
      </w:pPr>
      <w:r>
        <w:rPr>
          <w:rFonts w:ascii="Times New Roman"/>
          <w:b w:val="false"/>
          <w:i w:val="false"/>
          <w:color w:val="000000"/>
          <w:sz w:val="28"/>
        </w:rPr>
        <w:t>
      "трансплантант қожайынға қарсы" жіті және созылмалы реакциясын профилактикалау және емдеу;</w:t>
      </w:r>
    </w:p>
    <w:p>
      <w:pPr>
        <w:spacing w:after="0"/>
        <w:ind w:left="0"/>
        <w:jc w:val="both"/>
      </w:pPr>
      <w:r>
        <w:rPr>
          <w:rFonts w:ascii="Times New Roman"/>
          <w:b w:val="false"/>
          <w:i w:val="false"/>
          <w:color w:val="000000"/>
          <w:sz w:val="28"/>
        </w:rPr>
        <w:t>
      трансплантталған қомақты органдарды қабылдамау;</w:t>
      </w:r>
    </w:p>
    <w:p>
      <w:pPr>
        <w:spacing w:after="0"/>
        <w:ind w:left="0"/>
        <w:jc w:val="both"/>
      </w:pPr>
      <w:r>
        <w:rPr>
          <w:rFonts w:ascii="Times New Roman"/>
          <w:b w:val="false"/>
          <w:i w:val="false"/>
          <w:color w:val="000000"/>
          <w:sz w:val="28"/>
        </w:rPr>
        <w:t>
      аутоиммундық аурулар және дерматоздар.</w:t>
      </w:r>
    </w:p>
    <w:p>
      <w:pPr>
        <w:spacing w:after="0"/>
        <w:ind w:left="0"/>
        <w:jc w:val="both"/>
      </w:pPr>
      <w:r>
        <w:rPr>
          <w:rFonts w:ascii="Times New Roman"/>
          <w:b w:val="false"/>
          <w:i w:val="false"/>
          <w:color w:val="000000"/>
          <w:sz w:val="28"/>
        </w:rPr>
        <w:t>
      Талаптар және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компонентетрін дайындау юөлімі, криобиология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гематокрит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эритроциттер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0,5х109/л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tc>
      </w:tr>
    </w:tbl>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Заттаңбаны таңбалау ұлттық заңнаманың талаптарына және халықаралық келісімге сәйкес келу керек.</w:t>
      </w:r>
    </w:p>
    <w:p>
      <w:pPr>
        <w:spacing w:after="0"/>
        <w:ind w:left="0"/>
        <w:jc w:val="both"/>
      </w:pPr>
      <w:r>
        <w:rPr>
          <w:rFonts w:ascii="Times New Roman"/>
          <w:b w:val="false"/>
          <w:i w:val="false"/>
          <w:color w:val="000000"/>
          <w:sz w:val="28"/>
        </w:rPr>
        <w:t>
      Заттаңбада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пациенттің Т.А.Ә.;</w:t>
      </w:r>
    </w:p>
    <w:p>
      <w:pPr>
        <w:spacing w:after="0"/>
        <w:ind w:left="0"/>
        <w:jc w:val="both"/>
      </w:pPr>
      <w:r>
        <w:rPr>
          <w:rFonts w:ascii="Times New Roman"/>
          <w:b w:val="false"/>
          <w:i w:val="false"/>
          <w:color w:val="000000"/>
          <w:sz w:val="28"/>
        </w:rPr>
        <w:t>
      пациенттің туған жылы;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Донорларды медициналық</w:t>
            </w:r>
            <w:r>
              <w:br/>
            </w:r>
            <w:r>
              <w:rPr>
                <w:rFonts w:ascii="Times New Roman"/>
                <w:b w:val="false"/>
                <w:i w:val="false"/>
                <w:color w:val="000000"/>
                <w:sz w:val="20"/>
              </w:rPr>
              <w:t>куәландыруға, медициналық</w:t>
            </w:r>
            <w:r>
              <w:br/>
            </w:r>
            <w:r>
              <w:rPr>
                <w:rFonts w:ascii="Times New Roman"/>
                <w:b w:val="false"/>
                <w:i w:val="false"/>
                <w:color w:val="000000"/>
                <w:sz w:val="20"/>
              </w:rPr>
              <w:t>қолдану үшін қан өнімдерін</w:t>
            </w:r>
            <w:r>
              <w:br/>
            </w:r>
            <w:r>
              <w:rPr>
                <w:rFonts w:ascii="Times New Roman"/>
                <w:b w:val="false"/>
                <w:i w:val="false"/>
                <w:color w:val="000000"/>
                <w:sz w:val="20"/>
              </w:rPr>
              <w:t>өндіру кезіндегі қауіпсіздік пен</w:t>
            </w:r>
            <w:r>
              <w:br/>
            </w:r>
            <w:r>
              <w:rPr>
                <w:rFonts w:ascii="Times New Roman"/>
                <w:b w:val="false"/>
                <w:i w:val="false"/>
                <w:color w:val="000000"/>
                <w:sz w:val="20"/>
              </w:rPr>
              <w:t>сапаға қойылатын талаптарға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210" w:id="198"/>
    <w:p>
      <w:pPr>
        <w:spacing w:after="0"/>
        <w:ind w:left="0"/>
        <w:jc w:val="left"/>
      </w:pPr>
      <w:r>
        <w:rPr>
          <w:rFonts w:ascii="Times New Roman"/>
          <w:b/>
          <w:i w:val="false"/>
          <w:color w:val="000000"/>
        </w:rPr>
        <w:t xml:space="preserve"> Қан өнімдеріне арналған тығыздықтың аудармалы коэффициенті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аудармалы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қанттар (SAGM)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Донорларды медициналық</w:t>
            </w:r>
            <w:r>
              <w:br/>
            </w:r>
            <w:r>
              <w:rPr>
                <w:rFonts w:ascii="Times New Roman"/>
                <w:b w:val="false"/>
                <w:i w:val="false"/>
                <w:color w:val="000000"/>
                <w:sz w:val="20"/>
              </w:rPr>
              <w:t>куәландыруға, медициналық</w:t>
            </w:r>
            <w:r>
              <w:br/>
            </w:r>
            <w:r>
              <w:rPr>
                <w:rFonts w:ascii="Times New Roman"/>
                <w:b w:val="false"/>
                <w:i w:val="false"/>
                <w:color w:val="000000"/>
                <w:sz w:val="20"/>
              </w:rPr>
              <w:t>қолдану үшін қан өнімдерін</w:t>
            </w:r>
            <w:r>
              <w:br/>
            </w:r>
            <w:r>
              <w:rPr>
                <w:rFonts w:ascii="Times New Roman"/>
                <w:b w:val="false"/>
                <w:i w:val="false"/>
                <w:color w:val="000000"/>
                <w:sz w:val="20"/>
              </w:rPr>
              <w:t>өндіру кезіндегі қауіпсіздік пен</w:t>
            </w:r>
            <w:r>
              <w:br/>
            </w:r>
            <w:r>
              <w:rPr>
                <w:rFonts w:ascii="Times New Roman"/>
                <w:b w:val="false"/>
                <w:i w:val="false"/>
                <w:color w:val="000000"/>
                <w:sz w:val="20"/>
              </w:rPr>
              <w:t>сапаға қойылатын талаптарға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212" w:id="199"/>
    <w:p>
      <w:pPr>
        <w:spacing w:after="0"/>
        <w:ind w:left="0"/>
        <w:jc w:val="left"/>
      </w:pPr>
      <w:r>
        <w:rPr>
          <w:rFonts w:ascii="Times New Roman"/>
          <w:b/>
          <w:i w:val="false"/>
          <w:color w:val="000000"/>
        </w:rPr>
        <w:t xml:space="preserve"> Қан өнімдерін өндіруде пайдаланылатын субстанциялар мен қосалқы заттардың микробиологиялық тазалығы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Koaгулаза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Аэробтық жағдайдағы қышқыл өнімі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Қауызды қалыптастыру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aureus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intermeins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hyicus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