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6acd" w14:textId="e8d6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Маусымдық шетелдік жұмыскерлердің еңбек қызметін жүзеге асыруы үшін кәсіптердің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25 қыркүйектегі № 379 бұйрығы. Қазақстан Республикасының Әділет министрлігінде 2020 жылғы 28 қыркүйекте № 21295 болып тіркелді. Күші жойылды - Қазақстан Республикасы Премьер-Министрінің орынбасары - Еңбек және халықты әлеуметтік қорғау министрінің 2023 жылғы 22 маусымдағы № 235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Премьер-Министрінің орынбасары - Еңбек және халықты әлеуметтік қорғау министрінің 22.06.2023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Маусымдық шетелдік жұмыскерлердің еңбек қызметін жүзеге асыруы үшін кәсіптердің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С.Ж. Шапкеновке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Маусымдық шетелдік жұмыскерлердің еңбек қызметін жүзеге асыруы үшін кәсіптердің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бақшашылар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Егіншілер және көкөнісшілер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өнімдерін дайындау жөніндегі жұмысшылар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шаруашылығында біліктілігі жоқ жұмысшылар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біліктілігі жоқ жұмысшылар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өсімдік және мал шаруашылығы өнімдерін өндіруде біліктілігі жоқ жұмысшылар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