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9438" w14:textId="2df9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14 қыркүйектегі № 334/НҚ бұйрығы. Қазақстан Республикасының Әділет министрлігінде 2020 жылғы 16 қыркүйекте № 21211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2018 жылғы 23 сәуірде Қазақстан Республикасы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Электрондық өнеркәсіп пен бағдарламалық қамтылымның сенім білдірілген өнімінің тізілімін қалыптастыру және жүргізу қағидаларында,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w:t>
      </w:r>
      <w:r>
        <w:rPr>
          <w:rFonts w:ascii="Times New Roman"/>
          <w:b w:val="false"/>
          <w:i w:val="false"/>
          <w:color w:val="000000"/>
          <w:sz w:val="28"/>
        </w:rPr>
        <w:t>өлшемшарттарында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Электрондық өнеркәсіп пен бағдарламалық қамтылымның сенім білдірілген өнімінің тізілімін қалыптастыру және жүргізу қағидалары,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 (бұдан әрі – Қағидалар) "Ақпараттандыру туралы" 2015 жылғы 24 қарашадағы Қазақстан Республикасы Заңының </w:t>
      </w:r>
      <w:r>
        <w:rPr>
          <w:rFonts w:ascii="Times New Roman"/>
          <w:b w:val="false"/>
          <w:i w:val="false"/>
          <w:color w:val="000000"/>
          <w:sz w:val="28"/>
        </w:rPr>
        <w:t>7-6-бабының</w:t>
      </w:r>
      <w:r>
        <w:rPr>
          <w:rFonts w:ascii="Times New Roman"/>
          <w:b w:val="false"/>
          <w:i w:val="false"/>
          <w:color w:val="000000"/>
          <w:sz w:val="28"/>
        </w:rPr>
        <w:t xml:space="preserve"> 7) тармақшасына сәйкес әзірленді және электрондық өнеркәсіп пен бағдарламалық қамтылымның сенім білдірілген өнімінің тізілімін қалыптастыру және жүргізу тәртібін,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Осы Қағидаларда мынадай ұғымдар қолданылады:</w:t>
      </w:r>
    </w:p>
    <w:bookmarkEnd w:id="6"/>
    <w:p>
      <w:pPr>
        <w:spacing w:after="0"/>
        <w:ind w:left="0"/>
        <w:jc w:val="both"/>
      </w:pPr>
      <w:r>
        <w:rPr>
          <w:rFonts w:ascii="Times New Roman"/>
          <w:b w:val="false"/>
          <w:i w:val="false"/>
          <w:color w:val="000000"/>
          <w:sz w:val="28"/>
        </w:rPr>
        <w:t>
      1)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(нен) (бұдан әрі – тізілім) енгізу (алып тастау) туралы, сондай-ақ тізілімде қамтылған мәліметтерге өзгерістер (толықтырулар) енгізу бойынша өтінімдерді қарау жөніндегі комиссия (бұдан әрі – Комиссия) – мемлекеттік органдардың, "Атамекен" Қазақстан Республикасы ұлттық кәсіпкерлер палатасының және салалық қауымдастықтардың, ақпараттық-коммуникациялық технологиялар саласындағы ұлттық даму институтының, ақпараттық-коммуникациялық технологиялар және электрондық өнеркәсіп саласындағы ұйымдар мен сарапшылардың өкілдерін тарта отырып, бағдарламалық қамтылым және электрондық өнеркәсіп өнімін енгізу жөніндегі өлшемшарттар, сондай-ақ тізілімде қамтылған мәліметтерге өзгерістер (толықтырулар) енгізу үшін және осы Қағидалардың талаптары негізінде тізілімге (нен) енгізу (алып тастау) туралы өтінімдерді қарау үшін уәкілетті орган құратын алқалы орган;</w:t>
      </w:r>
    </w:p>
    <w:p>
      <w:pPr>
        <w:spacing w:after="0"/>
        <w:ind w:left="0"/>
        <w:jc w:val="both"/>
      </w:pPr>
      <w:r>
        <w:rPr>
          <w:rFonts w:ascii="Times New Roman"/>
          <w:b w:val="false"/>
          <w:i w:val="false"/>
          <w:color w:val="000000"/>
          <w:sz w:val="28"/>
        </w:rPr>
        <w:t>
      2)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p>
      <w:pPr>
        <w:spacing w:after="0"/>
        <w:ind w:left="0"/>
        <w:jc w:val="both"/>
      </w:pPr>
      <w:r>
        <w:rPr>
          <w:rFonts w:ascii="Times New Roman"/>
          <w:b w:val="false"/>
          <w:i w:val="false"/>
          <w:color w:val="000000"/>
          <w:sz w:val="28"/>
        </w:rPr>
        <w:t>
      3) өтініш беруші – Электрондық өнеркәсіп пен бағдарламалық қамтылымның сенім білдірілген өнімінің тізіліміне (нен) енгізу (алып тастау) немесе тізілімде қамтылған мәліметтерге өзгерістер (толықтырулар) енгізу туралы өтінім берген электрондық өнеркәсіп немесе бағдарламалық қамтылым өнімін өндіретін жеке және/немесе заңды тұлға;</w:t>
      </w:r>
    </w:p>
    <w:p>
      <w:pPr>
        <w:spacing w:after="0"/>
        <w:ind w:left="0"/>
        <w:jc w:val="both"/>
      </w:pPr>
      <w:r>
        <w:rPr>
          <w:rFonts w:ascii="Times New Roman"/>
          <w:b w:val="false"/>
          <w:i w:val="false"/>
          <w:color w:val="000000"/>
          <w:sz w:val="28"/>
        </w:rPr>
        <w:t xml:space="preserve">
      4) тізілім – ақпараттық қауіпсіздік талаптарына сәйкес келетін, елдің қорғанысын және мемлекеттің қауіпсіздігін қамтамасыз ету мақсаттары үшін құрылған бағдарламалық қамтылымның және электрондық өнеркәсіп өнімінің тізбесі; </w:t>
      </w:r>
    </w:p>
    <w:p>
      <w:pPr>
        <w:spacing w:after="0"/>
        <w:ind w:left="0"/>
        <w:jc w:val="both"/>
      </w:pPr>
      <w:r>
        <w:rPr>
          <w:rFonts w:ascii="Times New Roman"/>
          <w:b w:val="false"/>
          <w:i w:val="false"/>
          <w:color w:val="000000"/>
          <w:sz w:val="28"/>
        </w:rPr>
        <w:t>
      5) сәйкестікті растау жөніндегі орган - сәйкестiктi растау жөнiндегi жұмыстарды орындау үшiн белгiленген тәртiппен аккредиттелген заңды тұлға;</w:t>
      </w:r>
    </w:p>
    <w:p>
      <w:pPr>
        <w:spacing w:after="0"/>
        <w:ind w:left="0"/>
        <w:jc w:val="both"/>
      </w:pPr>
      <w:r>
        <w:rPr>
          <w:rFonts w:ascii="Times New Roman"/>
          <w:b w:val="false"/>
          <w:i w:val="false"/>
          <w:color w:val="000000"/>
          <w:sz w:val="28"/>
        </w:rPr>
        <w:t>
      6) электрондық өнеркәсіп саласындағы уәкілетті орган (бұдан әрі – уәкілетті орган) – электрондық өнеркәсіп саласындағы мемлекеттік реттеуді жүзеге асыратын орталық атқарушы орган.";</w:t>
      </w:r>
    </w:p>
    <w:bookmarkStart w:name="z10" w:id="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"2) индустриялық сертификаттың көшірмесі (қызмет түрі – "Бағдарламалық қамтылымды әзірлеу");";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13" w:id="9"/>
    <w:p>
      <w:pPr>
        <w:spacing w:after="0"/>
        <w:ind w:left="0"/>
        <w:jc w:val="both"/>
      </w:pPr>
      <w:r>
        <w:rPr>
          <w:rFonts w:ascii="Times New Roman"/>
          <w:b w:val="false"/>
          <w:i w:val="false"/>
          <w:color w:val="000000"/>
          <w:sz w:val="28"/>
        </w:rPr>
        <w:t>
      "12. Құжаттар тізімдемесі қоса берілген қағаз тасығыштағы ұсынылған құжаттары бар өтінімдерді Комиссия келіп түсуіне қарай, бірақ айына екі реттен артық емес ретпен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"Бағдарламалық қамтылым мен электрондық өнеркәсіп өнімін тізілімге (тізілімнен) енгізу (шығару) Комиссияның хаттамалық шешімі негізінде уәкілетті орган басшысының бұйрығымен ресімделеді.</w:t>
      </w:r>
    </w:p>
    <w:bookmarkEnd w:id="10"/>
    <w:p>
      <w:pPr>
        <w:spacing w:after="0"/>
        <w:ind w:left="0"/>
        <w:jc w:val="both"/>
      </w:pPr>
      <w:r>
        <w:rPr>
          <w:rFonts w:ascii="Times New Roman"/>
          <w:b w:val="false"/>
          <w:i w:val="false"/>
          <w:color w:val="000000"/>
          <w:sz w:val="28"/>
        </w:rPr>
        <w:t xml:space="preserve">
      Тізілімге бағдарламалық қамтылымды немесе электрондық өнеркәсіп өнімін енгізу туралы бұйрыққа қол қойылғаннан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"Бағдарламалық қамтылым/электрондық өнеркәсіп өнімнің Сенім білдірілген бағдарламалық қамтылымның және электрондық өнеркәсіп өнімінің тізіліміне енгізілгені туралы куәлік" (бұдан әрі - Куәлік) қалыптастырылады, оған бағдарламалық қамтылымды (электрондық өнеркәсіп өнімін) тізілімге енгізу күніне уәкілетті органның басшысы электрондық цифрлық қолтаңба арқылы қол қояды және өтініш берушіге жіберіледі.</w:t>
      </w:r>
    </w:p>
    <w:p>
      <w:pPr>
        <w:spacing w:after="0"/>
        <w:ind w:left="0"/>
        <w:jc w:val="both"/>
      </w:pPr>
      <w:r>
        <w:rPr>
          <w:rFonts w:ascii="Times New Roman"/>
          <w:b w:val="false"/>
          <w:i w:val="false"/>
          <w:color w:val="000000"/>
          <w:sz w:val="28"/>
        </w:rPr>
        <w:t>
      Куәлік бағдарламалық қамтылым (электрондық өнеркәсіп өнімін) тізілімге енгізген күннен бастап жарамды болып саналады.</w:t>
      </w:r>
    </w:p>
    <w:p>
      <w:pPr>
        <w:spacing w:after="0"/>
        <w:ind w:left="0"/>
        <w:jc w:val="both"/>
      </w:pPr>
      <w:r>
        <w:rPr>
          <w:rFonts w:ascii="Times New Roman"/>
          <w:b w:val="false"/>
          <w:i w:val="false"/>
          <w:color w:val="000000"/>
          <w:sz w:val="28"/>
        </w:rPr>
        <w:t>
      Тізілімнен бағдарламалық қамтылым немесе электрондық өнеркәсіп өнімі алып тасталған жағдайда, уәкілетті органның басшысы бағдарламалық қамтылым немесе электрондық өнеркәсіп өнімін тізілімнен алып тастау туралы бұйрық қабылдаған күннен бастап Куәлік жарамсыз болып табылады.</w:t>
      </w:r>
    </w:p>
    <w:p>
      <w:pPr>
        <w:spacing w:after="0"/>
        <w:ind w:left="0"/>
        <w:jc w:val="both"/>
      </w:pPr>
      <w:r>
        <w:rPr>
          <w:rFonts w:ascii="Times New Roman"/>
          <w:b w:val="false"/>
          <w:i w:val="false"/>
          <w:color w:val="000000"/>
          <w:sz w:val="28"/>
        </w:rPr>
        <w:t>
      Уәкілетті орган бағдарламалық қамтылым немесе электрондық өнеркәсіп өнімін тізілімнен алып тастау туралы бұйрық қабылданған күннен бастап 3 (үш) жұмыс күні ішінде өтініш берушіні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"15. Тізілімде қамтылған мәліметтерге өзгерістер (толықтырулар) енгізу Комиссияның хаттамалық шешімі негізінде уәкілетті орган басшысының бұйрығымен ресімделеді.";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"17. Өтініш беруші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11-1-тармағының</w:t>
      </w:r>
      <w:r>
        <w:rPr>
          <w:rFonts w:ascii="Times New Roman"/>
          <w:b w:val="false"/>
          <w:i w:val="false"/>
          <w:color w:val="000000"/>
          <w:sz w:val="28"/>
        </w:rPr>
        <w:t xml:space="preserve"> 2) және 3) тармақшаларында көзделген құжаттардың қолданылу мерзімі өткен күнге дейін 30 (отыз) күнтізбелік күннен кешіктірмей уәкілетті органға құжаттардың өзектендірілген нұсқаларын ұсына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тізілімге өзгерістер (толықтырулар) енгізу туралы өтінім береді.</w:t>
      </w:r>
    </w:p>
    <w:bookmarkEnd w:id="12"/>
    <w:p>
      <w:pPr>
        <w:spacing w:after="0"/>
        <w:ind w:left="0"/>
        <w:jc w:val="both"/>
      </w:pPr>
      <w:r>
        <w:rPr>
          <w:rFonts w:ascii="Times New Roman"/>
          <w:b w:val="false"/>
          <w:i w:val="false"/>
          <w:color w:val="000000"/>
          <w:sz w:val="28"/>
        </w:rPr>
        <w:t xml:space="preserve">
      Бұл ретте, уәкілетті орган жылына кемінде 1 (бір) рет желтоқсан айында тізілімде қамтылған мәліметтердің өзектілігіне мониторинг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5) және 6) тармақшалары мынадай редакцияда жазылсын:</w:t>
      </w:r>
    </w:p>
    <w:bookmarkStart w:name="z21" w:id="13"/>
    <w:p>
      <w:pPr>
        <w:spacing w:after="0"/>
        <w:ind w:left="0"/>
        <w:jc w:val="both"/>
      </w:pPr>
      <w:r>
        <w:rPr>
          <w:rFonts w:ascii="Times New Roman"/>
          <w:b w:val="false"/>
          <w:i w:val="false"/>
          <w:color w:val="000000"/>
          <w:sz w:val="28"/>
        </w:rPr>
        <w:t>
      "5) мемлекеттік сатып алу туралы заңнамаға сәйкес бағдарламалық қамтылым немесе электрондық өнеркәсіп өнімін өндіруші Мемлекеттік сатып алудың жосықсыз қатысушыларының тізіліміне енгізілгенде;</w:t>
      </w:r>
    </w:p>
    <w:bookmarkEnd w:id="13"/>
    <w:bookmarkStart w:name="z22" w:id="14"/>
    <w:p>
      <w:pPr>
        <w:spacing w:after="0"/>
        <w:ind w:left="0"/>
        <w:jc w:val="both"/>
      </w:pPr>
      <w:r>
        <w:rPr>
          <w:rFonts w:ascii="Times New Roman"/>
          <w:b w:val="false"/>
          <w:i w:val="false"/>
          <w:color w:val="000000"/>
          <w:sz w:val="28"/>
        </w:rPr>
        <w:t xml:space="preserve">
      6) уәкілетті орган өтініш берушінің дұрыс емес мәліметтерді және (немесе) дұрыс емес құжаттарды ұсыну фактілерін, сондай-ақ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11-1-тармақтарында</w:t>
      </w:r>
      <w:r>
        <w:rPr>
          <w:rFonts w:ascii="Times New Roman"/>
          <w:b w:val="false"/>
          <w:i w:val="false"/>
          <w:color w:val="000000"/>
          <w:sz w:val="28"/>
        </w:rPr>
        <w:t xml:space="preserve"> көзделген құжаттардың жарамдылығын жоғалту фактілерін өтініш берушінің бағдарламалық қамтылым (электрондық өнеркәсіп өнімі) тізілімде болған кезеңде анықтаған жағдайда, Комиссияның хаттамалық шешімі негізінде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6" w:id="15"/>
    <w:p>
      <w:pPr>
        <w:spacing w:after="0"/>
        <w:ind w:left="0"/>
        <w:jc w:val="both"/>
      </w:pPr>
      <w:r>
        <w:rPr>
          <w:rFonts w:ascii="Times New Roman"/>
          <w:b w:val="false"/>
          <w:i w:val="false"/>
          <w:color w:val="000000"/>
          <w:sz w:val="28"/>
        </w:rPr>
        <w:t>
      2. Қазақстан Республикасы Цифрлық даму, инновациядар және аэроғарыш өнеркәсібі министрлігінің Электрондық өнеркәсіпті дамыту департаменті Қазақстан Республикасының заңнамасында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7"/>
    <w:bookmarkStart w:name="z29"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8"/>
    <w:bookmarkStart w:name="z3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9"/>
    <w:bookmarkStart w:name="z31" w:id="2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 xml:space="preserve">2020 жылғы 14 қыркүйегі </w:t>
            </w:r>
            <w:r>
              <w:br/>
            </w:r>
            <w:r>
              <w:rPr>
                <w:rFonts w:ascii="Times New Roman"/>
                <w:b w:val="false"/>
                <w:i w:val="false"/>
                <w:color w:val="000000"/>
                <w:sz w:val="20"/>
              </w:rPr>
              <w:t xml:space="preserve">№ 334/НҚ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сенім білдірілген өнімінің </w:t>
            </w:r>
            <w:r>
              <w:br/>
            </w:r>
            <w:r>
              <w:rPr>
                <w:rFonts w:ascii="Times New Roman"/>
                <w:b w:val="false"/>
                <w:i w:val="false"/>
                <w:color w:val="000000"/>
                <w:sz w:val="20"/>
              </w:rPr>
              <w:t xml:space="preserve">тізілімін қалыптастыру және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өнімін электрондық өнеркәсіп </w:t>
            </w:r>
            <w:r>
              <w:br/>
            </w:r>
            <w:r>
              <w:rPr>
                <w:rFonts w:ascii="Times New Roman"/>
                <w:b w:val="false"/>
                <w:i w:val="false"/>
                <w:color w:val="000000"/>
                <w:sz w:val="20"/>
              </w:rPr>
              <w:t xml:space="preserve">пен бағдарламалық </w:t>
            </w:r>
            <w:r>
              <w:br/>
            </w:r>
            <w:r>
              <w:rPr>
                <w:rFonts w:ascii="Times New Roman"/>
                <w:b w:val="false"/>
                <w:i w:val="false"/>
                <w:color w:val="000000"/>
                <w:sz w:val="20"/>
              </w:rPr>
              <w:t xml:space="preserve">қамтылымның сенім білдірілген </w:t>
            </w:r>
            <w:r>
              <w:br/>
            </w:r>
            <w:r>
              <w:rPr>
                <w:rFonts w:ascii="Times New Roman"/>
                <w:b w:val="false"/>
                <w:i w:val="false"/>
                <w:color w:val="000000"/>
                <w:sz w:val="20"/>
              </w:rPr>
              <w:t xml:space="preserve">өнімінің тізіліміне енгізу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1"/>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79"/>
        <w:gridCol w:w="627"/>
        <w:gridCol w:w="389"/>
        <w:gridCol w:w="581"/>
        <w:gridCol w:w="379"/>
        <w:gridCol w:w="1809"/>
        <w:gridCol w:w="1892"/>
        <w:gridCol w:w="1755"/>
        <w:gridCol w:w="1123"/>
        <w:gridCol w:w="1727"/>
        <w:gridCol w:w="1260"/>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жазбаның реттік нөмірі</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 қалыптастыру күні</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және электрондық өнеркәсіп өнімінің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номенклатурасына сәйкес бағдарламалық қамтылымның және электрондық өнеркәсіп өнімдерінің коды (кодтары) (СЭҚ ТН)</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жіктеуішіне сәйкес бағдарламалық қамтылымның және электрондық өнеркәсіп өнімдернің коды (кодтары) (ЭҚ ТӨЖ)</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бірыңғай номенклатуралық анықтамалығына сәйкес бағдарламалық қамтылымның және электрондық өнеркәсіп өнімдерінің коды (ТЖҚ БНА)</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және электрондық өнеркәсіп өнімдері үшін техникалық және функционалдық сипаттамалардың қысқаша сипаттамасы</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(немесе) балама атаулар, бағдарламалық қамтылымның және электрондық өнеркәсіп өнімінің нұсқасы (бар болса)</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бағдарламалық қамтылымның және электрондық өнеркәсіп өнімдерінің шетелдік аналогтары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ЖСН/БСН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/Заңды тұлғаның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 xml:space="preserve">2020 жылғы 14 қыркүйегі </w:t>
            </w:r>
            <w:r>
              <w:br/>
            </w:r>
            <w:r>
              <w:rPr>
                <w:rFonts w:ascii="Times New Roman"/>
                <w:b w:val="false"/>
                <w:i w:val="false"/>
                <w:color w:val="000000"/>
                <w:sz w:val="20"/>
              </w:rPr>
              <w:t xml:space="preserve">№ 334/НҚ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сенім білдірілген өнімінің </w:t>
            </w:r>
            <w:r>
              <w:br/>
            </w:r>
            <w:r>
              <w:rPr>
                <w:rFonts w:ascii="Times New Roman"/>
                <w:b w:val="false"/>
                <w:i w:val="false"/>
                <w:color w:val="000000"/>
                <w:sz w:val="20"/>
              </w:rPr>
              <w:t xml:space="preserve">тізілімін қалыптастыру және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өнімін электрондық өнеркәсіп </w:t>
            </w:r>
            <w:r>
              <w:br/>
            </w:r>
            <w:r>
              <w:rPr>
                <w:rFonts w:ascii="Times New Roman"/>
                <w:b w:val="false"/>
                <w:i w:val="false"/>
                <w:color w:val="000000"/>
                <w:sz w:val="20"/>
              </w:rPr>
              <w:t xml:space="preserve">пен бағдарламалық </w:t>
            </w:r>
            <w:r>
              <w:br/>
            </w:r>
            <w:r>
              <w:rPr>
                <w:rFonts w:ascii="Times New Roman"/>
                <w:b w:val="false"/>
                <w:i w:val="false"/>
                <w:color w:val="000000"/>
                <w:sz w:val="20"/>
              </w:rPr>
              <w:t xml:space="preserve">қамтылымның сенім білдірілген </w:t>
            </w:r>
            <w:r>
              <w:br/>
            </w:r>
            <w:r>
              <w:rPr>
                <w:rFonts w:ascii="Times New Roman"/>
                <w:b w:val="false"/>
                <w:i w:val="false"/>
                <w:color w:val="000000"/>
                <w:sz w:val="20"/>
              </w:rPr>
              <w:t xml:space="preserve">өнімінің тізіліміне енгізу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2"/>
    <w:p>
      <w:pPr>
        <w:spacing w:after="0"/>
        <w:ind w:left="0"/>
        <w:jc w:val="left"/>
      </w:pPr>
      <w:r>
        <w:rPr>
          <w:rFonts w:ascii="Times New Roman"/>
          <w:b/>
          <w:i w:val="false"/>
          <w:color w:val="000000"/>
        </w:rPr>
        <w:t xml:space="preserve"> Сенім білдірілген бағдарламалық қамтылымның және электрондық өнеркәсіп өнімінің тізіліміне енгізу туралы өтінім (керегінің астын сызу)</w:t>
      </w:r>
    </w:p>
    <w:bookmarkEnd w:id="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жеке тұлғаның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(бағдарламалық қамтылымның (электрондық өнеркәсіп өнімінің)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(ол болған жағдайда) _______________________ </w:t>
      </w:r>
    </w:p>
    <w:p>
      <w:pPr>
        <w:spacing w:after="0"/>
        <w:ind w:left="0"/>
        <w:jc w:val="both"/>
      </w:pPr>
      <w:r>
        <w:rPr>
          <w:rFonts w:ascii="Times New Roman"/>
          <w:b w:val="false"/>
          <w:i w:val="false"/>
          <w:color w:val="000000"/>
          <w:sz w:val="28"/>
        </w:rPr>
        <w:t xml:space="preserve">
      БСН/ЖСН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экономикалық қызметтің тауар номенклатурасына сәйкес бағдарламалық </w:t>
      </w:r>
    </w:p>
    <w:p>
      <w:pPr>
        <w:spacing w:after="0"/>
        <w:ind w:left="0"/>
        <w:jc w:val="both"/>
      </w:pPr>
      <w:r>
        <w:rPr>
          <w:rFonts w:ascii="Times New Roman"/>
          <w:b w:val="false"/>
          <w:i w:val="false"/>
          <w:color w:val="000000"/>
          <w:sz w:val="28"/>
        </w:rPr>
        <w:t xml:space="preserve">
      қамтылымның және электрондық өнеркәсіп өнімдерінің коды (кодтары) (СЭҚ ТН)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 бойынша өнім жіктеуішіне сәйкес бағдарламалық </w:t>
      </w:r>
    </w:p>
    <w:p>
      <w:pPr>
        <w:spacing w:after="0"/>
        <w:ind w:left="0"/>
        <w:jc w:val="both"/>
      </w:pPr>
      <w:r>
        <w:rPr>
          <w:rFonts w:ascii="Times New Roman"/>
          <w:b w:val="false"/>
          <w:i w:val="false"/>
          <w:color w:val="000000"/>
          <w:sz w:val="28"/>
        </w:rPr>
        <w:t xml:space="preserve">
      қамтылымның және электрондық өнеркәсіп өнімдерінің коды (кодтары) (ЭҚ ТӨЖ)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тауарлардың, жұмыстар мен қызметтердің бірыңғай номенклатуралық </w:t>
      </w:r>
    </w:p>
    <w:p>
      <w:pPr>
        <w:spacing w:after="0"/>
        <w:ind w:left="0"/>
        <w:jc w:val="both"/>
      </w:pPr>
      <w:r>
        <w:rPr>
          <w:rFonts w:ascii="Times New Roman"/>
          <w:b w:val="false"/>
          <w:i w:val="false"/>
          <w:color w:val="000000"/>
          <w:sz w:val="28"/>
        </w:rPr>
        <w:t xml:space="preserve">
      анықтамалығына сәйкес бағдарламалық қамтылымның және электрондық өнеркәсіп </w:t>
      </w:r>
    </w:p>
    <w:p>
      <w:pPr>
        <w:spacing w:after="0"/>
        <w:ind w:left="0"/>
        <w:jc w:val="both"/>
      </w:pPr>
      <w:r>
        <w:rPr>
          <w:rFonts w:ascii="Times New Roman"/>
          <w:b w:val="false"/>
          <w:i w:val="false"/>
          <w:color w:val="000000"/>
          <w:sz w:val="28"/>
        </w:rPr>
        <w:t xml:space="preserve">
      өнімдерінің коды (ТЖҚ БНА)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бағдарламалық қамтылым және электрондық өнеркәсіп өнімдері үшін техникалық және </w:t>
      </w:r>
    </w:p>
    <w:p>
      <w:pPr>
        <w:spacing w:after="0"/>
        <w:ind w:left="0"/>
        <w:jc w:val="both"/>
      </w:pPr>
      <w:r>
        <w:rPr>
          <w:rFonts w:ascii="Times New Roman"/>
          <w:b w:val="false"/>
          <w:i w:val="false"/>
          <w:color w:val="000000"/>
          <w:sz w:val="28"/>
        </w:rPr>
        <w:t xml:space="preserve">
      функционалдық сипаттамалардың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алдыңғы және (немесе) балама атаулар, бағдарламалық қамтылымның және </w:t>
      </w:r>
    </w:p>
    <w:p>
      <w:pPr>
        <w:spacing w:after="0"/>
        <w:ind w:left="0"/>
        <w:jc w:val="both"/>
      </w:pPr>
      <w:r>
        <w:rPr>
          <w:rFonts w:ascii="Times New Roman"/>
          <w:b w:val="false"/>
          <w:i w:val="false"/>
          <w:color w:val="000000"/>
          <w:sz w:val="28"/>
        </w:rPr>
        <w:t xml:space="preserve">
      электрондық өнеркәсіп өнімінің нұсқасы (бар болса)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Тізілімге енгізілген бағдарламалық қамтылым және электрондық өнеркәсіп өнімдерінің </w:t>
      </w:r>
    </w:p>
    <w:p>
      <w:pPr>
        <w:spacing w:after="0"/>
        <w:ind w:left="0"/>
        <w:jc w:val="both"/>
      </w:pPr>
      <w:r>
        <w:rPr>
          <w:rFonts w:ascii="Times New Roman"/>
          <w:b w:val="false"/>
          <w:i w:val="false"/>
          <w:color w:val="000000"/>
          <w:sz w:val="28"/>
        </w:rPr>
        <w:t>
      шетелдік аналогтары (бар болса)</w:t>
      </w:r>
    </w:p>
    <w:p>
      <w:pPr>
        <w:spacing w:after="0"/>
        <w:ind w:left="0"/>
        <w:jc w:val="both"/>
      </w:pPr>
      <w:r>
        <w:rPr>
          <w:rFonts w:ascii="Times New Roman"/>
          <w:b w:val="false"/>
          <w:i w:val="false"/>
          <w:color w:val="000000"/>
          <w:sz w:val="28"/>
        </w:rPr>
        <w:t xml:space="preserve">
      тіркелген заңды мекенжайы ______________________________________________ </w:t>
      </w:r>
    </w:p>
    <w:p>
      <w:pPr>
        <w:spacing w:after="0"/>
        <w:ind w:left="0"/>
        <w:jc w:val="both"/>
      </w:pPr>
      <w:r>
        <w:rPr>
          <w:rFonts w:ascii="Times New Roman"/>
          <w:b w:val="false"/>
          <w:i w:val="false"/>
          <w:color w:val="000000"/>
          <w:sz w:val="28"/>
        </w:rPr>
        <w:t xml:space="preserve">
      байланыс тел. нөмірлері: _______________________________________ </w:t>
      </w:r>
    </w:p>
    <w:p>
      <w:pPr>
        <w:spacing w:after="0"/>
        <w:ind w:left="0"/>
        <w:jc w:val="both"/>
      </w:pPr>
      <w:r>
        <w:rPr>
          <w:rFonts w:ascii="Times New Roman"/>
          <w:b w:val="false"/>
          <w:i w:val="false"/>
          <w:color w:val="000000"/>
          <w:sz w:val="28"/>
        </w:rPr>
        <w:t xml:space="preserve">
      интернет-ресурсының мекенжайы: _______________________________ </w:t>
      </w:r>
    </w:p>
    <w:p>
      <w:pPr>
        <w:spacing w:after="0"/>
        <w:ind w:left="0"/>
        <w:jc w:val="both"/>
      </w:pPr>
      <w:r>
        <w:rPr>
          <w:rFonts w:ascii="Times New Roman"/>
          <w:b w:val="false"/>
          <w:i w:val="false"/>
          <w:color w:val="000000"/>
          <w:sz w:val="28"/>
        </w:rPr>
        <w:t xml:space="preserve">
      Өтінімге қоса беріледі: </w:t>
      </w:r>
    </w:p>
    <w:p>
      <w:pPr>
        <w:spacing w:after="0"/>
        <w:ind w:left="0"/>
        <w:jc w:val="both"/>
      </w:pPr>
      <w:r>
        <w:rPr>
          <w:rFonts w:ascii="Times New Roman"/>
          <w:b w:val="false"/>
          <w:i w:val="false"/>
          <w:color w:val="000000"/>
          <w:sz w:val="28"/>
        </w:rPr>
        <w:t xml:space="preserve">
      1)______________________________________ </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xml:space="preserve">
      (заңды тұлғалар үшін: қолданыстағы сенімхат негізінде заңды тұлғаның атауы және </w:t>
      </w:r>
    </w:p>
    <w:p>
      <w:pPr>
        <w:spacing w:after="0"/>
        <w:ind w:left="0"/>
        <w:jc w:val="both"/>
      </w:pPr>
      <w:r>
        <w:rPr>
          <w:rFonts w:ascii="Times New Roman"/>
          <w:b w:val="false"/>
          <w:i w:val="false"/>
          <w:color w:val="000000"/>
          <w:sz w:val="28"/>
        </w:rPr>
        <w:t xml:space="preserve">
      басшының немесе заңды тұлға өкілінің тегі, аты, әкесінің аты (ол болған жағдайда) </w:t>
      </w:r>
    </w:p>
    <w:p>
      <w:pPr>
        <w:spacing w:after="0"/>
        <w:ind w:left="0"/>
        <w:jc w:val="both"/>
      </w:pPr>
      <w:r>
        <w:rPr>
          <w:rFonts w:ascii="Times New Roman"/>
          <w:b w:val="false"/>
          <w:i w:val="false"/>
          <w:color w:val="000000"/>
          <w:sz w:val="28"/>
        </w:rPr>
        <w:t>
      (сенімхаттың берілген күні және нөмірі))</w:t>
      </w:r>
    </w:p>
    <w:p>
      <w:pPr>
        <w:spacing w:after="0"/>
        <w:ind w:left="0"/>
        <w:jc w:val="both"/>
      </w:pPr>
      <w:r>
        <w:rPr>
          <w:rFonts w:ascii="Times New Roman"/>
          <w:b w:val="false"/>
          <w:i w:val="false"/>
          <w:color w:val="000000"/>
          <w:sz w:val="28"/>
        </w:rPr>
        <w:t xml:space="preserve">
      _____________                         _____________ 20 __ жылғы "____"_______.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М.П.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 xml:space="preserve">2020 жылғы 14 қыркүйегі </w:t>
            </w:r>
            <w:r>
              <w:br/>
            </w:r>
            <w:r>
              <w:rPr>
                <w:rFonts w:ascii="Times New Roman"/>
                <w:b w:val="false"/>
                <w:i w:val="false"/>
                <w:color w:val="000000"/>
                <w:sz w:val="20"/>
              </w:rPr>
              <w:t xml:space="preserve">№ 334/НҚ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сенім білдірілген өнімінің </w:t>
            </w:r>
            <w:r>
              <w:br/>
            </w:r>
            <w:r>
              <w:rPr>
                <w:rFonts w:ascii="Times New Roman"/>
                <w:b w:val="false"/>
                <w:i w:val="false"/>
                <w:color w:val="000000"/>
                <w:sz w:val="20"/>
              </w:rPr>
              <w:t xml:space="preserve">тізілімін қалыптастыру және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электрондық өнеркәсіп пен </w:t>
            </w:r>
            <w:r>
              <w:br/>
            </w:r>
            <w:r>
              <w:rPr>
                <w:rFonts w:ascii="Times New Roman"/>
                <w:b w:val="false"/>
                <w:i w:val="false"/>
                <w:color w:val="000000"/>
                <w:sz w:val="20"/>
              </w:rPr>
              <w:t xml:space="preserve">бағдарламалық қамтылымның </w:t>
            </w:r>
            <w:r>
              <w:br/>
            </w:r>
            <w:r>
              <w:rPr>
                <w:rFonts w:ascii="Times New Roman"/>
                <w:b w:val="false"/>
                <w:i w:val="false"/>
                <w:color w:val="000000"/>
                <w:sz w:val="20"/>
              </w:rPr>
              <w:t xml:space="preserve">өнімін электрондық өнеркәсіп </w:t>
            </w:r>
            <w:r>
              <w:br/>
            </w:r>
            <w:r>
              <w:rPr>
                <w:rFonts w:ascii="Times New Roman"/>
                <w:b w:val="false"/>
                <w:i w:val="false"/>
                <w:color w:val="000000"/>
                <w:sz w:val="20"/>
              </w:rPr>
              <w:t xml:space="preserve">пен бағдарламалық </w:t>
            </w:r>
            <w:r>
              <w:br/>
            </w:r>
            <w:r>
              <w:rPr>
                <w:rFonts w:ascii="Times New Roman"/>
                <w:b w:val="false"/>
                <w:i w:val="false"/>
                <w:color w:val="000000"/>
                <w:sz w:val="20"/>
              </w:rPr>
              <w:t xml:space="preserve">қамтылымның сенім білдірілген </w:t>
            </w:r>
            <w:r>
              <w:br/>
            </w:r>
            <w:r>
              <w:rPr>
                <w:rFonts w:ascii="Times New Roman"/>
                <w:b w:val="false"/>
                <w:i w:val="false"/>
                <w:color w:val="000000"/>
                <w:sz w:val="20"/>
              </w:rPr>
              <w:t xml:space="preserve">өнімінің тізіліміне енгізу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3"/>
    <w:p>
      <w:pPr>
        <w:spacing w:after="0"/>
        <w:ind w:left="0"/>
        <w:jc w:val="left"/>
      </w:pPr>
      <w:r>
        <w:rPr>
          <w:rFonts w:ascii="Times New Roman"/>
          <w:b/>
          <w:i w:val="false"/>
          <w:color w:val="000000"/>
        </w:rPr>
        <w:t xml:space="preserve"> Уәкілетті органның бланкісі Бағдарламалық қамтылым/электрондық өнеркәсіп өнімін Сенім білдірілген бағдарламалық қамтылымның және электрондық өнеркәсіп өнімінің тізіліміне енгізілгені туралы № ___________куәлік</w:t>
      </w:r>
    </w:p>
    <w:bookmarkEnd w:id="23"/>
    <w:p>
      <w:pPr>
        <w:spacing w:after="0"/>
        <w:ind w:left="0"/>
        <w:jc w:val="both"/>
      </w:pPr>
      <w:r>
        <w:rPr>
          <w:rFonts w:ascii="Times New Roman"/>
          <w:b w:val="false"/>
          <w:i w:val="false"/>
          <w:color w:val="000000"/>
          <w:sz w:val="28"/>
        </w:rPr>
        <w:t xml:space="preserve">
      Осымен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 А.Ә. (болған жағдайда), жеке сәйкестендіру нөмірі; заңды </w:t>
      </w:r>
    </w:p>
    <w:p>
      <w:pPr>
        <w:spacing w:after="0"/>
        <w:ind w:left="0"/>
        <w:jc w:val="both"/>
      </w:pPr>
      <w:r>
        <w:rPr>
          <w:rFonts w:ascii="Times New Roman"/>
          <w:b w:val="false"/>
          <w:i w:val="false"/>
          <w:color w:val="000000"/>
          <w:sz w:val="28"/>
        </w:rPr>
        <w:t xml:space="preserve">
      тұлғаның ұйымдық-құқықтық нысаны және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(бағдарламалық қамтылымның/электрондық өнеркәсіп өнімнің толық атауы)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министрінің __________ № ____ бұйрығына сәйкес Сенім білдірілген бағдарламалық қамтылымның және электрондық өнеркәсіп өнімінің тізіліміне енгізілгенін расталады.</w:t>
      </w:r>
    </w:p>
    <w:p>
      <w:pPr>
        <w:spacing w:after="0"/>
        <w:ind w:left="0"/>
        <w:jc w:val="both"/>
      </w:pPr>
      <w:r>
        <w:rPr>
          <w:rFonts w:ascii="Times New Roman"/>
          <w:b w:val="false"/>
          <w:i w:val="false"/>
          <w:color w:val="000000"/>
          <w:sz w:val="28"/>
        </w:rPr>
        <w:t xml:space="preserve">
      Министр                               ________________             Т.А.Ә.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 интернет-ресурстардың бірыңғай платформасында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