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9522" w14:textId="6ac9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10 маусымдағы № 138 бұйрығы. Қазақстан Республикасының Әділет министрлігінде 2020 жылғы 15 маусымда № 20856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2003 жылғы 8 шілдедегі Орман кодексінің </w:t>
      </w:r>
      <w:r>
        <w:rPr>
          <w:rFonts w:ascii="Times New Roman"/>
          <w:b w:val="false"/>
          <w:i w:val="false"/>
          <w:color w:val="000000"/>
          <w:sz w:val="28"/>
        </w:rPr>
        <w:t>13-бабы</w:t>
      </w:r>
      <w:r>
        <w:rPr>
          <w:rFonts w:ascii="Times New Roman"/>
          <w:b w:val="false"/>
          <w:i w:val="false"/>
          <w:color w:val="000000"/>
          <w:sz w:val="28"/>
        </w:rPr>
        <w:t xml:space="preserve"> 1-тармағының 18-4) тармақшасына және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Әкiмшiлiк органның құрып кету қаупi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2020 жылғы 10 маусымдағы </w:t>
            </w:r>
            <w:r>
              <w:br/>
            </w:r>
            <w:r>
              <w:rPr>
                <w:rFonts w:ascii="Times New Roman"/>
                <w:b w:val="false"/>
                <w:i w:val="false"/>
                <w:color w:val="000000"/>
                <w:sz w:val="20"/>
              </w:rPr>
              <w:t xml:space="preserve">№ 138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 (бұдан әрі – Қағидалар) 2003 жылғы 8 шелдедегі Орман кодексінің </w:t>
      </w:r>
      <w:r>
        <w:rPr>
          <w:rFonts w:ascii="Times New Roman"/>
          <w:b w:val="false"/>
          <w:i w:val="false"/>
          <w:color w:val="000000"/>
          <w:sz w:val="28"/>
        </w:rPr>
        <w:t>13-бабының</w:t>
      </w:r>
      <w:r>
        <w:rPr>
          <w:rFonts w:ascii="Times New Roman"/>
          <w:b w:val="false"/>
          <w:i w:val="false"/>
          <w:color w:val="000000"/>
          <w:sz w:val="28"/>
        </w:rPr>
        <w:t xml:space="preserve"> 1-тармағының 18-4) тармақшасына,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тәртібін айқындайды.</w:t>
      </w:r>
    </w:p>
    <w:bookmarkStart w:name="z1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xml:space="preserve">
      1) әкiмшiлiк орган – "Қазақстан Республикасының Құрып кету қаупі төнген жабайы фауна мен флора түрлерімен халықаралық сауда туралы конвенцияға қосылуы туралы" 1999 жылғы 26 cәуірдегі Қазақстан Республикасының Заңына </w:t>
      </w:r>
      <w:r>
        <w:rPr>
          <w:rFonts w:ascii="Times New Roman"/>
          <w:b w:val="false"/>
          <w:i w:val="false"/>
          <w:color w:val="000000"/>
          <w:sz w:val="28"/>
        </w:rPr>
        <w:t>IХ-бабына</w:t>
      </w:r>
      <w:r>
        <w:rPr>
          <w:rFonts w:ascii="Times New Roman"/>
          <w:b w:val="false"/>
          <w:i w:val="false"/>
          <w:color w:val="000000"/>
          <w:sz w:val="28"/>
        </w:rPr>
        <w:t xml:space="preserve"> сәйкес тағайындаған ұлттық әкімшілік орган;</w:t>
      </w:r>
    </w:p>
    <w:p>
      <w:pPr>
        <w:spacing w:after="0"/>
        <w:ind w:left="0"/>
        <w:jc w:val="both"/>
      </w:pPr>
      <w:r>
        <w:rPr>
          <w:rFonts w:ascii="Times New Roman"/>
          <w:b w:val="false"/>
          <w:i w:val="false"/>
          <w:color w:val="000000"/>
          <w:sz w:val="28"/>
        </w:rPr>
        <w:t>
      2) өтiнiш беруші – лицензиялаудан немесе рұқсат беру рәсімінен өту үшін тиісті рұқсат беру органына жүгінген немесе хабарлама жіберген жеке немесе заңды тұлға, заңды тұлғаның филиалы немесе өкілдігі, лицензиат, екінші санаттағы рұқсатты иеленуші;</w:t>
      </w:r>
    </w:p>
    <w:p>
      <w:pPr>
        <w:spacing w:after="0"/>
        <w:ind w:left="0"/>
        <w:jc w:val="both"/>
      </w:pPr>
      <w:r>
        <w:rPr>
          <w:rFonts w:ascii="Times New Roman"/>
          <w:b w:val="false"/>
          <w:i w:val="false"/>
          <w:color w:val="000000"/>
          <w:sz w:val="28"/>
        </w:rPr>
        <w:t xml:space="preserve">
      3) Конвенция – "Қазақстан Республикасының Құрып кету қаупі төнген жабайы фауна мен флора түрлерімен халықаралық сауда туралы конвенцияға қосылуы туралы" 1999 жылғы 26 cәуірдегі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Құрып кету қаупі төнген жабайы фауна мен флора түрлерімен халықаралық сауда туралы конвенция қосылған;</w:t>
      </w:r>
    </w:p>
    <w:p>
      <w:pPr>
        <w:spacing w:after="0"/>
        <w:ind w:left="0"/>
        <w:jc w:val="both"/>
      </w:pPr>
      <w:r>
        <w:rPr>
          <w:rFonts w:ascii="Times New Roman"/>
          <w:b w:val="false"/>
          <w:i w:val="false"/>
          <w:color w:val="000000"/>
          <w:sz w:val="28"/>
        </w:rPr>
        <w:t xml:space="preserve">
      4) ғылыми ұйым – "Қазақстан Республикасының Құрып кету қаупі төнген жабайы фауна мен флора түрлерімен халықаралық сауда туралы конвенцияға қосылуы туралы" 1999 жылғы 26 cәуірдегі Қазақстан Республикасының Заңына </w:t>
      </w:r>
      <w:r>
        <w:rPr>
          <w:rFonts w:ascii="Times New Roman"/>
          <w:b w:val="false"/>
          <w:i w:val="false"/>
          <w:color w:val="000000"/>
          <w:sz w:val="28"/>
        </w:rPr>
        <w:t>IХ-бабына</w:t>
      </w:r>
      <w:r>
        <w:rPr>
          <w:rFonts w:ascii="Times New Roman"/>
          <w:b w:val="false"/>
          <w:i w:val="false"/>
          <w:color w:val="000000"/>
          <w:sz w:val="28"/>
        </w:rPr>
        <w:t xml:space="preserve"> сәйкес тағайындаған тағайындаған ұлттық ғылыми ұйым;</w:t>
      </w:r>
    </w:p>
    <w:p>
      <w:pPr>
        <w:spacing w:after="0"/>
        <w:ind w:left="0"/>
        <w:jc w:val="both"/>
      </w:pPr>
      <w:r>
        <w:rPr>
          <w:rFonts w:ascii="Times New Roman"/>
          <w:b w:val="false"/>
          <w:i w:val="false"/>
          <w:color w:val="000000"/>
          <w:sz w:val="28"/>
        </w:rPr>
        <w:t>
      5) үлгi – Конвенцияның 1, 2, 3-қосымшаларына енгiзiлген кез келген тiрi немесе өлi жануар немесе олардың оңай танылатын кез келген бөлiгi немесе дериваты;</w:t>
      </w:r>
    </w:p>
    <w:p>
      <w:pPr>
        <w:spacing w:after="0"/>
        <w:ind w:left="0"/>
        <w:jc w:val="both"/>
      </w:pPr>
      <w:r>
        <w:rPr>
          <w:rFonts w:ascii="Times New Roman"/>
          <w:b w:val="false"/>
          <w:i w:val="false"/>
          <w:color w:val="000000"/>
          <w:sz w:val="28"/>
        </w:rPr>
        <w:t>
      6) рұқсат – рұқсат беру органдары лицензиялау немесе рұқсат беру рәсімі арқылы жүзеге асыратын, жеке немесе заңды тұлғаның қызметті немесе әрекеттерді (операцияларды) жүзеге асыруға құқығын растау;</w:t>
      </w:r>
    </w:p>
    <w:p>
      <w:pPr>
        <w:spacing w:after="0"/>
        <w:ind w:left="0"/>
        <w:jc w:val="both"/>
      </w:pPr>
      <w:r>
        <w:rPr>
          <w:rFonts w:ascii="Times New Roman"/>
          <w:b w:val="false"/>
          <w:i w:val="false"/>
          <w:color w:val="000000"/>
          <w:sz w:val="28"/>
        </w:rPr>
        <w:t>
      7) тарап – өзі үшін Конвенция күшіне енген мемлекет.</w:t>
      </w:r>
    </w:p>
    <w:bookmarkStart w:name="z14" w:id="11"/>
    <w:p>
      <w:pPr>
        <w:spacing w:after="0"/>
        <w:ind w:left="0"/>
        <w:jc w:val="left"/>
      </w:pPr>
      <w:r>
        <w:rPr>
          <w:rFonts w:ascii="Times New Roman"/>
          <w:b/>
          <w:i w:val="false"/>
          <w:color w:val="000000"/>
        </w:rPr>
        <w:t xml:space="preserve"> 2-тарау.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тәртiбi</w:t>
      </w:r>
    </w:p>
    <w:bookmarkEnd w:id="11"/>
    <w:bookmarkStart w:name="z15" w:id="12"/>
    <w:p>
      <w:pPr>
        <w:spacing w:after="0"/>
        <w:ind w:left="0"/>
        <w:jc w:val="both"/>
      </w:pPr>
      <w:r>
        <w:rPr>
          <w:rFonts w:ascii="Times New Roman"/>
          <w:b w:val="false"/>
          <w:i w:val="false"/>
          <w:color w:val="000000"/>
          <w:sz w:val="28"/>
        </w:rPr>
        <w:t>
      3.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импортауға және Қазақстан Республикасының аумағынан экспортауға рұқсат алуға арналған өтінішке қоса берілетін құжаттардың бірі конвенцияның III-V – бабына сәйкес ғылыми органның қорытындысы болып табылады.</w:t>
      </w:r>
    </w:p>
    <w:bookmarkEnd w:id="12"/>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және Қазақстан Республикасының аумағынан экспорттауға ғылыми қорытынды алу үшін өтініш беруші ғылыми ұйымға қағаз нысанында мыналарды: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және Қазақстан Республикасының аумағынан экспорттауға ғылыми қорытынды алуға арналған өтінішті;</w:t>
      </w:r>
    </w:p>
    <w:p>
      <w:pPr>
        <w:spacing w:after="0"/>
        <w:ind w:left="0"/>
        <w:jc w:val="both"/>
      </w:pPr>
      <w:r>
        <w:rPr>
          <w:rFonts w:ascii="Times New Roman"/>
          <w:b w:val="false"/>
          <w:i w:val="false"/>
          <w:color w:val="000000"/>
          <w:sz w:val="28"/>
        </w:rPr>
        <w:t>
      2) Қазақстан Республикасының аумағына үлгілерді импорттау кезінде, егер үлгі Конвенцияға 1, 2, 3-қосымшаларға енгізілген жағдайда, экспорттауға арналған рұқсаттың немесе кері экспорттауға арналған сертификаттың көшірмесін;</w:t>
      </w:r>
    </w:p>
    <w:p>
      <w:pPr>
        <w:spacing w:after="0"/>
        <w:ind w:left="0"/>
        <w:jc w:val="both"/>
      </w:pPr>
      <w:r>
        <w:rPr>
          <w:rFonts w:ascii="Times New Roman"/>
          <w:b w:val="false"/>
          <w:i w:val="false"/>
          <w:color w:val="000000"/>
          <w:sz w:val="28"/>
        </w:rPr>
        <w:t>
      3) Қазақстан Республикасының мемлекеттік орман қоры аумағында өсетін өсімдіктер дүниесі объектілерін, олардың бөліктері мен дериваттарын табиғи ортасынан алу жағдайында электрондық құжат нысанындағы орман билетінің көшірмесін;</w:t>
      </w:r>
    </w:p>
    <w:p>
      <w:pPr>
        <w:spacing w:after="0"/>
        <w:ind w:left="0"/>
        <w:jc w:val="both"/>
      </w:pPr>
      <w:r>
        <w:rPr>
          <w:rFonts w:ascii="Times New Roman"/>
          <w:b w:val="false"/>
          <w:i w:val="false"/>
          <w:color w:val="000000"/>
          <w:sz w:val="28"/>
        </w:rPr>
        <w:t>
      4) үлгілерді Қазақстан Республикасының аумағына импорттау және аумағынан экспорттау кезінде аталған іс-қимылды жасау ниетін растайтын экспорттаушы мен импорттаушы арасындағы келісімшарттың немесе шарттың көшірмесін, сондай-ақ импортталатын және экспортталатын өнімнің саны мен көлемі, өнім түрі мен оның сипаттамасы (тірі, икебана) туралы мәліметтер көрсетілген құжатты;</w:t>
      </w:r>
    </w:p>
    <w:bookmarkStart w:name="z16" w:id="13"/>
    <w:p>
      <w:pPr>
        <w:spacing w:after="0"/>
        <w:ind w:left="0"/>
        <w:jc w:val="both"/>
      </w:pPr>
      <w:r>
        <w:rPr>
          <w:rFonts w:ascii="Times New Roman"/>
          <w:b w:val="false"/>
          <w:i w:val="false"/>
          <w:color w:val="000000"/>
          <w:sz w:val="28"/>
        </w:rPr>
        <w:t>
      4. Ғылыми ұйым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дериваттарының Қазақстан Республикасының аумағына импорттауға және Қазақстан Республикасының аумағынан экспорттауға ғылыми қорытынды алуға арналған өтiнiш келіп түскен сәттен бастап 3 (үш) жұмыс күні ішінде оны қарайды және ғылыми қорытынды береді не мынадай:</w:t>
      </w:r>
    </w:p>
    <w:bookmarkEnd w:id="13"/>
    <w:p>
      <w:pPr>
        <w:spacing w:after="0"/>
        <w:ind w:left="0"/>
        <w:jc w:val="both"/>
      </w:pPr>
      <w:r>
        <w:rPr>
          <w:rFonts w:ascii="Times New Roman"/>
          <w:b w:val="false"/>
          <w:i w:val="false"/>
          <w:color w:val="000000"/>
          <w:sz w:val="28"/>
        </w:rPr>
        <w:t>
      1)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дериваттарының Қазақстан Республикасының аумағына импорттауға және Қазақстан Республикасының аумағынан экспорттауға ғылыми қорытынды алуға белгіленген нысан бойынша өтініш берғен;</w:t>
      </w:r>
    </w:p>
    <w:p>
      <w:pPr>
        <w:spacing w:after="0"/>
        <w:ind w:left="0"/>
        <w:jc w:val="both"/>
      </w:pPr>
      <w:r>
        <w:rPr>
          <w:rFonts w:ascii="Times New Roman"/>
          <w:b w:val="false"/>
          <w:i w:val="false"/>
          <w:color w:val="000000"/>
          <w:sz w:val="28"/>
        </w:rPr>
        <w:t>
      2) ұсынылған құжаттарда дұрыс емес мәліметтердің болған;</w:t>
      </w:r>
    </w:p>
    <w:p>
      <w:pPr>
        <w:spacing w:after="0"/>
        <w:ind w:left="0"/>
        <w:jc w:val="both"/>
      </w:pPr>
      <w:r>
        <w:rPr>
          <w:rFonts w:ascii="Times New Roman"/>
          <w:b w:val="false"/>
          <w:i w:val="false"/>
          <w:color w:val="000000"/>
          <w:sz w:val="28"/>
        </w:rPr>
        <w:t>
      3) егер үлгілерді импорттау және экспорттау олардың тірі қалуына қатер төндіретін жағдайларда ғылыми қорытынды беруден бас тартады.</w:t>
      </w:r>
    </w:p>
    <w:bookmarkStart w:name="z17" w:id="14"/>
    <w:p>
      <w:pPr>
        <w:spacing w:after="0"/>
        <w:ind w:left="0"/>
        <w:jc w:val="both"/>
      </w:pPr>
      <w:r>
        <w:rPr>
          <w:rFonts w:ascii="Times New Roman"/>
          <w:b w:val="false"/>
          <w:i w:val="false"/>
          <w:color w:val="000000"/>
          <w:sz w:val="28"/>
        </w:rPr>
        <w:t>
      5. Ғылыми қорытынды ғылыми ұйымның фирмалық бланкісінде ресімделеді, оған уәкілетті лауазымды адам қол қояды.</w:t>
      </w:r>
    </w:p>
    <w:bookmarkEnd w:id="14"/>
    <w:bookmarkStart w:name="z18" w:id="15"/>
    <w:p>
      <w:pPr>
        <w:spacing w:after="0"/>
        <w:ind w:left="0"/>
        <w:jc w:val="both"/>
      </w:pPr>
      <w:r>
        <w:rPr>
          <w:rFonts w:ascii="Times New Roman"/>
          <w:b w:val="false"/>
          <w:i w:val="false"/>
          <w:color w:val="000000"/>
          <w:sz w:val="28"/>
        </w:rPr>
        <w:t>
      6.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дериваттарының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мемлекеттік қызметті (бұдан әрі – мемлекеттік көрсетілетін қызмет) Қазақстан Республикасы Экология және табиғи ресурстар министрлігінің Орман шаруашылығы және жануарлар дүниесі комитеті, Қазақстан Республикасы Экология және табиғи ресурстар министрлігінің Орман шаруашылығы және жануарлар дүниесі комитетінің аумақтық бөлімшелері (бұдан әрі – көрсетілетін қызметті беруші) көрсетеді.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01.07.2024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 көрсетілетін қызметті алу үшін жеке және (немесе) заңды тұлғалар (бұдан әрі – көрсетілетін қызметті алушы) көрсетілетін қызметті берушіге "электрондық үкіметтің" www.egov.kz веб-порталы арқылы (бұдан әрі – портал)мынадай құжаттарды: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берушінің электрондық цифрлық қолтаңбасымен (бұдан әрі – ЭЦҚ) куәландырылған электрондық құжат нысанында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 алуға өтініш;</w:t>
      </w:r>
    </w:p>
    <w:p>
      <w:pPr>
        <w:spacing w:after="0"/>
        <w:ind w:left="0"/>
        <w:jc w:val="both"/>
      </w:pPr>
      <w:r>
        <w:rPr>
          <w:rFonts w:ascii="Times New Roman"/>
          <w:b w:val="false"/>
          <w:i w:val="false"/>
          <w:color w:val="000000"/>
          <w:sz w:val="28"/>
        </w:rPr>
        <w:t>
      2) ғылыми ұйым қорытындысының электрондық көшірмесін.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Құжаттарды тапсырған кезде көрсетілетін қызметті алушының "жеке кабинетіне" портал арқылы мемлекеттік қызмет көрсету үшін сұрау салудың қабылданғаны туралы статус жіберіледі. </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не дара кәсіпкер ретінде қызметтің басталғаны туралы, орман билеті туралы,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үшін бюджетке мемлекеттік баждың төленгенін растайтын мәліметтерді тиісті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құжаттар түскен күні рұқсат алуға келіп түскен өтінішті және оған қоса берілген құжаттарды қабылдауды және тіркеуді жүзеге асырады және көрсетілетін қызметті берушінің жауапты құрылымдық бөлімшесіне орындауға береді (көрсетілетін қызметті алушы сағат 17.00-ден кейін немесе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кезде өтінішті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 құжаттарды алған сәттен бастап 1 (бір) жұмыс күні ішінде ұсынылған құжаттардың толықтығын тексереді. Көрсетілетін қызметті алушы осы Қағидалардың 7-тармағында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тартуды қалыптастырады және оны көрсетілетін қызметті берушінің уәкілетті адамның ЭЦҚ-сымен қол қойылған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Құжаттар топтамасы толық болған кезде көрсетілетін қызметті беруші құжаттар түскен күннен бастап 1 (бір) жұмыс күні ішінде Конвенцияға сәйкестігін қарайды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Құрып кету қаупі төнген жабайы фауна мен флора түрлерімен халықаралықсауда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 беру туралынемемлекеттік қызметті көрсетуден дәлелді бас тарту туралы шешім қабылдайды.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мемлекеттік қызмет көрсету нәтижесін беру орны туралы хабарлама жіберіледі.</w:t>
      </w:r>
    </w:p>
    <w:bookmarkStart w:name="z22" w:id="16"/>
    <w:p>
      <w:pPr>
        <w:spacing w:after="0"/>
        <w:ind w:left="0"/>
        <w:jc w:val="both"/>
      </w:pPr>
      <w:r>
        <w:rPr>
          <w:rFonts w:ascii="Times New Roman"/>
          <w:b w:val="false"/>
          <w:i w:val="false"/>
          <w:color w:val="000000"/>
          <w:sz w:val="28"/>
        </w:rPr>
        <w:t xml:space="preserve">
      10.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bookmarkStart w:name="z24" w:id="17"/>
    <w:p>
      <w:pPr>
        <w:spacing w:after="0"/>
        <w:ind w:left="0"/>
        <w:jc w:val="both"/>
      </w:pPr>
      <w:r>
        <w:rPr>
          <w:rFonts w:ascii="Times New Roman"/>
          <w:b w:val="false"/>
          <w:i w:val="false"/>
          <w:color w:val="000000"/>
          <w:sz w:val="28"/>
        </w:rPr>
        <w:t xml:space="preserve">
      12. Рұқсат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әкімшілік органның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 беру журналына қол қойғыза отырып, өтініш берушінің сенімхаты бойынша өтініш берушіге немесе басқа адамға беріледі.</w:t>
      </w:r>
    </w:p>
    <w:bookmarkEnd w:id="17"/>
    <w:bookmarkStart w:name="z25" w:id="18"/>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8"/>
    <w:bookmarkStart w:name="z26" w:id="19"/>
    <w:p>
      <w:pPr>
        <w:spacing w:after="0"/>
        <w:ind w:left="0"/>
        <w:jc w:val="both"/>
      </w:pPr>
      <w:r>
        <w:rPr>
          <w:rFonts w:ascii="Times New Roman"/>
          <w:b w:val="false"/>
          <w:i w:val="false"/>
          <w:color w:val="000000"/>
          <w:sz w:val="28"/>
        </w:rPr>
        <w:t>
      13. Көрсетілетін қызметті берушінің мемлекеттік қызметтер көрсету мәселелері бойынша шешімдеріне, әрекеттеріне (әрекетсіздігіне) шағымы Қазақстан Республикасының заңнамасында сәйкес көрсетілетін қызметті берушінің, мемлекеттік қызметтер көрсету сапасын бағалау және бақылау жөніндегі уәкілетті органның басшысының атына берілуі мүкін.</w:t>
      </w:r>
    </w:p>
    <w:bookmarkEnd w:id="19"/>
    <w:p>
      <w:pPr>
        <w:spacing w:after="0"/>
        <w:ind w:left="0"/>
        <w:jc w:val="both"/>
      </w:pPr>
      <w:r>
        <w:rPr>
          <w:rFonts w:ascii="Times New Roman"/>
          <w:b w:val="false"/>
          <w:i w:val="false"/>
          <w:color w:val="000000"/>
          <w:sz w:val="28"/>
        </w:rPr>
        <w:t xml:space="preserve">
      Мемлекеттік қызметтерді тікелей көрсететін мемлекеттік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жабайы </w:t>
            </w:r>
            <w:r>
              <w:br/>
            </w:r>
            <w:r>
              <w:rPr>
                <w:rFonts w:ascii="Times New Roman"/>
                <w:b w:val="false"/>
                <w:i w:val="false"/>
                <w:color w:val="000000"/>
                <w:sz w:val="20"/>
              </w:rPr>
              <w:t xml:space="preserve">фауна мен флора түрлерімен </w:t>
            </w:r>
            <w:r>
              <w:br/>
            </w:r>
            <w:r>
              <w:rPr>
                <w:rFonts w:ascii="Times New Roman"/>
                <w:b w:val="false"/>
                <w:i w:val="false"/>
                <w:color w:val="000000"/>
                <w:sz w:val="20"/>
              </w:rPr>
              <w:t xml:space="preserve">халықаралық сауда туралы </w:t>
            </w:r>
            <w:r>
              <w:br/>
            </w:r>
            <w:r>
              <w:rPr>
                <w:rFonts w:ascii="Times New Roman"/>
                <w:b w:val="false"/>
                <w:i w:val="false"/>
                <w:color w:val="000000"/>
                <w:sz w:val="20"/>
              </w:rPr>
              <w:t xml:space="preserve">конвенцияның күші </w:t>
            </w:r>
            <w:r>
              <w:br/>
            </w:r>
            <w:r>
              <w:rPr>
                <w:rFonts w:ascii="Times New Roman"/>
                <w:b w:val="false"/>
                <w:i w:val="false"/>
                <w:color w:val="000000"/>
                <w:sz w:val="20"/>
              </w:rPr>
              <w:t xml:space="preserve">қолданылатын өсімдіктер </w:t>
            </w:r>
            <w:r>
              <w:br/>
            </w:r>
            <w:r>
              <w:rPr>
                <w:rFonts w:ascii="Times New Roman"/>
                <w:b w:val="false"/>
                <w:i w:val="false"/>
                <w:color w:val="000000"/>
                <w:sz w:val="20"/>
              </w:rPr>
              <w:t xml:space="preserve">дүниесі объектілерін, олардың </w:t>
            </w:r>
            <w:r>
              <w:br/>
            </w:r>
            <w:r>
              <w:rPr>
                <w:rFonts w:ascii="Times New Roman"/>
                <w:b w:val="false"/>
                <w:i w:val="false"/>
                <w:color w:val="000000"/>
                <w:sz w:val="20"/>
              </w:rPr>
              <w:t xml:space="preserve">бөліктері мен дериваттарын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рұқсаттар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қаупi төнген жабайы </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конвенция жөніндегі әкiмшiлiк</w:t>
            </w:r>
            <w:r>
              <w:br/>
            </w:r>
            <w:r>
              <w:rPr>
                <w:rFonts w:ascii="Times New Roman"/>
                <w:b w:val="false"/>
                <w:i w:val="false"/>
                <w:color w:val="000000"/>
                <w:sz w:val="20"/>
              </w:rPr>
              <w:t>органның ғылыми ұйымы</w:t>
            </w:r>
            <w:r>
              <w:br/>
            </w:r>
            <w:r>
              <w:rPr>
                <w:rFonts w:ascii="Times New Roman"/>
                <w:b w:val="false"/>
                <w:i w:val="false"/>
                <w:color w:val="000000"/>
                <w:sz w:val="20"/>
              </w:rPr>
              <w:t>кімнен 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 xml:space="preserve">жеке тұлғаның </w:t>
            </w:r>
            <w:r>
              <w:br/>
            </w:r>
            <w:r>
              <w:rPr>
                <w:rFonts w:ascii="Times New Roman"/>
                <w:b w:val="false"/>
                <w:i w:val="false"/>
                <w:color w:val="000000"/>
                <w:sz w:val="20"/>
              </w:rPr>
              <w:t>(дара кәcіпкердің)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мекенжайы 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 xml:space="preserve">көше, үй №, пәтер № </w:t>
            </w:r>
            <w:r>
              <w:br/>
            </w:r>
            <w:r>
              <w:rPr>
                <w:rFonts w:ascii="Times New Roman"/>
                <w:b w:val="false"/>
                <w:i w:val="false"/>
                <w:color w:val="000000"/>
                <w:sz w:val="20"/>
              </w:rPr>
              <w:t>(бар болса), телефоны)</w:t>
            </w:r>
            <w:r>
              <w:br/>
            </w:r>
            <w:r>
              <w:rPr>
                <w:rFonts w:ascii="Times New Roman"/>
                <w:b w:val="false"/>
                <w:i w:val="false"/>
                <w:color w:val="000000"/>
                <w:sz w:val="20"/>
              </w:rPr>
              <w:t>деректемелері 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28" w:id="20"/>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және Қазақстан Республикасының аумағынан экспорттауға ғылыми қорытынды алуға арналған өтініш</w:t>
      </w:r>
    </w:p>
    <w:bookmarkEnd w:id="20"/>
    <w:p>
      <w:pPr>
        <w:spacing w:after="0"/>
        <w:ind w:left="0"/>
        <w:jc w:val="both"/>
      </w:pPr>
      <w:r>
        <w:rPr>
          <w:rFonts w:ascii="Times New Roman"/>
          <w:b w:val="false"/>
          <w:i w:val="false"/>
          <w:color w:val="000000"/>
          <w:sz w:val="28"/>
        </w:rPr>
        <w:t>
      Үлгілерді импорттауға және экспорттауға ғылыми қорытынды беруіңізді сұраймын</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 және экспорттау мақсаты (коммерциялық операциялар, ғылыми зерттеулер, өсiмдi молайту мақсаттары, жылжымалы көрмелер, ботаникалық бақтар және музейлер арасындағы алмасу, сондай-ақ жеке берулер)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тілдеріндегі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өсімдіктер, тұқымдар, гүлдер, жапырақтар, тамырлар, сондай-ақ бұйымдар және басқалар, тірі өсімдіктер үшін - жасы, сәйкестендіру белгілерінің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Үлгілердің саны және (немесе)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және импорттаушының орыс және ағылшын тілдеріндегі заңды мекенжайы, олардың телефондары немесе факстары (жеке тұлғалар үшін – үйінің мекенжайы, паспорттық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мөрдің (бар болса) орны (дара кәсіпкерлік </w:t>
      </w:r>
    </w:p>
    <w:p>
      <w:pPr>
        <w:spacing w:after="0"/>
        <w:ind w:left="0"/>
        <w:jc w:val="both"/>
      </w:pPr>
      <w:r>
        <w:rPr>
          <w:rFonts w:ascii="Times New Roman"/>
          <w:b w:val="false"/>
          <w:i w:val="false"/>
          <w:color w:val="000000"/>
          <w:sz w:val="28"/>
        </w:rPr>
        <w:t>
      субъектілері болып табылатын адамдарды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жабайы </w:t>
            </w:r>
            <w:r>
              <w:br/>
            </w:r>
            <w:r>
              <w:rPr>
                <w:rFonts w:ascii="Times New Roman"/>
                <w:b w:val="false"/>
                <w:i w:val="false"/>
                <w:color w:val="000000"/>
                <w:sz w:val="20"/>
              </w:rPr>
              <w:t xml:space="preserve">фауна мен флора түрлерімен </w:t>
            </w:r>
            <w:r>
              <w:br/>
            </w:r>
            <w:r>
              <w:rPr>
                <w:rFonts w:ascii="Times New Roman"/>
                <w:b w:val="false"/>
                <w:i w:val="false"/>
                <w:color w:val="000000"/>
                <w:sz w:val="20"/>
              </w:rPr>
              <w:t xml:space="preserve">халықаралық сауда туралы </w:t>
            </w:r>
            <w:r>
              <w:br/>
            </w:r>
            <w:r>
              <w:rPr>
                <w:rFonts w:ascii="Times New Roman"/>
                <w:b w:val="false"/>
                <w:i w:val="false"/>
                <w:color w:val="000000"/>
                <w:sz w:val="20"/>
              </w:rPr>
              <w:t xml:space="preserve">конвенцияның күші </w:t>
            </w:r>
            <w:r>
              <w:br/>
            </w:r>
            <w:r>
              <w:rPr>
                <w:rFonts w:ascii="Times New Roman"/>
                <w:b w:val="false"/>
                <w:i w:val="false"/>
                <w:color w:val="000000"/>
                <w:sz w:val="20"/>
              </w:rPr>
              <w:t xml:space="preserve">қолданылатын өсімдіктер </w:t>
            </w:r>
            <w:r>
              <w:br/>
            </w:r>
            <w:r>
              <w:rPr>
                <w:rFonts w:ascii="Times New Roman"/>
                <w:b w:val="false"/>
                <w:i w:val="false"/>
                <w:color w:val="000000"/>
                <w:sz w:val="20"/>
              </w:rPr>
              <w:t xml:space="preserve">дүниесі объектілерін, олардың </w:t>
            </w:r>
            <w:r>
              <w:br/>
            </w:r>
            <w:r>
              <w:rPr>
                <w:rFonts w:ascii="Times New Roman"/>
                <w:b w:val="false"/>
                <w:i w:val="false"/>
                <w:color w:val="000000"/>
                <w:sz w:val="20"/>
              </w:rPr>
              <w:t xml:space="preserve">бөліктері мен дериваттарын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01.07.2024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 мемлекеттік қызмет көрсету үшін міндетті құжаттар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 Қазақстан Республикасы Экология және табиғи ресурстар министрлігінің Орман шаруашылығы және жануарлар дүниесі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5-қосымшаға сәйкес нысан бойынша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импортына, Қазақстан Республикасының аумағынан экспортына және (немесе) кері экспортына рұқсат не дәлелді бас тарту.</w:t>
            </w:r>
          </w:p>
          <w:p>
            <w:pPr>
              <w:spacing w:after="20"/>
              <w:ind w:left="20"/>
              <w:jc w:val="both"/>
            </w:pPr>
            <w:r>
              <w:rPr>
                <w:rFonts w:ascii="Times New Roman"/>
                <w:b w:val="false"/>
                <w:i w:val="false"/>
                <w:color w:val="000000"/>
                <w:sz w:val="20"/>
              </w:rPr>
              <w:t>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мемлекеттік қызмет көрсету нәтижесі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рұқсаттар бергені үшін мемлекеттік баж "салық және бюджетке төленетін басқа да міндетті төлемдер туралы" 2017 жылғы 25 желтоқсандағы Қазақстан Республикасы Кодексінің (Салық кодексі) 615-бабының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алынады және 2 айлық есептік көрсеткішті құрайды.</w:t>
            </w:r>
          </w:p>
          <w:p>
            <w:pPr>
              <w:spacing w:after="20"/>
              <w:ind w:left="20"/>
              <w:jc w:val="both"/>
            </w:pPr>
            <w:r>
              <w:rPr>
                <w:rFonts w:ascii="Times New Roman"/>
                <w:b w:val="false"/>
                <w:i w:val="false"/>
                <w:color w:val="000000"/>
                <w:sz w:val="20"/>
              </w:rPr>
              <w:t>
Төлем қолма – 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 төлем шлюзі порталы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корпарацияның және ақпарат обьектілерінің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сағат 17.00-ден кейін немесе демалыс және мереке күндері жүгінген кезде, өтінішті қабылдау және мемлекеттік көрсетілетін қызмет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көрсетілетін қызмет орындарының мекенжайлары:</w:t>
            </w:r>
          </w:p>
          <w:p>
            <w:pPr>
              <w:spacing w:after="20"/>
              <w:ind w:left="20"/>
              <w:jc w:val="both"/>
            </w:pPr>
            <w:r>
              <w:rPr>
                <w:rFonts w:ascii="Times New Roman"/>
                <w:b w:val="false"/>
                <w:i w:val="false"/>
                <w:color w:val="000000"/>
                <w:sz w:val="20"/>
              </w:rPr>
              <w:t>
1) Қазақстан Республикасы Экология, және табиғи ресурстар министрлігінің интернет-ресурсында – www.ecogeo.gov.kz "Мемлекеттік көрсетілетін қызметтер"бөлімі;</w:t>
            </w:r>
          </w:p>
          <w:p>
            <w:pPr>
              <w:spacing w:after="20"/>
              <w:ind w:left="20"/>
              <w:jc w:val="both"/>
            </w:pPr>
            <w:r>
              <w:rPr>
                <w:rFonts w:ascii="Times New Roman"/>
                <w:b w:val="false"/>
                <w:i w:val="false"/>
                <w:color w:val="000000"/>
                <w:sz w:val="20"/>
              </w:rPr>
              <w:t>
2) порталда.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3-қосымшаға сәйкес нысан бойынша өтініш берушінің ЭЦҚ-мен куәландырылған электрондық құжат нысанында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өтініш;</w:t>
            </w:r>
          </w:p>
          <w:p>
            <w:pPr>
              <w:spacing w:after="20"/>
              <w:ind w:left="20"/>
              <w:jc w:val="both"/>
            </w:pPr>
            <w:r>
              <w:rPr>
                <w:rFonts w:ascii="Times New Roman"/>
                <w:b w:val="false"/>
                <w:i w:val="false"/>
                <w:color w:val="000000"/>
                <w:sz w:val="20"/>
              </w:rPr>
              <w:t>
2) ғылыми ұйым қорытындысының электрондық көшірмесін.</w:t>
            </w:r>
          </w:p>
          <w:p>
            <w:pPr>
              <w:spacing w:after="20"/>
              <w:ind w:left="20"/>
              <w:jc w:val="both"/>
            </w:pPr>
            <w:r>
              <w:rPr>
                <w:rFonts w:ascii="Times New Roman"/>
                <w:b w:val="false"/>
                <w:i w:val="false"/>
                <w:color w:val="000000"/>
                <w:sz w:val="20"/>
              </w:rPr>
              <w:t>
3) Жеке басын куәландыратын құжаттар туралы, заңды тұлғаны мемлекеттік тіркеу (қайта тіркеу) туралы, дара кәсіпкер ретінде мемлекеттік тіркеу туралы не дара кәсіпкер ретінде қызметтің басталғаны туралы, орман билеті туралы,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үшін бюджетке мемлекеттік баждың төленгенін растайтын мәліметтерді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Құрып кету қаупі төнген жабайы фауна мен флора түрлерімен халықаралық сауда туралы конвенцияға қосылуы туралы" 1999 жылғы 26 cәуірдегі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Құрып кету қаупі төнген жабайы фауна мен флора түрлерімен халықаралық сауда туралы конвенцияға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алушының мемлекеттік көрсетілетін қызметті алуға байланысты арнайы құқықтан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 Құрып кету қаупі төнген жабайы фауна мен флора түрлерімен халықаралық сауда туралы конвенцияның VI - бабының талаптарына жауап келеді.</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порталдағы "жеке кабинет" құралы бойынша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интернет-ресурсында орналастырылған және мемлекеттік қызмет көрсету мәселелері жөніндегі бірыңғай байланыс орталығы: 1414, 8 800 080 7777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жабайы </w:t>
            </w:r>
            <w:r>
              <w:br/>
            </w:r>
            <w:r>
              <w:rPr>
                <w:rFonts w:ascii="Times New Roman"/>
                <w:b w:val="false"/>
                <w:i w:val="false"/>
                <w:color w:val="000000"/>
                <w:sz w:val="20"/>
              </w:rPr>
              <w:t xml:space="preserve">фауна мен флора түрлерімен </w:t>
            </w:r>
            <w:r>
              <w:br/>
            </w:r>
            <w:r>
              <w:rPr>
                <w:rFonts w:ascii="Times New Roman"/>
                <w:b w:val="false"/>
                <w:i w:val="false"/>
                <w:color w:val="000000"/>
                <w:sz w:val="20"/>
              </w:rPr>
              <w:t xml:space="preserve">халықаралық сауда туралы </w:t>
            </w:r>
            <w:r>
              <w:br/>
            </w:r>
            <w:r>
              <w:rPr>
                <w:rFonts w:ascii="Times New Roman"/>
                <w:b w:val="false"/>
                <w:i w:val="false"/>
                <w:color w:val="000000"/>
                <w:sz w:val="20"/>
              </w:rPr>
              <w:t xml:space="preserve">конвенцияның күші </w:t>
            </w:r>
            <w:r>
              <w:br/>
            </w:r>
            <w:r>
              <w:rPr>
                <w:rFonts w:ascii="Times New Roman"/>
                <w:b w:val="false"/>
                <w:i w:val="false"/>
                <w:color w:val="000000"/>
                <w:sz w:val="20"/>
              </w:rPr>
              <w:t xml:space="preserve">қолданылатын өсімдіктер </w:t>
            </w:r>
            <w:r>
              <w:br/>
            </w:r>
            <w:r>
              <w:rPr>
                <w:rFonts w:ascii="Times New Roman"/>
                <w:b w:val="false"/>
                <w:i w:val="false"/>
                <w:color w:val="000000"/>
                <w:sz w:val="20"/>
              </w:rPr>
              <w:t xml:space="preserve">дүниесі объектілерін, олардың </w:t>
            </w:r>
            <w:r>
              <w:br/>
            </w:r>
            <w:r>
              <w:rPr>
                <w:rFonts w:ascii="Times New Roman"/>
                <w:b w:val="false"/>
                <w:i w:val="false"/>
                <w:color w:val="000000"/>
                <w:sz w:val="20"/>
              </w:rPr>
              <w:t xml:space="preserve">бөліктері мен дериваттарын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министрлігінің</w:t>
            </w:r>
            <w:r>
              <w:br/>
            </w:r>
            <w:r>
              <w:rPr>
                <w:rFonts w:ascii="Times New Roman"/>
                <w:b w:val="false"/>
                <w:i w:val="false"/>
                <w:color w:val="000000"/>
                <w:sz w:val="20"/>
              </w:rPr>
              <w:t>Орман шаруашылығы</w:t>
            </w:r>
            <w:r>
              <w:br/>
            </w:r>
            <w:r>
              <w:rPr>
                <w:rFonts w:ascii="Times New Roman"/>
                <w:b w:val="false"/>
                <w:i w:val="false"/>
                <w:color w:val="000000"/>
                <w:sz w:val="20"/>
              </w:rPr>
              <w:t>және жануарлар дүниесі</w:t>
            </w:r>
            <w:r>
              <w:br/>
            </w:r>
            <w:r>
              <w:rPr>
                <w:rFonts w:ascii="Times New Roman"/>
                <w:b w:val="false"/>
                <w:i w:val="false"/>
                <w:color w:val="000000"/>
                <w:sz w:val="20"/>
              </w:rPr>
              <w:t>комитеті (кімнен)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жеке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кәcіпкердің)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облыс, қала,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көше, үй №, пәтер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(бар болса),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bl>
    <w:bookmarkStart w:name="z31" w:id="21"/>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өтініш</w:t>
      </w:r>
    </w:p>
    <w:bookmarkEnd w:id="21"/>
    <w:p>
      <w:pPr>
        <w:spacing w:after="0"/>
        <w:ind w:left="0"/>
        <w:jc w:val="both"/>
      </w:pPr>
      <w:r>
        <w:rPr>
          <w:rFonts w:ascii="Times New Roman"/>
          <w:b w:val="false"/>
          <w:i w:val="false"/>
          <w:color w:val="ff0000"/>
          <w:sz w:val="28"/>
        </w:rPr>
        <w:t xml:space="preserve">
      Ескерту. 3-қосымша жаңа редакцияда – ҚР Экология және табиғи ресурстар министрінің 01.07.2024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Үлгілерді __________________________________ импорттауға,</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экспорттауға және (немесе) кері экспорттауға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Импорттау, экспорттау және (немесе) реэкспорттау мақсаты (коммерциялық операциялар, ғылыми зерттеулер, өсiмдi молайту мақсаттары, жылжымалы көрмелер, ботаникалық бақтар және мұражайлар арасындағы алмасу, сондай-ақ жеке басына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өсімдіктер, тұқымдар, гүлдер, жапырақтар, тамырлар, сондай-ақ бұйымдар және басқалар, тірі өсімдіктер үшін - жасы, сәйкестендіру белгілерінің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шығу тегі (табиғаттан алынған, жасанды жағдайларда шығарылған немесе өсірілген, басқа елден қандай құжаттардың негізінде импортталды, тәркіленді, сатып алынды, сыйға немесе мұраға алынды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мақсатта импорттауды, экспорттауды және (немесе) кері экспорттауды жүзеге асыратын адамдарды қоспағанда, осы импорттау, экспорттау және (немесе) кері экспорттау туралы ниетін растайтын экспорттаушы мен импорттаушы арасындағы келісімшарт немесе шарт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Қазақстан Республикасының аумағына импорттау кезінде, егер үлгі Конвенцияның 1, 2, 3-қосымшаларына енгізілген жағдайда, экспорттауға арналған рұқсаттың немесе кері экспорттауға арналған сертификат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мемлекеттік баждың төленгенін растайтын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олардың бөліктері мен дериваттарын Қазақстан Республикасының мемлекеттік орман қоры аумағында мекендеу табиғи ортасынан алып қойған жағдайда орман билетінің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мен импорттаушының орыс және ағылшын тілдеріндегі заңды мекенжайы, олардың телефондары немесе факстары (жеке тұлғалар үшін - үйінің мекенжайы, төлқұжат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күні 20____жылғы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 мөр орны</w:t>
      </w:r>
    </w:p>
    <w:p>
      <w:pPr>
        <w:spacing w:after="0"/>
        <w:ind w:left="0"/>
        <w:jc w:val="both"/>
      </w:pPr>
      <w:r>
        <w:rPr>
          <w:rFonts w:ascii="Times New Roman"/>
          <w:b w:val="false"/>
          <w:i w:val="false"/>
          <w:color w:val="000000"/>
          <w:sz w:val="28"/>
        </w:rPr>
        <w:t>
      (дара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жабайы </w:t>
            </w:r>
            <w:r>
              <w:br/>
            </w:r>
            <w:r>
              <w:rPr>
                <w:rFonts w:ascii="Times New Roman"/>
                <w:b w:val="false"/>
                <w:i w:val="false"/>
                <w:color w:val="000000"/>
                <w:sz w:val="20"/>
              </w:rPr>
              <w:t xml:space="preserve">фауна мен флора түрлерімен </w:t>
            </w:r>
            <w:r>
              <w:br/>
            </w:r>
            <w:r>
              <w:rPr>
                <w:rFonts w:ascii="Times New Roman"/>
                <w:b w:val="false"/>
                <w:i w:val="false"/>
                <w:color w:val="000000"/>
                <w:sz w:val="20"/>
              </w:rPr>
              <w:t xml:space="preserve">халықаралық сауда туралы </w:t>
            </w:r>
            <w:r>
              <w:br/>
            </w:r>
            <w:r>
              <w:rPr>
                <w:rFonts w:ascii="Times New Roman"/>
                <w:b w:val="false"/>
                <w:i w:val="false"/>
                <w:color w:val="000000"/>
                <w:sz w:val="20"/>
              </w:rPr>
              <w:t xml:space="preserve">конвенцияның күші </w:t>
            </w:r>
            <w:r>
              <w:br/>
            </w:r>
            <w:r>
              <w:rPr>
                <w:rFonts w:ascii="Times New Roman"/>
                <w:b w:val="false"/>
                <w:i w:val="false"/>
                <w:color w:val="000000"/>
                <w:sz w:val="20"/>
              </w:rPr>
              <w:t xml:space="preserve">қолданылатын өсімдіктер </w:t>
            </w:r>
            <w:r>
              <w:br/>
            </w:r>
            <w:r>
              <w:rPr>
                <w:rFonts w:ascii="Times New Roman"/>
                <w:b w:val="false"/>
                <w:i w:val="false"/>
                <w:color w:val="000000"/>
                <w:sz w:val="20"/>
              </w:rPr>
              <w:t xml:space="preserve">дүниесі объектілерін, олардың </w:t>
            </w:r>
            <w:r>
              <w:br/>
            </w:r>
            <w:r>
              <w:rPr>
                <w:rFonts w:ascii="Times New Roman"/>
                <w:b w:val="false"/>
                <w:i w:val="false"/>
                <w:color w:val="000000"/>
                <w:sz w:val="20"/>
              </w:rPr>
              <w:t xml:space="preserve">бөліктері мен дериваттарын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2"/>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о международной торговле видами дикой фауны и флоры, находящимися под угрозой исчезновения (СИТЕС)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p>
            <w:pPr>
              <w:spacing w:after="20"/>
              <w:ind w:left="20"/>
              <w:jc w:val="both"/>
            </w:pPr>
            <w:r>
              <w:rPr>
                <w:rFonts w:ascii="Times New Roman"/>
                <w:b w:val="false"/>
                <w:i w:val="false"/>
                <w:color w:val="000000"/>
                <w:sz w:val="20"/>
              </w:rPr>
              <w:t>
Original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Convention on International Trade in Endangered Species of Wild Fauna and Flora (CITES)</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p>
            <w:pPr>
              <w:spacing w:after="20"/>
              <w:ind w:left="20"/>
              <w:jc w:val="both"/>
            </w:pPr>
            <w:r>
              <w:rPr>
                <w:rFonts w:ascii="Times New Roman"/>
                <w:b w:val="false"/>
                <w:i w:val="false"/>
                <w:color w:val="000000"/>
                <w:sz w:val="20"/>
              </w:rPr>
              <w:t>
Ministry of Еcology, geology and natural resources of the Republic of Kazakhstan</w:t>
            </w:r>
          </w:p>
          <w:p>
            <w:pPr>
              <w:spacing w:after="20"/>
              <w:ind w:left="20"/>
              <w:jc w:val="both"/>
            </w:pPr>
          </w:p>
          <w:p>
            <w:pPr>
              <w:spacing w:after="20"/>
              <w:ind w:left="20"/>
              <w:jc w:val="both"/>
            </w:pPr>
            <w:r>
              <w:drawing>
                <wp:inline distT="0" distB="0" distL="0" distR="0">
                  <wp:extent cx="36068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06800" cy="307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СИТЕС әкімшілік органы</w:t>
            </w:r>
          </w:p>
          <w:p>
            <w:pPr>
              <w:spacing w:after="20"/>
              <w:ind w:left="20"/>
              <w:jc w:val="both"/>
            </w:pPr>
            <w:r>
              <w:rPr>
                <w:rFonts w:ascii="Times New Roman"/>
                <w:b w:val="false"/>
                <w:i w:val="false"/>
                <w:color w:val="000000"/>
                <w:sz w:val="20"/>
              </w:rPr>
              <w:t>
Административный орган СИТЕС в Республике Казахстан</w:t>
            </w:r>
          </w:p>
          <w:p>
            <w:pPr>
              <w:spacing w:after="20"/>
              <w:ind w:left="20"/>
              <w:jc w:val="both"/>
            </w:pPr>
            <w:r>
              <w:rPr>
                <w:rFonts w:ascii="Times New Roman"/>
                <w:b w:val="false"/>
                <w:i w:val="false"/>
                <w:color w:val="000000"/>
                <w:sz w:val="20"/>
              </w:rPr>
              <w:t>
Management Authorities for CITES in the Republic of Kazakhstan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86100" cy="298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Ministry House, Mangelek El 8, Nur-Sultan city, Republic of Kazakhstan Tel.: (+7172) 749935 Fax: (+7172) 749926</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Other</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 Реэкспортер:</w:t>
            </w:r>
          </w:p>
          <w:p>
            <w:pPr>
              <w:spacing w:after="20"/>
              <w:ind w:left="20"/>
              <w:jc w:val="both"/>
            </w:pPr>
            <w:r>
              <w:rPr>
                <w:rFonts w:ascii="Times New Roman"/>
                <w:b w:val="false"/>
                <w:i w:val="false"/>
                <w:color w:val="000000"/>
                <w:sz w:val="20"/>
              </w:rPr>
              <w:t>
Exporter / Re-exporter: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w:t>
            </w:r>
          </w:p>
          <w:p>
            <w:pPr>
              <w:spacing w:after="20"/>
              <w:ind w:left="20"/>
              <w:jc w:val="both"/>
            </w:pPr>
            <w:r>
              <w:rPr>
                <w:rFonts w:ascii="Times New Roman"/>
                <w:b w:val="false"/>
                <w:i w:val="false"/>
                <w:color w:val="000000"/>
                <w:sz w:val="20"/>
              </w:rPr>
              <w:t>
Permit №:</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p>
            <w:pPr>
              <w:spacing w:after="20"/>
              <w:ind w:left="20"/>
              <w:jc w:val="both"/>
            </w:pPr>
            <w:r>
              <w:rPr>
                <w:rFonts w:ascii="Times New Roman"/>
                <w:b w:val="false"/>
                <w:i w:val="false"/>
                <w:color w:val="000000"/>
                <w:sz w:val="20"/>
              </w:rPr>
              <w:t>
Validuntil:</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w:t>
            </w:r>
          </w:p>
          <w:p>
            <w:pPr>
              <w:spacing w:after="20"/>
              <w:ind w:left="20"/>
              <w:jc w:val="both"/>
            </w:pPr>
            <w:r>
              <w:rPr>
                <w:rFonts w:ascii="Times New Roman"/>
                <w:b w:val="false"/>
                <w:i w:val="false"/>
                <w:color w:val="000000"/>
                <w:sz w:val="20"/>
              </w:rPr>
              <w:t>
Importer: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p>
            <w:pPr>
              <w:spacing w:after="20"/>
              <w:ind w:left="20"/>
              <w:jc w:val="both"/>
            </w:pPr>
            <w:r>
              <w:rPr>
                <w:rFonts w:ascii="Times New Roman"/>
                <w:b w:val="false"/>
                <w:i w:val="false"/>
                <w:color w:val="000000"/>
                <w:sz w:val="20"/>
              </w:rPr>
              <w:t>
Special conditions: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живых растений данное разрешение действительно только, если условия транспортировки соответствуют рекомендациям СИТЕС, а в случае авиаперевозки правилам ИАТА</w:t>
            </w:r>
          </w:p>
          <w:p>
            <w:pPr>
              <w:spacing w:after="20"/>
              <w:ind w:left="20"/>
              <w:jc w:val="both"/>
            </w:pPr>
            <w:r>
              <w:rPr>
                <w:rFonts w:ascii="Times New Roman"/>
                <w:b w:val="false"/>
                <w:i w:val="false"/>
                <w:color w:val="000000"/>
                <w:sz w:val="20"/>
              </w:rPr>
              <w:t>
For live plants this permit is only valid if the transport conditions conform to the CITES Guidelines for Transport of Live or, in the case of air transport, to the IATA Live Animal Regulations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 и латинское название растений</w:t>
            </w:r>
          </w:p>
          <w:p>
            <w:pPr>
              <w:spacing w:after="20"/>
              <w:ind w:left="20"/>
              <w:jc w:val="both"/>
            </w:pPr>
            <w:r>
              <w:rPr>
                <w:rFonts w:ascii="Times New Roman"/>
                <w:b w:val="false"/>
                <w:i w:val="false"/>
                <w:color w:val="000000"/>
                <w:sz w:val="20"/>
              </w:rPr>
              <w:t>
Russian and scientific name of plants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 включая метки</w:t>
            </w:r>
          </w:p>
          <w:p>
            <w:pPr>
              <w:spacing w:after="20"/>
              <w:ind w:left="20"/>
              <w:jc w:val="both"/>
            </w:pPr>
            <w:r>
              <w:rPr>
                <w:rFonts w:ascii="Times New Roman"/>
                <w:b w:val="false"/>
                <w:i w:val="false"/>
                <w:color w:val="000000"/>
                <w:sz w:val="20"/>
              </w:rPr>
              <w:t>
Description of specimens, including identifying marks or numbers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p>
            <w:pPr>
              <w:spacing w:after="20"/>
              <w:ind w:left="20"/>
              <w:jc w:val="both"/>
            </w:pPr>
            <w:r>
              <w:rPr>
                <w:rFonts w:ascii="Times New Roman"/>
                <w:b w:val="false"/>
                <w:i w:val="false"/>
                <w:color w:val="000000"/>
                <w:sz w:val="20"/>
              </w:rPr>
              <w:t>
Appendix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Sourcе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Purposе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или вес</w:t>
            </w:r>
          </w:p>
          <w:p>
            <w:pPr>
              <w:spacing w:after="20"/>
              <w:ind w:left="20"/>
              <w:jc w:val="both"/>
            </w:pPr>
            <w:r>
              <w:rPr>
                <w:rFonts w:ascii="Times New Roman"/>
                <w:b w:val="false"/>
                <w:i w:val="false"/>
                <w:color w:val="000000"/>
                <w:sz w:val="20"/>
              </w:rPr>
              <w:t>
Quantity: number of specimens or weight</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p>
            <w:pPr>
              <w:spacing w:after="20"/>
              <w:ind w:left="20"/>
              <w:jc w:val="both"/>
            </w:pPr>
            <w:r>
              <w:rPr>
                <w:rFonts w:ascii="Times New Roman"/>
                <w:b w:val="false"/>
                <w:i w:val="false"/>
                <w:color w:val="000000"/>
                <w:sz w:val="20"/>
              </w:rPr>
              <w:t>
Country of origin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и дата</w:t>
            </w:r>
          </w:p>
          <w:p>
            <w:pPr>
              <w:spacing w:after="20"/>
              <w:ind w:left="20"/>
              <w:jc w:val="both"/>
            </w:pPr>
            <w:r>
              <w:rPr>
                <w:rFonts w:ascii="Times New Roman"/>
                <w:b w:val="false"/>
                <w:i w:val="false"/>
                <w:color w:val="000000"/>
                <w:sz w:val="20"/>
              </w:rPr>
              <w:t>
Permit № and date</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p>
            <w:pPr>
              <w:spacing w:after="20"/>
              <w:ind w:left="20"/>
              <w:jc w:val="both"/>
            </w:pPr>
            <w:r>
              <w:rPr>
                <w:rFonts w:ascii="Times New Roman"/>
                <w:b w:val="false"/>
                <w:i w:val="false"/>
                <w:color w:val="000000"/>
                <w:sz w:val="20"/>
              </w:rPr>
              <w:t>
Country of origin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и дата</w:t>
            </w:r>
          </w:p>
          <w:p>
            <w:pPr>
              <w:spacing w:after="20"/>
              <w:ind w:left="20"/>
              <w:jc w:val="both"/>
            </w:pPr>
            <w:r>
              <w:rPr>
                <w:rFonts w:ascii="Times New Roman"/>
                <w:b w:val="false"/>
                <w:i w:val="false"/>
                <w:color w:val="000000"/>
                <w:sz w:val="20"/>
              </w:rPr>
              <w:t>
Permit № and date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разрешение выдано:</w:t>
            </w:r>
          </w:p>
          <w:p>
            <w:pPr>
              <w:spacing w:after="20"/>
              <w:ind w:left="20"/>
              <w:jc w:val="both"/>
            </w:pPr>
            <w:r>
              <w:rPr>
                <w:rFonts w:ascii="Times New Roman"/>
                <w:b w:val="false"/>
                <w:i w:val="false"/>
                <w:color w:val="000000"/>
                <w:sz w:val="20"/>
              </w:rPr>
              <w:t>
This permit was issuedon: ___________ _________________________ Дата / Date Защитная марка, подпись и печать Security stamp, signature and official seal</w:t>
            </w:r>
          </w:p>
          <w:p>
            <w:pPr>
              <w:spacing w:after="20"/>
              <w:ind w:left="20"/>
              <w:jc w:val="both"/>
            </w:pPr>
            <w:r>
              <w:rPr>
                <w:rFonts w:ascii="Times New Roman"/>
                <w:b w:val="false"/>
                <w:i w:val="false"/>
                <w:color w:val="000000"/>
                <w:sz w:val="20"/>
              </w:rPr>
              <w:t>
Казахстан / Kazakhstan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экспорта / реэкспорта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пункте пересечения таможенной границы Республики Казахстан</w:t>
            </w:r>
          </w:p>
          <w:p>
            <w:pPr>
              <w:spacing w:after="20"/>
              <w:ind w:left="20"/>
              <w:jc w:val="both"/>
            </w:pPr>
            <w:r>
              <w:rPr>
                <w:rFonts w:ascii="Times New Roman"/>
                <w:b w:val="false"/>
                <w:i w:val="false"/>
                <w:color w:val="000000"/>
                <w:sz w:val="20"/>
              </w:rPr>
              <w:t>
Пункт пропуска:____________</w:t>
            </w:r>
          </w:p>
          <w:p>
            <w:pPr>
              <w:spacing w:after="20"/>
              <w:ind w:left="20"/>
              <w:jc w:val="both"/>
            </w:pPr>
            <w:r>
              <w:rPr>
                <w:rFonts w:ascii="Times New Roman"/>
                <w:b w:val="false"/>
                <w:i w:val="false"/>
                <w:color w:val="000000"/>
                <w:sz w:val="20"/>
              </w:rPr>
              <w:t>
Дата:______________________</w:t>
            </w:r>
          </w:p>
          <w:p>
            <w:pPr>
              <w:spacing w:after="20"/>
              <w:ind w:left="20"/>
              <w:jc w:val="both"/>
            </w:pPr>
            <w:r>
              <w:rPr>
                <w:rFonts w:ascii="Times New Roman"/>
                <w:b w:val="false"/>
                <w:i w:val="false"/>
                <w:color w:val="000000"/>
                <w:sz w:val="20"/>
              </w:rPr>
              <w:t>
Подпись должностного лица и</w:t>
            </w:r>
          </w:p>
          <w:p>
            <w:pPr>
              <w:spacing w:after="20"/>
              <w:ind w:left="20"/>
              <w:jc w:val="both"/>
            </w:pPr>
            <w:r>
              <w:rPr>
                <w:rFonts w:ascii="Times New Roman"/>
                <w:b w:val="false"/>
                <w:i w:val="false"/>
                <w:color w:val="000000"/>
                <w:sz w:val="20"/>
              </w:rPr>
              <w:t>
печать:_________________</w:t>
            </w:r>
          </w:p>
          <w:p>
            <w:pPr>
              <w:spacing w:after="20"/>
              <w:ind w:left="20"/>
              <w:jc w:val="both"/>
            </w:pPr>
            <w:r>
              <w:rPr>
                <w:rFonts w:ascii="Times New Roman"/>
                <w:b w:val="false"/>
                <w:i w:val="false"/>
                <w:color w:val="000000"/>
                <w:sz w:val="20"/>
              </w:rPr>
              <w:t>
Номер коносамента/авианакладной:___</w:t>
            </w:r>
          </w:p>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образца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жабайы </w:t>
            </w:r>
            <w:r>
              <w:br/>
            </w:r>
            <w:r>
              <w:rPr>
                <w:rFonts w:ascii="Times New Roman"/>
                <w:b w:val="false"/>
                <w:i w:val="false"/>
                <w:color w:val="000000"/>
                <w:sz w:val="20"/>
              </w:rPr>
              <w:t xml:space="preserve">фауна мен флора түрлерімен </w:t>
            </w:r>
            <w:r>
              <w:br/>
            </w:r>
            <w:r>
              <w:rPr>
                <w:rFonts w:ascii="Times New Roman"/>
                <w:b w:val="false"/>
                <w:i w:val="false"/>
                <w:color w:val="000000"/>
                <w:sz w:val="20"/>
              </w:rPr>
              <w:t xml:space="preserve">халықаралық сауда туралы </w:t>
            </w:r>
            <w:r>
              <w:br/>
            </w:r>
            <w:r>
              <w:rPr>
                <w:rFonts w:ascii="Times New Roman"/>
                <w:b w:val="false"/>
                <w:i w:val="false"/>
                <w:color w:val="000000"/>
                <w:sz w:val="20"/>
              </w:rPr>
              <w:t xml:space="preserve">конвенцияның күші </w:t>
            </w:r>
            <w:r>
              <w:br/>
            </w:r>
            <w:r>
              <w:rPr>
                <w:rFonts w:ascii="Times New Roman"/>
                <w:b w:val="false"/>
                <w:i w:val="false"/>
                <w:color w:val="000000"/>
                <w:sz w:val="20"/>
              </w:rPr>
              <w:t xml:space="preserve">қолданылатын өсімдіктер </w:t>
            </w:r>
            <w:r>
              <w:br/>
            </w:r>
            <w:r>
              <w:rPr>
                <w:rFonts w:ascii="Times New Roman"/>
                <w:b w:val="false"/>
                <w:i w:val="false"/>
                <w:color w:val="000000"/>
                <w:sz w:val="20"/>
              </w:rPr>
              <w:t xml:space="preserve">дүниесі объектілерін, олардың </w:t>
            </w:r>
            <w:r>
              <w:br/>
            </w:r>
            <w:r>
              <w:rPr>
                <w:rFonts w:ascii="Times New Roman"/>
                <w:b w:val="false"/>
                <w:i w:val="false"/>
                <w:color w:val="000000"/>
                <w:sz w:val="20"/>
              </w:rPr>
              <w:t xml:space="preserve">бөліктері мен дериваттарын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рұқсаттар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3"/>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Қайда/қайдан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күні және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(бар болған жағдайда) сенімхат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