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e7acc" w14:textId="2ce7a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"Банкноттарды, монеталарды және құндылықтарды инкассациялау айрықша қызметі болып табылатын заңды тұлғаларға лицензия беру қағидаларын бекіту туралы" Қазақстан Республикасы Ұлттық Банкі Басқармасының 2019 жылғы 8 қарашадағы № 176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2020 жылғы 3 сәуірдегі № 43 қаулысы. Қазақстан Республикасының Әділет министрлігінде 2020 жылғы 13 сәуірде № 20378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ff0000"/>
          <w:sz w:val="28"/>
        </w:rPr>
        <w:t xml:space="preserve">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0" w:id="0"/>
    <w:p>
      <w:pPr>
        <w:spacing w:after="0"/>
        <w:ind w:left="0"/>
        <w:jc w:val="both"/>
      </w:pPr>
      <w:r>
        <w:rPr>
          <w:rFonts w:ascii="Times New Roman"/>
          <w:b w:val="false"/>
          <w:i w:val="false"/>
          <w:color w:val="000000"/>
          <w:sz w:val="28"/>
        </w:rPr>
        <w:t xml:space="preserve">
      "Қазақстан Республикасының кейбір заңнамалық актілеріне мемлекеттік қызметтер көрсету мәселелері бойынша өзгерістер мен толықтырулар енгізу туралы" 2019 жылғы 25 қарашадағы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 Ұлттық Банкінің Басқармасы ҚАУЛЫ ЕТЕДІ:</w:t>
      </w:r>
    </w:p>
    <w:bookmarkEnd w:id="0"/>
    <w:bookmarkStart w:name="z1" w:id="1"/>
    <w:p>
      <w:pPr>
        <w:spacing w:after="0"/>
        <w:ind w:left="0"/>
        <w:jc w:val="both"/>
      </w:pPr>
      <w:r>
        <w:rPr>
          <w:rFonts w:ascii="Times New Roman"/>
          <w:b w:val="false"/>
          <w:i w:val="false"/>
          <w:color w:val="000000"/>
          <w:sz w:val="28"/>
        </w:rPr>
        <w:t xml:space="preserve">
      1. "Банкноттарды, монеталарды және құндылықтарды инкассациялау айрықша қызметі болып табылатын заңды тұлғаларға лицензия беру қағидаларын бекіту туралы" Қазақстан Республикасы Ұлттық Банкі Басқармасының 2019 жылғы 8 қарашадағы № 176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19612 болып тіркелген, 2019 жылғы 25 қарашада Қазақстан Республикасы нормативтік құқықтық актілерінің эталондық бақылау банкінде жарияланған) мынадай өзгерістер мен толықтырулар енгізілсін:</w:t>
      </w:r>
    </w:p>
    <w:bookmarkEnd w:id="1"/>
    <w:bookmarkStart w:name="z2" w:id="2"/>
    <w:p>
      <w:pPr>
        <w:spacing w:after="0"/>
        <w:ind w:left="0"/>
        <w:jc w:val="both"/>
      </w:pPr>
      <w:r>
        <w:rPr>
          <w:rFonts w:ascii="Times New Roman"/>
          <w:b w:val="false"/>
          <w:i w:val="false"/>
          <w:color w:val="000000"/>
          <w:sz w:val="28"/>
        </w:rPr>
        <w:t xml:space="preserve">
      көрсетілген қаулымен бекітілген банкноттарды, монеталарды және құндылықтарды инкассациялау айрықша қызметі болып табылатын заңды тұлғаларға лицензия беру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Осы банкноттарды, монеталарды және құндылықтарды инкассациялау айрықша қызметі болып табылатын заңды тұлғаларға лицензия беру қағидалары (бұдан әрі - Қағидалар)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(бұдан әрі - Ұлттық Банк туралы заң),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1995 жылғы 31 тамыздағы (бұдан әрі - Банктер және банк қызметі туралы заң), "</w:t>
      </w:r>
      <w:r>
        <w:rPr>
          <w:rFonts w:ascii="Times New Roman"/>
          <w:b w:val="false"/>
          <w:i w:val="false"/>
          <w:color w:val="000000"/>
          <w:sz w:val="28"/>
        </w:rPr>
        <w:t>Рұқсаттар және хабарламалар туралы</w:t>
      </w:r>
      <w:r>
        <w:rPr>
          <w:rFonts w:ascii="Times New Roman"/>
          <w:b w:val="false"/>
          <w:i w:val="false"/>
          <w:color w:val="000000"/>
          <w:sz w:val="28"/>
        </w:rPr>
        <w:t>" 2014 жылғы 16 мамырдағы (бұдан әрі - Рұқсаттар және хабарламалар туралы заң),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2013 жылғы 15 сәуірдегі Қазақстан Республикасының заңдарына сәйкес әзірленді және банкноттарды, монеталарды және құндылықтарды инкассациялау айрықша қызметі болып табылатын заңды тұлғаларға (бұдан әрі - заңды тұлға) банкноттарды, монеталарды және құндылықтарды инкассациялауға лицензия беру тәртібін айқындайды.</w:t>
      </w:r>
    </w:p>
    <w:bookmarkStart w:name="z4" w:id="3"/>
    <w:p>
      <w:pPr>
        <w:spacing w:after="0"/>
        <w:ind w:left="0"/>
        <w:jc w:val="both"/>
      </w:pPr>
      <w:r>
        <w:rPr>
          <w:rFonts w:ascii="Times New Roman"/>
          <w:b w:val="false"/>
          <w:i w:val="false"/>
          <w:color w:val="000000"/>
          <w:sz w:val="28"/>
        </w:rPr>
        <w:t xml:space="preserve">
      Қағидаларда пайдаланылатын ұғымдар Мемлекеттік көрсетілетін қызметтер туралы заңда, Рұқсаттар және хабарламалар туралы заңда, "Ақпараттандыру туралы" 2015 жылғы 24 қарашадағы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"Электрондық құжат және электрондық цифрлық қолтаңба туралы" 2003 жылғы 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көрсетілген мәндерінде қолданылады.";</w:t>
      </w:r>
    </w:p>
    <w:bookmarkEnd w:id="3"/>
    <w:bookmarkStart w:name="z5" w:id="4"/>
    <w:p>
      <w:pPr>
        <w:spacing w:after="0"/>
        <w:ind w:left="0"/>
        <w:jc w:val="both"/>
      </w:pPr>
      <w:r>
        <w:rPr>
          <w:rFonts w:ascii="Times New Roman"/>
          <w:b w:val="false"/>
          <w:i w:val="false"/>
          <w:color w:val="000000"/>
          <w:sz w:val="28"/>
        </w:rPr>
        <w:t>
      мынадай мазмұндағы 3 және 4-тараулармен толықтырылсын:</w:t>
      </w:r>
    </w:p>
    <w:bookmarkEnd w:id="4"/>
    <w:p>
      <w:pPr>
        <w:spacing w:after="0"/>
        <w:ind w:left="0"/>
        <w:jc w:val="both"/>
      </w:pPr>
      <w:r>
        <w:rPr>
          <w:rFonts w:ascii="Times New Roman"/>
          <w:b w:val="false"/>
          <w:i w:val="false"/>
          <w:color w:val="000000"/>
          <w:sz w:val="28"/>
        </w:rPr>
        <w:t>
      "3-тарау. "Банкноттарды, монеталарды және құндылықтарды инкассациялау айрықша қызметі болып табылатын заңды тұлғаларға лицензия беру" мемлекеттік көрсетілетін қызметін (бұдан әрі - мемлекеттік көрсетілетін қызмет) көрсету тәртібі</w:t>
      </w:r>
    </w:p>
    <w:bookmarkStart w:name="z6" w:id="5"/>
    <w:p>
      <w:pPr>
        <w:spacing w:after="0"/>
        <w:ind w:left="0"/>
        <w:jc w:val="both"/>
      </w:pPr>
      <w:r>
        <w:rPr>
          <w:rFonts w:ascii="Times New Roman"/>
          <w:b w:val="false"/>
          <w:i w:val="false"/>
          <w:color w:val="000000"/>
          <w:sz w:val="28"/>
        </w:rPr>
        <w:t>
      12. Көрсету процесінің сипаты, нысаны, мазмұны мен нәтижесі қамтылатын мемлекеттік қызмет көрсетуге қойылатын негізгі талаптардың тізбесі, сондай-ақ мемлекеттік көрсетілетін қызметтің ерекшеліктері ескерілген өзге мәліметтер Қағидаларға 1-1-қосымшада белгіленген.</w:t>
      </w:r>
    </w:p>
    <w:bookmarkEnd w:id="5"/>
    <w:bookmarkStart w:name="z7" w:id="6"/>
    <w:p>
      <w:pPr>
        <w:spacing w:after="0"/>
        <w:ind w:left="0"/>
        <w:jc w:val="both"/>
      </w:pPr>
      <w:r>
        <w:rPr>
          <w:rFonts w:ascii="Times New Roman"/>
          <w:b w:val="false"/>
          <w:i w:val="false"/>
          <w:color w:val="000000"/>
          <w:sz w:val="28"/>
        </w:rPr>
        <w:t>
      13. Ұлттық Банктің хат-хабарды қабылдауға және тіркеуге уәкілетті қызметкері өтініш келіп түскен күні оны қабылдайды, тіркейді және мемлекеттік көрсетілетін қызметті көрсетуге жауапты бөлімшеге (бұдан әрі - жауапты бөлімше) орындауға жібереді. Өтініш жұмыс уақыты аяқталғаннан кейін, демалыс және мереке күндері түскен кезде 2015 жылғы 23 қарашадағы Қазақстан Республикасының Еңбек кодексіне сәйкес өтініштерді қабылдау келесі жұмыс күні жүзеге асырылады.</w:t>
      </w:r>
    </w:p>
    <w:bookmarkEnd w:id="6"/>
    <w:bookmarkStart w:name="z8" w:id="7"/>
    <w:p>
      <w:pPr>
        <w:spacing w:after="0"/>
        <w:ind w:left="0"/>
        <w:jc w:val="both"/>
      </w:pPr>
      <w:r>
        <w:rPr>
          <w:rFonts w:ascii="Times New Roman"/>
          <w:b w:val="false"/>
          <w:i w:val="false"/>
          <w:color w:val="000000"/>
          <w:sz w:val="28"/>
        </w:rPr>
        <w:t>
      Өтініш беруші өтінішті "электрондық үкіметтің" веб-порталы арқылы жіберген кезде жеке кабинетте нәтижесін алу күні мен уақыты көрсетіле отырып сұрау салудың мемлекеттік қызмет көрсетуге қабылданғаны туралы мәртебесі автоматты түрде көрсетіледі.</w:t>
      </w:r>
    </w:p>
    <w:bookmarkEnd w:id="7"/>
    <w:bookmarkStart w:name="z9" w:id="8"/>
    <w:p>
      <w:pPr>
        <w:spacing w:after="0"/>
        <w:ind w:left="0"/>
        <w:jc w:val="both"/>
      </w:pPr>
      <w:r>
        <w:rPr>
          <w:rFonts w:ascii="Times New Roman"/>
          <w:b w:val="false"/>
          <w:i w:val="false"/>
          <w:color w:val="000000"/>
          <w:sz w:val="28"/>
        </w:rPr>
        <w:t>
      14. Жауапты бөлімшенің қызметкері өтініш тіркелген күннен бастап 2 (екі) жұмыс күні ішінде ұсынылған құжаттардың толықтығын тексереді.</w:t>
      </w:r>
    </w:p>
    <w:bookmarkEnd w:id="8"/>
    <w:bookmarkStart w:name="z10" w:id="9"/>
    <w:p>
      <w:pPr>
        <w:spacing w:after="0"/>
        <w:ind w:left="0"/>
        <w:jc w:val="both"/>
      </w:pPr>
      <w:r>
        <w:rPr>
          <w:rFonts w:ascii="Times New Roman"/>
          <w:b w:val="false"/>
          <w:i w:val="false"/>
          <w:color w:val="000000"/>
          <w:sz w:val="28"/>
        </w:rPr>
        <w:t>
      Ұсынылған құжаттардың толық болмау фактісі белгіленген жағдайда, жауапты бөлімше өтініш тіркелген күннен бастап 2 (екі) жұмыс күні ішінде өтінішті одан әрі қараудан жазбаша дәлелді бас тартуды дайындайды және жібереді.</w:t>
      </w:r>
    </w:p>
    <w:bookmarkEnd w:id="9"/>
    <w:bookmarkStart w:name="z11" w:id="10"/>
    <w:p>
      <w:pPr>
        <w:spacing w:after="0"/>
        <w:ind w:left="0"/>
        <w:jc w:val="both"/>
      </w:pPr>
      <w:r>
        <w:rPr>
          <w:rFonts w:ascii="Times New Roman"/>
          <w:b w:val="false"/>
          <w:i w:val="false"/>
          <w:color w:val="000000"/>
          <w:sz w:val="28"/>
        </w:rPr>
        <w:t>
      15. Ұсынылған құжаттардың толық болу фактісі белгіленген жағдайда, жауапты бөлімше өтініш тіркелген күннен бастап 17 (он жеті) жұмыс күні ішінде құжаттардың Қазақстан Республикасы заңнамасының талаптарына сәйкестігі тұрғысынан тексереді, банкноттарды, монеталарды және құндылықтарды инкассациялауға лицензияның (бұдан әрі - лицензия) не дәлелді бас тартудың жобасын дайындайды.</w:t>
      </w:r>
    </w:p>
    <w:bookmarkEnd w:id="10"/>
    <w:bookmarkStart w:name="z12" w:id="11"/>
    <w:p>
      <w:pPr>
        <w:spacing w:after="0"/>
        <w:ind w:left="0"/>
        <w:jc w:val="both"/>
      </w:pPr>
      <w:r>
        <w:rPr>
          <w:rFonts w:ascii="Times New Roman"/>
          <w:b w:val="false"/>
          <w:i w:val="false"/>
          <w:color w:val="000000"/>
          <w:sz w:val="28"/>
        </w:rPr>
        <w:t>
      Ұлттық Банктің басшылығы 3 (үш) жұмыс күні ішінде лицензияны не дәлелді бас тартуды келіседі және қол қояды.</w:t>
      </w:r>
    </w:p>
    <w:bookmarkEnd w:id="11"/>
    <w:bookmarkStart w:name="z13" w:id="12"/>
    <w:p>
      <w:pPr>
        <w:spacing w:after="0"/>
        <w:ind w:left="0"/>
        <w:jc w:val="both"/>
      </w:pPr>
      <w:r>
        <w:rPr>
          <w:rFonts w:ascii="Times New Roman"/>
          <w:b w:val="false"/>
          <w:i w:val="false"/>
          <w:color w:val="000000"/>
          <w:sz w:val="28"/>
        </w:rPr>
        <w:t>
      Ұлттық Банктің басшылығы лицензияны не дәлелді бас тартуды келіскеннен кейін және қол қойған соң жауапты бөлімшенің қызметкері шешім қабылданған күні өтініш берушіге көрсетілген мемлекеттік қызмет нәтижесін жібереді.</w:t>
      </w:r>
    </w:p>
    <w:bookmarkEnd w:id="12"/>
    <w:bookmarkStart w:name="z14" w:id="13"/>
    <w:p>
      <w:pPr>
        <w:spacing w:after="0"/>
        <w:ind w:left="0"/>
        <w:jc w:val="both"/>
      </w:pPr>
      <w:r>
        <w:rPr>
          <w:rFonts w:ascii="Times New Roman"/>
          <w:b w:val="false"/>
          <w:i w:val="false"/>
          <w:color w:val="000000"/>
          <w:sz w:val="28"/>
        </w:rPr>
        <w:t>
      "Электрондық үкіметтің" веб-порталында көрсетілген мемлекеттік қызмет нәтижесі өтініш берушіге уәкілетті тұлғаның электрондық цифрлық қолтаңбасымен куәландырылған электрондық құжат нысанында жеке кабинетіне жіберіледі.</w:t>
      </w:r>
    </w:p>
    <w:bookmarkEnd w:id="13"/>
    <w:bookmarkStart w:name="z15" w:id="14"/>
    <w:p>
      <w:pPr>
        <w:spacing w:after="0"/>
        <w:ind w:left="0"/>
        <w:jc w:val="both"/>
      </w:pPr>
      <w:r>
        <w:rPr>
          <w:rFonts w:ascii="Times New Roman"/>
          <w:b w:val="false"/>
          <w:i w:val="false"/>
          <w:color w:val="000000"/>
          <w:sz w:val="28"/>
        </w:rPr>
        <w:t>
      16. Мемлекеттік қызмет көрсету кезеңі туралы ақпарат мемлекеттік қызмет көрсету мониторингінің ақпараттық жүйесінде автоматты режимде жаңартылады.</w:t>
      </w:r>
    </w:p>
    <w:bookmarkEnd w:id="14"/>
    <w:bookmarkStart w:name="z16" w:id="15"/>
    <w:p>
      <w:pPr>
        <w:spacing w:after="0"/>
        <w:ind w:left="0"/>
        <w:jc w:val="both"/>
      </w:pPr>
      <w:r>
        <w:rPr>
          <w:rFonts w:ascii="Times New Roman"/>
          <w:b w:val="false"/>
          <w:i w:val="false"/>
          <w:color w:val="000000"/>
          <w:sz w:val="28"/>
        </w:rPr>
        <w:t>
      4-тарау. Ұлттық Банктің және (немесе) оның лауазымды тұлғаларының мемлекеттік қызмет көрсету мәселелері бойынша шешімдеріне, әрекеттеріне (әрекетсіздігіне) шағымдану тәртібі</w:t>
      </w:r>
    </w:p>
    <w:bookmarkEnd w:id="15"/>
    <w:bookmarkStart w:name="z17" w:id="16"/>
    <w:p>
      <w:pPr>
        <w:spacing w:after="0"/>
        <w:ind w:left="0"/>
        <w:jc w:val="both"/>
      </w:pPr>
      <w:r>
        <w:rPr>
          <w:rFonts w:ascii="Times New Roman"/>
          <w:b w:val="false"/>
          <w:i w:val="false"/>
          <w:color w:val="000000"/>
          <w:sz w:val="28"/>
        </w:rPr>
        <w:t xml:space="preserve">
      17. Ұлттық Банктің және (немесе) оның лауазымды тұлғаларының мемлекеттік қызмет көрсету мәселелері бойынша шешімдеріне, әрекеттеріне (әрекетсіздігіне) шағымдану Ұлттық Банк басшысының атына жазбаша түрде жүргізіледі. </w:t>
      </w:r>
    </w:p>
    <w:bookmarkEnd w:id="16"/>
    <w:bookmarkStart w:name="z18" w:id="17"/>
    <w:p>
      <w:pPr>
        <w:spacing w:after="0"/>
        <w:ind w:left="0"/>
        <w:jc w:val="both"/>
      </w:pPr>
      <w:r>
        <w:rPr>
          <w:rFonts w:ascii="Times New Roman"/>
          <w:b w:val="false"/>
          <w:i w:val="false"/>
          <w:color w:val="000000"/>
          <w:sz w:val="28"/>
        </w:rPr>
        <w:t>
      Көрсетілетін қызметті алушының шағымында оның атауы, пошталық мекенжайы, шағымның шығыс нөмірі және берілген күні көрсетіледі.</w:t>
      </w:r>
    </w:p>
    <w:bookmarkEnd w:id="17"/>
    <w:bookmarkStart w:name="z19" w:id="18"/>
    <w:p>
      <w:pPr>
        <w:spacing w:after="0"/>
        <w:ind w:left="0"/>
        <w:jc w:val="both"/>
      </w:pPr>
      <w:r>
        <w:rPr>
          <w:rFonts w:ascii="Times New Roman"/>
          <w:b w:val="false"/>
          <w:i w:val="false"/>
          <w:color w:val="000000"/>
          <w:sz w:val="28"/>
        </w:rPr>
        <w:t>
      Шағымға көрсетілетін қызметті алушы қол қояды.</w:t>
      </w:r>
    </w:p>
    <w:bookmarkEnd w:id="18"/>
    <w:bookmarkStart w:name="z20" w:id="19"/>
    <w:p>
      <w:pPr>
        <w:spacing w:after="0"/>
        <w:ind w:left="0"/>
        <w:jc w:val="both"/>
      </w:pPr>
      <w:r>
        <w:rPr>
          <w:rFonts w:ascii="Times New Roman"/>
          <w:b w:val="false"/>
          <w:i w:val="false"/>
          <w:color w:val="000000"/>
          <w:sz w:val="28"/>
        </w:rPr>
        <w:t>
      Ұлттық Банктің кеңсесінде шағымды қабылдаған адамның тегі және аты-жөні, берілген шағымға жауап алудың мерзімі мен орнын көрсете отырып тіркеу (мөртабан, кіріс нөмірі және күні) шағымның қабылданғанын растау болып табылады.</w:t>
      </w:r>
    </w:p>
    <w:bookmarkEnd w:id="19"/>
    <w:p>
      <w:pPr>
        <w:spacing w:after="0"/>
        <w:ind w:left="0"/>
        <w:jc w:val="both"/>
      </w:pPr>
      <w:r>
        <w:rPr>
          <w:rFonts w:ascii="Times New Roman"/>
          <w:b w:val="false"/>
          <w:i w:val="false"/>
          <w:color w:val="000000"/>
          <w:sz w:val="28"/>
        </w:rPr>
        <w:t>
      Мемлекеттік көрсетілетін қызмет мәселелері бойынша Ұлттық Банктің атына келіп түскен көрсетілетін қызметті алушының шағымы оны тіркеу күнінен бастап 5 (бес) жұмыс күні ішінде қаралады.</w:t>
      </w:r>
    </w:p>
    <w:bookmarkStart w:name="z21" w:id="20"/>
    <w:p>
      <w:pPr>
        <w:spacing w:after="0"/>
        <w:ind w:left="0"/>
        <w:jc w:val="both"/>
      </w:pPr>
      <w:r>
        <w:rPr>
          <w:rFonts w:ascii="Times New Roman"/>
          <w:b w:val="false"/>
          <w:i w:val="false"/>
          <w:color w:val="000000"/>
          <w:sz w:val="28"/>
        </w:rPr>
        <w:t>
      Көрсетілетін қызметті алушы көрсетілген мемлекеттік қызметтің нәтижесімен келіспеген жағдайда, мемлекеттік қызметтер көрсету сапасын бағалау және бақылау жөніндегі уәкілетті органға шағымдана алады.</w:t>
      </w:r>
    </w:p>
    <w:bookmarkEnd w:id="20"/>
    <w:bookmarkStart w:name="z22" w:id="21"/>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15 (он бес) жұмыс күні ішінде қаралады.</w:t>
      </w:r>
    </w:p>
    <w:bookmarkEnd w:id="21"/>
    <w:bookmarkStart w:name="z23" w:id="22"/>
    <w:p>
      <w:pPr>
        <w:spacing w:after="0"/>
        <w:ind w:left="0"/>
        <w:jc w:val="both"/>
      </w:pPr>
      <w:r>
        <w:rPr>
          <w:rFonts w:ascii="Times New Roman"/>
          <w:b w:val="false"/>
          <w:i w:val="false"/>
          <w:color w:val="000000"/>
          <w:sz w:val="28"/>
        </w:rPr>
        <w:t>
      18. Көрсетілетін қызметті алушы көрсетілген мемлекеттік қызметтің нәтижесімен келіспеген жағдайда, Қазақстан Республикасының заңнамасында белгіленген тәртіппен сотқа жүгінеді.";</w:t>
      </w:r>
    </w:p>
    <w:bookmarkEnd w:id="22"/>
    <w:bookmarkStart w:name="z24" w:id="23"/>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1-1-қосымшамен толықтырылсын.</w:t>
      </w:r>
    </w:p>
    <w:bookmarkEnd w:id="23"/>
    <w:bookmarkStart w:name="z25" w:id="24"/>
    <w:p>
      <w:pPr>
        <w:spacing w:after="0"/>
        <w:ind w:left="0"/>
        <w:jc w:val="both"/>
      </w:pPr>
      <w:r>
        <w:rPr>
          <w:rFonts w:ascii="Times New Roman"/>
          <w:b w:val="false"/>
          <w:i w:val="false"/>
          <w:color w:val="000000"/>
          <w:sz w:val="28"/>
        </w:rPr>
        <w:t>
      2. Қолма-қол ақша айналысы департаменті Қазақстан Республикасының заңнамасында белгіленген тәртіппен:</w:t>
      </w:r>
    </w:p>
    <w:bookmarkEnd w:id="24"/>
    <w:bookmarkStart w:name="z26" w:id="25"/>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25"/>
    <w:bookmarkStart w:name="z27" w:id="26"/>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26"/>
    <w:bookmarkStart w:name="z28" w:id="27"/>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қаулының осы тармағының 2) тармақшасында және 3-тармағында көзделген іс-шаралардың орындалуы туралы мәліметтерді ұсынуды қамтамасыз етсін.</w:t>
      </w:r>
    </w:p>
    <w:bookmarkEnd w:id="27"/>
    <w:bookmarkStart w:name="z29" w:id="28"/>
    <w:p>
      <w:pPr>
        <w:spacing w:after="0"/>
        <w:ind w:left="0"/>
        <w:jc w:val="both"/>
      </w:pPr>
      <w:r>
        <w:rPr>
          <w:rFonts w:ascii="Times New Roman"/>
          <w:b w:val="false"/>
          <w:i w:val="false"/>
          <w:color w:val="000000"/>
          <w:sz w:val="28"/>
        </w:rPr>
        <w:t>
      3. Ақпарат және коммуникациялар департаменті -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28"/>
    <w:bookmarkStart w:name="z30" w:id="29"/>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жетекшілік ететін орынбасарына жүктелсін.</w:t>
      </w:r>
    </w:p>
    <w:bookmarkEnd w:id="29"/>
    <w:bookmarkStart w:name="z31" w:id="30"/>
    <w:p>
      <w:pPr>
        <w:spacing w:after="0"/>
        <w:ind w:left="0"/>
        <w:jc w:val="both"/>
      </w:pPr>
      <w:r>
        <w:rPr>
          <w:rFonts w:ascii="Times New Roman"/>
          <w:b w:val="false"/>
          <w:i w:val="false"/>
          <w:color w:val="000000"/>
          <w:sz w:val="28"/>
        </w:rPr>
        <w:t xml:space="preserve">
      5. Осы қаулы алғашқы ресми жарияланған күнінен кейін күнтізбелік жиырма бір күн өткен соң қолданысқа енгізіледі. </w:t>
      </w:r>
    </w:p>
    <w:bookmarkEnd w:id="3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Банкінің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xml:space="preserve">
      2020 жылғы "____" _____________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2020 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Төрағасының</w:t>
            </w:r>
            <w:r>
              <w:br/>
            </w:r>
            <w:r>
              <w:rPr>
                <w:rFonts w:ascii="Times New Roman"/>
                <w:b w:val="false"/>
                <w:i w:val="false"/>
                <w:color w:val="000000"/>
                <w:sz w:val="20"/>
              </w:rPr>
              <w:t>2020 жылғы 3 сәуірі</w:t>
            </w:r>
            <w:r>
              <w:br/>
            </w:r>
            <w:r>
              <w:rPr>
                <w:rFonts w:ascii="Times New Roman"/>
                <w:b w:val="false"/>
                <w:i w:val="false"/>
                <w:color w:val="000000"/>
                <w:sz w:val="20"/>
              </w:rPr>
              <w:t>№ 43 қаулысына</w:t>
            </w:r>
            <w:r>
              <w:br/>
            </w:r>
            <w:r>
              <w:rPr>
                <w:rFonts w:ascii="Times New Roman"/>
                <w:b w:val="false"/>
                <w:i w:val="false"/>
                <w:color w:val="000000"/>
                <w:sz w:val="20"/>
              </w:rPr>
              <w:t>қосымша</w:t>
            </w:r>
            <w:r>
              <w:br/>
            </w:r>
            <w:r>
              <w:rPr>
                <w:rFonts w:ascii="Times New Roman"/>
                <w:b w:val="false"/>
                <w:i w:val="false"/>
                <w:color w:val="000000"/>
                <w:sz w:val="20"/>
              </w:rPr>
              <w:t xml:space="preserve">Банкноттарды, монеталарды </w:t>
            </w:r>
            <w:r>
              <w:br/>
            </w:r>
            <w:r>
              <w:rPr>
                <w:rFonts w:ascii="Times New Roman"/>
                <w:b w:val="false"/>
                <w:i w:val="false"/>
                <w:color w:val="000000"/>
                <w:sz w:val="20"/>
              </w:rPr>
              <w:t xml:space="preserve">және құндылықтарды </w:t>
            </w:r>
            <w:r>
              <w:br/>
            </w:r>
            <w:r>
              <w:rPr>
                <w:rFonts w:ascii="Times New Roman"/>
                <w:b w:val="false"/>
                <w:i w:val="false"/>
                <w:color w:val="000000"/>
                <w:sz w:val="20"/>
              </w:rPr>
              <w:t>инкассациялау айрықша қызметі</w:t>
            </w:r>
            <w:r>
              <w:br/>
            </w:r>
            <w:r>
              <w:rPr>
                <w:rFonts w:ascii="Times New Roman"/>
                <w:b w:val="false"/>
                <w:i w:val="false"/>
                <w:color w:val="000000"/>
                <w:sz w:val="20"/>
              </w:rPr>
              <w:t>болып табылатын заңды</w:t>
            </w:r>
            <w:r>
              <w:br/>
            </w:r>
            <w:r>
              <w:rPr>
                <w:rFonts w:ascii="Times New Roman"/>
                <w:b w:val="false"/>
                <w:i w:val="false"/>
                <w:color w:val="000000"/>
                <w:sz w:val="20"/>
              </w:rPr>
              <w:t>тұлғаларға лицензия</w:t>
            </w:r>
            <w:r>
              <w:br/>
            </w:r>
            <w:r>
              <w:rPr>
                <w:rFonts w:ascii="Times New Roman"/>
                <w:b w:val="false"/>
                <w:i w:val="false"/>
                <w:color w:val="000000"/>
                <w:sz w:val="20"/>
              </w:rPr>
              <w:t>беру қағидаларына</w:t>
            </w:r>
            <w:r>
              <w:br/>
            </w:r>
            <w:r>
              <w:rPr>
                <w:rFonts w:ascii="Times New Roman"/>
                <w:b w:val="false"/>
                <w:i w:val="false"/>
                <w:color w:val="000000"/>
                <w:sz w:val="20"/>
              </w:rPr>
              <w:t>1-1-қосымша</w:t>
            </w:r>
          </w:p>
        </w:tc>
      </w:tr>
    </w:tbl>
    <w:bookmarkStart w:name="z33" w:id="31"/>
    <w:p>
      <w:pPr>
        <w:spacing w:after="0"/>
        <w:ind w:left="0"/>
        <w:jc w:val="left"/>
      </w:pPr>
      <w:r>
        <w:rPr>
          <w:rFonts w:ascii="Times New Roman"/>
          <w:b/>
          <w:i w:val="false"/>
          <w:color w:val="000000"/>
        </w:rPr>
        <w:t xml:space="preserve"> "Банкноттарды, монеталарды және құндылықтарды инкассациялау айрықша қызметі болып табылатын заңды тұлғаларға лицензия беру" мемлекеттік көрсетілетін қызмет стандарты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
        <w:gridCol w:w="1794"/>
        <w:gridCol w:w="9904"/>
      </w:tblGrid>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Банкі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9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www.elicense.kz веб-порталы (бұдан әрі - портал).</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порталда тіркелген күннен бастап:</w:t>
            </w:r>
            <w:r>
              <w:br/>
            </w:r>
            <w:r>
              <w:rPr>
                <w:rFonts w:ascii="Times New Roman"/>
                <w:b w:val="false"/>
                <w:i w:val="false"/>
                <w:color w:val="000000"/>
                <w:sz w:val="20"/>
              </w:rPr>
              <w:t>
лицензия берген кезде - 20 (жиырма) жұмыс күні ішінде;</w:t>
            </w:r>
            <w:r>
              <w:br/>
            </w:r>
            <w:r>
              <w:rPr>
                <w:rFonts w:ascii="Times New Roman"/>
                <w:b w:val="false"/>
                <w:i w:val="false"/>
                <w:color w:val="000000"/>
                <w:sz w:val="20"/>
              </w:rPr>
              <w:t>
лицензияны қайта ресімдеген кезде - 3 (үш) жұмыс күні ішінде;</w:t>
            </w:r>
            <w:r>
              <w:br/>
            </w:r>
            <w:r>
              <w:rPr>
                <w:rFonts w:ascii="Times New Roman"/>
                <w:b w:val="false"/>
                <w:i w:val="false"/>
                <w:color w:val="000000"/>
                <w:sz w:val="20"/>
              </w:rPr>
              <w:t>
көрсетілетін қызметті алушы бөлініп шығу және бөлу нысанында қайта ұйымдастырылған жағдайда лицензияны қайта ресімдеген кезде - 20 (жиырма) жұмыс күнінен кешіктірмей;</w:t>
            </w:r>
            <w:r>
              <w:br/>
            </w:r>
            <w:r>
              <w:rPr>
                <w:rFonts w:ascii="Times New Roman"/>
                <w:b w:val="false"/>
                <w:i w:val="false"/>
                <w:color w:val="000000"/>
                <w:sz w:val="20"/>
              </w:rPr>
              <w:t>
лицензияның телнұсқаларын берген кезде - 2 (екі) жұмыс күні ішінде.</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нысаны</w:t>
            </w:r>
          </w:p>
        </w:tc>
        <w:tc>
          <w:tcPr>
            <w:tcW w:w="9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нәтижесі</w:t>
            </w:r>
          </w:p>
        </w:tc>
        <w:tc>
          <w:tcPr>
            <w:tcW w:w="9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 беру, лицензияны қайта ресімдеу, лицензияның телнұсқасын беру туралы хабарлама не мемлекеттік қызмет көрсетуден бас тарту туралы дәлелді жауап. </w:t>
            </w:r>
            <w:r>
              <w:br/>
            </w:r>
            <w:r>
              <w:rPr>
                <w:rFonts w:ascii="Times New Roman"/>
                <w:b w:val="false"/>
                <w:i w:val="false"/>
                <w:color w:val="000000"/>
                <w:sz w:val="20"/>
              </w:rPr>
              <w:t>
Мемлекеттік қызмет көрсету нәтижесінің нысаны: электрондық.</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Қазақстан Республикасының заңнамасында көзделген жағдайларда көрсетілетін қызметті алушыдан алынатын ақының мөлшері және оны алу тәсілдері</w:t>
            </w:r>
          </w:p>
        </w:tc>
        <w:tc>
          <w:tcPr>
            <w:tcW w:w="9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беру үшін лицензиялық алым 400 (төрт жүз) айлық есептік көрсеткішті құрайды;</w:t>
            </w:r>
            <w:r>
              <w:br/>
            </w:r>
            <w:r>
              <w:rPr>
                <w:rFonts w:ascii="Times New Roman"/>
                <w:b w:val="false"/>
                <w:i w:val="false"/>
                <w:color w:val="000000"/>
                <w:sz w:val="20"/>
              </w:rPr>
              <w:t>
2) лицензияны қайта ресімдеу үшін лицензиялық алым лицензия беру кезіндегі мөлшерлеменің 10 (он) пайызын құрайды;</w:t>
            </w:r>
            <w:r>
              <w:br/>
            </w:r>
            <w:r>
              <w:rPr>
                <w:rFonts w:ascii="Times New Roman"/>
                <w:b w:val="false"/>
                <w:i w:val="false"/>
                <w:color w:val="000000"/>
                <w:sz w:val="20"/>
              </w:rPr>
              <w:t>
3) лицензияның телнұсқасын беру үшін лицензиялық алым лицензия беру кезіндегі мөлшерлеменің 10 (он) пайызын құрайды.</w:t>
            </w:r>
            <w:r>
              <w:br/>
            </w:r>
            <w:r>
              <w:rPr>
                <w:rFonts w:ascii="Times New Roman"/>
                <w:b w:val="false"/>
                <w:i w:val="false"/>
                <w:color w:val="000000"/>
                <w:sz w:val="20"/>
              </w:rPr>
              <w:t>
Лицензиялық алымды төлеуді екінші деңгейдегі банктер немесе банк операцияларының жекелеген түрлерін жүзеге асыратын ұйымдар "электрондық үкіметтің" төлем шлюзі арқылы жүзеге асырады.</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Порталдікі - жөндеу жұмыстарының жүргізілуіне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2015 жылғы 23 қарашадағы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өтініштерді қабылдау және мемлекеттік қызметті көрсету нәтижелерін беру келесі жұмыс күні жүзеге асырылады).</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Ұлттық Банкі Басқармасының 2019 жылғы 8 қарашадағы № 176 қаулысымен бекітілген Банкноттарды, монеталарды және құндылықтарды инкассациялау айрықша қызметі болып табылатын заңды тұлғаларға лицензия беру қағидаларына (бұдан әрі - Қағидалар) 1-қосымшаға сәйкес нысан бойынша өтініш;</w:t>
            </w:r>
            <w:r>
              <w:br/>
            </w:r>
            <w:r>
              <w:rPr>
                <w:rFonts w:ascii="Times New Roman"/>
                <w:b w:val="false"/>
                <w:i w:val="false"/>
                <w:color w:val="000000"/>
                <w:sz w:val="20"/>
              </w:rPr>
              <w:t>
2) жарғының электрондық көшірмесі;</w:t>
            </w:r>
            <w:r>
              <w:br/>
            </w:r>
            <w:r>
              <w:rPr>
                <w:rFonts w:ascii="Times New Roman"/>
                <w:b w:val="false"/>
                <w:i w:val="false"/>
                <w:color w:val="000000"/>
                <w:sz w:val="20"/>
              </w:rPr>
              <w:t>
3) Қағидалардың 2-тармағының 1) тармақшасында көрсетілген, банкноттарды, монеталарды және құндылықтарды инкассациялауды жүзеге асыру үшін қажетті үй-жайларға құқық белгілейтін құжаттардың электрондық көшірмелері;</w:t>
            </w:r>
            <w:r>
              <w:br/>
            </w:r>
            <w:r>
              <w:rPr>
                <w:rFonts w:ascii="Times New Roman"/>
                <w:b w:val="false"/>
                <w:i w:val="false"/>
                <w:color w:val="000000"/>
                <w:sz w:val="20"/>
              </w:rPr>
              <w:t>
4) Қағидалардың 2-тармағының 2) тармақшасында көрсетілген көлік құралдарын тіркеу туралы куәліктердің электрондық көшірмелері;</w:t>
            </w:r>
            <w:r>
              <w:br/>
            </w:r>
            <w:r>
              <w:rPr>
                <w:rFonts w:ascii="Times New Roman"/>
                <w:b w:val="false"/>
                <w:i w:val="false"/>
                <w:color w:val="000000"/>
                <w:sz w:val="20"/>
              </w:rPr>
              <w:t>
5) Қағидаларға 2-қосымшаға сәйкес нысан бойынша атқарушы органның басшысы туралы мәліметтердің электрондық көшірмесі.</w:t>
            </w:r>
            <w:r>
              <w:br/>
            </w:r>
            <w:r>
              <w:rPr>
                <w:rFonts w:ascii="Times New Roman"/>
                <w:b w:val="false"/>
                <w:i w:val="false"/>
                <w:color w:val="000000"/>
                <w:sz w:val="20"/>
              </w:rPr>
              <w:t>
Заңды тұлға банкноттарды, монеталарды және құндылықтарды инкассациялауға лицензияның телнұсқасын алу үшін портал арқылы электрондық түрде мынадай құжаттарды ұсынады:</w:t>
            </w:r>
            <w:r>
              <w:br/>
            </w:r>
            <w:r>
              <w:rPr>
                <w:rFonts w:ascii="Times New Roman"/>
                <w:b w:val="false"/>
                <w:i w:val="false"/>
                <w:color w:val="000000"/>
                <w:sz w:val="20"/>
              </w:rPr>
              <w:t>
1) өтініш берушінің электрондық цифрлық қолтаңбасымен куәландырылған электрондық құжат түріндегі сұрау салу;</w:t>
            </w:r>
            <w:r>
              <w:br/>
            </w:r>
            <w:r>
              <w:rPr>
                <w:rFonts w:ascii="Times New Roman"/>
                <w:b w:val="false"/>
                <w:i w:val="false"/>
                <w:color w:val="000000"/>
                <w:sz w:val="20"/>
              </w:rPr>
              <w:t>
2) "электрондық үкіметтің" төлем шлюзі арқылы ақы төлеу жағдайларын қоспағанда, лицензияның телнұсқасын беру үшін лицензиялық алымға төленгені туралы электрондық құжат.</w:t>
            </w:r>
            <w:r>
              <w:br/>
            </w:r>
            <w:r>
              <w:rPr>
                <w:rFonts w:ascii="Times New Roman"/>
                <w:b w:val="false"/>
                <w:i w:val="false"/>
                <w:color w:val="000000"/>
                <w:sz w:val="20"/>
              </w:rPr>
              <w:t>
Заңды тұлға банкноттарды, монеталарды және құндылықтарды инкассациялауға берілген лицензияны қайта ресімдеу үшін портал арқылы электрондық түрде мынадай құжаттарды ұсынады:</w:t>
            </w:r>
            <w:r>
              <w:br/>
            </w:r>
            <w:r>
              <w:rPr>
                <w:rFonts w:ascii="Times New Roman"/>
                <w:b w:val="false"/>
                <w:i w:val="false"/>
                <w:color w:val="000000"/>
                <w:sz w:val="20"/>
              </w:rPr>
              <w:t>
1) Қағидаларға 4-қосымшаға сәйкес нысан бойынша өтініш берушінің электрондық цифрлық қолтаңбасымен куәландырылған электрондық құжат түрінде лицензияны қайта ресімдеу туралы өтініш;</w:t>
            </w:r>
            <w:r>
              <w:br/>
            </w:r>
            <w:r>
              <w:rPr>
                <w:rFonts w:ascii="Times New Roman"/>
                <w:b w:val="false"/>
                <w:i w:val="false"/>
                <w:color w:val="000000"/>
                <w:sz w:val="20"/>
              </w:rPr>
              <w:t>
2) "электрондық үкіметтің" төлем шлюзі арқылы ақы төлеу жағдайларын қоспағанда, лицензияны қайта ресімдеу үшін лицензиялық алымның төленгенiн растайтын құжат;</w:t>
            </w:r>
            <w:r>
              <w:br/>
            </w:r>
            <w:r>
              <w:rPr>
                <w:rFonts w:ascii="Times New Roman"/>
                <w:b w:val="false"/>
                <w:i w:val="false"/>
                <w:color w:val="000000"/>
                <w:sz w:val="20"/>
              </w:rPr>
              <w:t>
3) ақпараты мемлекеттік ақпараттық жүйелерде бар құжаттарды қоспағанда, лицензияны қайта ресімдеуге негіз болып табылатын өзгерістер туралы ақпаратты құрайтын құжаттардың көшірмелері (PDF форматындағы құжаттардың электрондық көшірмелері түрінде).</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негіздері</w:t>
            </w:r>
          </w:p>
        </w:tc>
        <w:tc>
          <w:tcPr>
            <w:tcW w:w="9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заңдарында заңды тұлғалардың осы санаты үшін тыйым салынған қызмет түрімен айналысу;</w:t>
            </w:r>
            <w:r>
              <w:br/>
            </w:r>
            <w:r>
              <w:rPr>
                <w:rFonts w:ascii="Times New Roman"/>
                <w:b w:val="false"/>
                <w:i w:val="false"/>
                <w:color w:val="000000"/>
                <w:sz w:val="20"/>
              </w:rPr>
              <w:t>
2) лицензиялық алым енгізілмеген;</w:t>
            </w:r>
            <w:r>
              <w:br/>
            </w:r>
            <w:r>
              <w:rPr>
                <w:rFonts w:ascii="Times New Roman"/>
                <w:b w:val="false"/>
                <w:i w:val="false"/>
                <w:color w:val="000000"/>
                <w:sz w:val="20"/>
              </w:rPr>
              <w:t>
3) көрсетілетін қызметті алушы Қағидалардың 2-тармағында белгіленген біліктілік талаптарына сәйкес келмейді;</w:t>
            </w:r>
            <w:r>
              <w:br/>
            </w:r>
            <w:r>
              <w:rPr>
                <w:rFonts w:ascii="Times New Roman"/>
                <w:b w:val="false"/>
                <w:i w:val="false"/>
                <w:color w:val="000000"/>
                <w:sz w:val="20"/>
              </w:rPr>
              <w:t>
4) көрсетілетін қызметті алушыға қатысты лицензиялануға тиіс қызметті немесе қызметтің жекелеген түрлерін тоқтата тұру немесе тыйым салу туралы соттың заңды күшіне енген шешімі (үкімі) бар;</w:t>
            </w:r>
            <w:r>
              <w:br/>
            </w:r>
            <w:r>
              <w:rPr>
                <w:rFonts w:ascii="Times New Roman"/>
                <w:b w:val="false"/>
                <w:i w:val="false"/>
                <w:color w:val="000000"/>
                <w:sz w:val="20"/>
              </w:rPr>
              <w:t>
5) сот орындаушысының ұсынысы негізінде сот көрсетілетін қызметті алушы борышкерге уақытша лицензия беруге тыйым салынған;</w:t>
            </w:r>
            <w:r>
              <w:br/>
            </w:r>
            <w:r>
              <w:rPr>
                <w:rFonts w:ascii="Times New Roman"/>
                <w:b w:val="false"/>
                <w:i w:val="false"/>
                <w:color w:val="000000"/>
                <w:sz w:val="20"/>
              </w:rPr>
              <w:t>
6) өтініш беруші лицензия алу үшін ұсынған құжаттардың және (немесе) ондағы деректердің (мәліметтердің) дәйексіздігі анықталған.</w:t>
            </w:r>
            <w:r>
              <w:br/>
            </w:r>
            <w:r>
              <w:rPr>
                <w:rFonts w:ascii="Times New Roman"/>
                <w:b w:val="false"/>
                <w:i w:val="false"/>
                <w:color w:val="000000"/>
                <w:sz w:val="20"/>
              </w:rPr>
              <w:t>
Стандарттың 8-тармағында көрсетілген құжаттар тиісінше ресімделмеген жағдайда Ұлттық Банк лицензияны қайта ресімдеуден бас тартады.</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көрсетудің ерекшеліктерін ескере отырып қойылатын өзге талаптар </w:t>
            </w:r>
          </w:p>
        </w:tc>
        <w:tc>
          <w:tcPr>
            <w:tcW w:w="9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орындарының мекенжайлары порталда және көрсетілетін қызметті берушінің www.nationalbank.kz ресми интернет-ресурсында "Мемлекеттік көрсетілетін қызметтер" бөлімінде орналастырылған. </w:t>
            </w:r>
            <w:r>
              <w:br/>
            </w:r>
            <w:r>
              <w:rPr>
                <w:rFonts w:ascii="Times New Roman"/>
                <w:b w:val="false"/>
                <w:i w:val="false"/>
                <w:color w:val="000000"/>
                <w:sz w:val="20"/>
              </w:rPr>
              <w:t xml:space="preserve">
Көрсетілетін қызметті алушының мемлекеттік қызмет көрсетудің тәртібі мен мәртебесі туралы ақпаратты қашықтықтан қол жеткізу режимінде Мемлекеттік қызметтер көрсету мәселелері жөніндегі бірыңғай байланыс орталығы арқылы алуға мүмкіндігі бар. </w:t>
            </w:r>
            <w:r>
              <w:br/>
            </w:r>
            <w:r>
              <w:rPr>
                <w:rFonts w:ascii="Times New Roman"/>
                <w:b w:val="false"/>
                <w:i w:val="false"/>
                <w:color w:val="000000"/>
                <w:sz w:val="20"/>
              </w:rPr>
              <w:t>
Мемлекеттік қызмет көрсету мәселелері жөніндегі анықтама қызметтерінің байланыс телефондары көрсетілетін қызметті берушінің www.nationalbank.kz ресми интернет-ресурсында "Мемлекеттік көрсетілетін қызметтер" бөлімінде орналастырылған. Мемлекеттік қызметтер көрсету мәселесі жөніндегі бірыңғай байланыс орталығы: 8-800-080-7777, 1414.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