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13939" w14:textId="8e13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"Автокөлік құралын және (немесе) оның тіркемелерін қайта жабдықтауға куәлік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31 наурыздағы № 281 бұйрығы. Қазақстан Республикасының Әділет министрлігінде 2020 жылғы 31 наурызда № 20222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Ішкі істер министрінің 25.05.2026 </w:t>
      </w:r>
      <w:r>
        <w:rPr>
          <w:rFonts w:ascii="Times New Roman"/>
          <w:b w:val="false"/>
          <w:i w:val="false"/>
          <w:color w:val="ff0000"/>
          <w:sz w:val="28"/>
        </w:rPr>
        <w:t>№ 371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xml:space="preserve">
      1. Қоса беріліп отырған "Автокөлік құралын және (немесе) оның тіркемелерін қайта жабдықтауға куәлік беру" мемлекеттік қызмет көрсету қағидалары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p>
    <w:bookmarkEnd w:id="0"/>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(М.Қ. Баймұқашев)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Ішкі істер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8"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31 наурыздағы</w:t>
            </w:r>
            <w:r>
              <w:br/>
            </w:r>
            <w:r>
              <w:rPr>
                <w:rFonts w:ascii="Times New Roman"/>
                <w:b w:val="false"/>
                <w:i w:val="false"/>
                <w:color w:val="000000"/>
                <w:sz w:val="20"/>
              </w:rPr>
              <w:t>№ 281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Ішкі істер министрінің 25.05.2026 </w:t>
      </w:r>
      <w:r>
        <w:rPr>
          <w:rFonts w:ascii="Times New Roman"/>
          <w:b w:val="false"/>
          <w:i w:val="false"/>
          <w:color w:val="ff0000"/>
          <w:sz w:val="28"/>
        </w:rPr>
        <w:t>№ 371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 беру" мемлекеттік қызмет көрсету қағидалары</w:t>
      </w:r>
    </w:p>
    <w:bookmarkStart w:name="z11" w:id="7"/>
    <w:p>
      <w:pPr>
        <w:spacing w:after="0"/>
        <w:ind w:left="0"/>
        <w:jc w:val="left"/>
      </w:pPr>
      <w:r>
        <w:rPr>
          <w:rFonts w:ascii="Times New Roman"/>
          <w:b/>
          <w:i w:val="false"/>
          <w:color w:val="000000"/>
        </w:rPr>
        <w:t xml:space="preserve"> 1-тарау. Жалпы ережелер</w:t>
      </w:r>
    </w:p>
    <w:bookmarkEnd w:id="7"/>
    <w:bookmarkStart w:name="z12" w:id="8"/>
    <w:p>
      <w:pPr>
        <w:spacing w:after="0"/>
        <w:ind w:left="0"/>
        <w:jc w:val="both"/>
      </w:pPr>
      <w:r>
        <w:rPr>
          <w:rFonts w:ascii="Times New Roman"/>
          <w:b w:val="false"/>
          <w:i w:val="false"/>
          <w:color w:val="000000"/>
          <w:sz w:val="28"/>
        </w:rPr>
        <w:t xml:space="preserve">
      1. Осы "Автокөлік құралын және (немесе) оның тіркемелерін қайта жабдықтауға куәлік беру" мемлекеттік қызмет көрсету қағидалары (бұдан әрі – Қағидалар)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"Автокөлік құралын және (немесе) оның тіркемелерін қайта жабдықтауға куәлік беру" мемлекеттік қызмет көрсету (бұдан әрі – мемлекеттік көрсетілетін қызмет) тәртібін айқындайды.</w:t>
      </w:r>
    </w:p>
    <w:bookmarkEnd w:id="8"/>
    <w:bookmarkStart w:name="z13" w:id="9"/>
    <w:p>
      <w:pPr>
        <w:spacing w:after="0"/>
        <w:ind w:left="0"/>
        <w:jc w:val="both"/>
      </w:pPr>
      <w:r>
        <w:rPr>
          <w:rFonts w:ascii="Times New Roman"/>
          <w:b w:val="false"/>
          <w:i w:val="false"/>
          <w:color w:val="000000"/>
          <w:sz w:val="28"/>
        </w:rPr>
        <w:t>
      2. Мемлекеттік қызметті Қазақстан Республикасы Ішкі істер министрлігінің аумақтық бөліністері (бұдан әрі – көрсетілетін қызметті беруші) жеке және заңды тұлғаларға ақысыз негізде көрсетеді.</w:t>
      </w:r>
    </w:p>
    <w:bookmarkEnd w:id="9"/>
    <w:bookmarkStart w:name="z14" w:id="10"/>
    <w:p>
      <w:pPr>
        <w:spacing w:after="0"/>
        <w:ind w:left="0"/>
        <w:jc w:val="both"/>
      </w:pPr>
      <w:r>
        <w:rPr>
          <w:rFonts w:ascii="Times New Roman"/>
          <w:b w:val="false"/>
          <w:i w:val="false"/>
          <w:color w:val="000000"/>
          <w:sz w:val="28"/>
        </w:rPr>
        <w:t>
      3. Құжаттарды қабылдауды және мемлекеттік қызмет көрсету нәтижелерін беруді көрсетілетін қызметті беруші және "электрондық үкімет" порталы (бұдан әрі – ЭҮП) арқылы жүзеге асырылады.</w:t>
      </w:r>
    </w:p>
    <w:bookmarkEnd w:id="10"/>
    <w:bookmarkStart w:name="z15" w:id="11"/>
    <w:p>
      <w:pPr>
        <w:spacing w:after="0"/>
        <w:ind w:left="0"/>
        <w:jc w:val="left"/>
      </w:pPr>
      <w:r>
        <w:rPr>
          <w:rFonts w:ascii="Times New Roman"/>
          <w:b/>
          <w:i w:val="false"/>
          <w:color w:val="000000"/>
        </w:rPr>
        <w:t xml:space="preserve"> 2-тарау. Мемлекеттік қызмет көрсету тәртібі</w:t>
      </w:r>
    </w:p>
    <w:bookmarkEnd w:id="11"/>
    <w:bookmarkStart w:name="z16" w:id="12"/>
    <w:p>
      <w:pPr>
        <w:spacing w:after="0"/>
        <w:ind w:left="0"/>
        <w:jc w:val="both"/>
      </w:pPr>
      <w:r>
        <w:rPr>
          <w:rFonts w:ascii="Times New Roman"/>
          <w:b w:val="false"/>
          <w:i w:val="false"/>
          <w:color w:val="000000"/>
          <w:sz w:val="28"/>
        </w:rPr>
        <w:t xml:space="preserve">
      4. Мемлекеттік көрсетілетін қызметті алу үшін жеке және (немесе) заңды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"Көлік құралын және (немесе) оның тіркемелерін қайта жабдықтауға куәлік беру" мемлекеттік көрсетілетін қызмет стандартының (бұдан әрі - Стандарт) 8-тармағына сәйкес құжаттарды көрсетілетін қызметті берушіге не ЭҮП арқылы ұсынады.</w:t>
      </w:r>
    </w:p>
    <w:bookmarkEnd w:id="12"/>
    <w:bookmarkStart w:name="z17" w:id="13"/>
    <w:p>
      <w:pPr>
        <w:spacing w:after="0"/>
        <w:ind w:left="0"/>
        <w:jc w:val="both"/>
      </w:pPr>
      <w:r>
        <w:rPr>
          <w:rFonts w:ascii="Times New Roman"/>
          <w:b w:val="false"/>
          <w:i w:val="false"/>
          <w:color w:val="000000"/>
          <w:sz w:val="28"/>
        </w:rPr>
        <w:t xml:space="preserve">
      5. Құжаттарды қабылдау кезінде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 ал ЭҮП арқылы -хабарлама береді.</w:t>
      </w:r>
    </w:p>
    <w:bookmarkEnd w:id="13"/>
    <w:bookmarkStart w:name="z18" w:id="14"/>
    <w:p>
      <w:pPr>
        <w:spacing w:after="0"/>
        <w:ind w:left="0"/>
        <w:jc w:val="both"/>
      </w:pPr>
      <w:r>
        <w:rPr>
          <w:rFonts w:ascii="Times New Roman"/>
          <w:b w:val="false"/>
          <w:i w:val="false"/>
          <w:color w:val="000000"/>
          <w:sz w:val="28"/>
        </w:rPr>
        <w:t>
      6. Мемлекеттік қызметті көрсетуге құжаттар пакетін бергеннен кейін көрсетілетін қызметті беруші кеңсесінің жұмыскері өтінішті азаматтардың өтініштері базасына немесе Порталға тіркеуді жүзеге асырады, көрсетілетін қызметті берушінің басшысы өтініштің орындаушысын анықтайды.</w:t>
      </w:r>
    </w:p>
    <w:bookmarkEnd w:id="14"/>
    <w:p>
      <w:pPr>
        <w:spacing w:after="0"/>
        <w:ind w:left="0"/>
        <w:jc w:val="both"/>
      </w:pPr>
      <w:r>
        <w:rPr>
          <w:rFonts w:ascii="Times New Roman"/>
          <w:b w:val="false"/>
          <w:i w:val="false"/>
          <w:color w:val="000000"/>
          <w:sz w:val="28"/>
        </w:rPr>
        <w:t>
      Орындаушы 2 жұмыс күні ішінде құжаттарды осы Қағидаларға сәйкестігіне қарайды.</w:t>
      </w:r>
    </w:p>
    <w:p>
      <w:pPr>
        <w:spacing w:after="0"/>
        <w:ind w:left="0"/>
        <w:jc w:val="both"/>
      </w:pPr>
      <w:r>
        <w:rPr>
          <w:rFonts w:ascii="Times New Roman"/>
          <w:b w:val="false"/>
          <w:i w:val="false"/>
          <w:color w:val="000000"/>
          <w:sz w:val="28"/>
        </w:rPr>
        <w:t xml:space="preserve">
      Көрсетілетін қызметті алушы толық емес құжаттар пакетін және (немесе) қолданылу мерзімі өткен құжаттарды ұсынған жағдайда, көрсетілетін қызметті берушінің жұмыскері осы тармақтың бірінші бөлігінде көрсетілген мерзім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өтінішті қабылдаудан дәлелдібас тартуды қалыптастырады.</w:t>
      </w:r>
    </w:p>
    <w:p>
      <w:pPr>
        <w:spacing w:after="0"/>
        <w:ind w:left="0"/>
        <w:jc w:val="both"/>
      </w:pPr>
      <w:r>
        <w:rPr>
          <w:rFonts w:ascii="Times New Roman"/>
          <w:b w:val="false"/>
          <w:i w:val="false"/>
          <w:color w:val="000000"/>
          <w:sz w:val="28"/>
        </w:rPr>
        <w:t>
      Құжаттар пакеті толық болған жағдайда, орындаушы көлік құралын және (немесе) олардың тіркемелерін қайта жабдықтауға арналған куәлікті немесе Стандарттың 9-тармағында көзделген негіздер бойынша уәкілетті тұлға қол қойған және мөрмен не уәкілетті тұлғаның электрондық цифрлық қолтаңбасымен расталған дәлелді бас тартуды дайындайды (Портал арқылы жүгінген кезде) және мемлекеттік көрсетілетін қызмет нәтижесін көрсетілетін қызметті алушыға береді немесе оны көрсетілетін қызметті алушының "жеке кабинетіне" жолдайды.</w:t>
      </w:r>
    </w:p>
    <w:bookmarkStart w:name="z19" w:id="15"/>
    <w:p>
      <w:pPr>
        <w:spacing w:after="0"/>
        <w:ind w:left="0"/>
        <w:jc w:val="both"/>
      </w:pPr>
      <w:r>
        <w:rPr>
          <w:rFonts w:ascii="Times New Roman"/>
          <w:b w:val="false"/>
          <w:i w:val="false"/>
          <w:color w:val="000000"/>
          <w:sz w:val="28"/>
        </w:rPr>
        <w:t xml:space="preserve">
      7.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 </w:t>
      </w:r>
    </w:p>
    <w:bookmarkEnd w:id="15"/>
    <w:bookmarkStart w:name="z20" w:id="16"/>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6"/>
    <w:bookmarkStart w:name="z21" w:id="17"/>
    <w:p>
      <w:pPr>
        <w:spacing w:after="0"/>
        <w:ind w:left="0"/>
        <w:jc w:val="both"/>
      </w:pPr>
      <w:r>
        <w:rPr>
          <w:rFonts w:ascii="Times New Roman"/>
          <w:b w:val="false"/>
          <w:i w:val="false"/>
          <w:color w:val="000000"/>
          <w:sz w:val="28"/>
        </w:rPr>
        <w:t>
      8.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жол жүрісі қауіпсіздігін қамтамасыз ету саласындағы және мемлекеттік қызметтер көрсету сапасын бағалау және бақылау жөніндегі уәкілетті органдарға беріледі.</w:t>
      </w:r>
    </w:p>
    <w:bookmarkEnd w:id="17"/>
    <w:p>
      <w:pPr>
        <w:spacing w:after="0"/>
        <w:ind w:left="0"/>
        <w:jc w:val="both"/>
      </w:pPr>
      <w:r>
        <w:rPr>
          <w:rFonts w:ascii="Times New Roman"/>
          <w:b w:val="false"/>
          <w:i w:val="false"/>
          <w:color w:val="000000"/>
          <w:sz w:val="28"/>
        </w:rPr>
        <w:t xml:space="preserve">
      Тікелей мемлекеттік қызмет көрсететін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бес жұмыс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оны тіркеген күнінен бастап он бес жұмыс күні ішінде қарауға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26.05.2020 </w:t>
      </w:r>
      <w:r>
        <w:rPr>
          <w:rFonts w:ascii="Times New Roman"/>
          <w:b w:val="false"/>
          <w:i w:val="false"/>
          <w:color w:val="000000"/>
          <w:sz w:val="28"/>
        </w:rPr>
        <w:t>№ 427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9.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оның тіркемелерін қайта жабдықтауға куәлік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(кіру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www.egov.kz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арқылы – 2 жұмыс күні;</w:t>
            </w:r>
          </w:p>
          <w:p>
            <w:pPr>
              <w:spacing w:after="20"/>
              <w:ind w:left="20"/>
              <w:jc w:val="both"/>
            </w:pPr>
            <w:r>
              <w:rPr>
                <w:rFonts w:ascii="Times New Roman"/>
                <w:b w:val="false"/>
                <w:i w:val="false"/>
                <w:color w:val="000000"/>
                <w:sz w:val="20"/>
              </w:rPr>
              <w:t>
ЭҮП арқылы –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және (немесе) оның тіркемелерін қайта жабдықтауға куәлік беру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сағат 13.00-ден 14.30 дейін түскі үзіліспен сағат 09-00-ден бастап сағат18-00-ге дейін;</w:t>
            </w:r>
          </w:p>
          <w:p>
            <w:pPr>
              <w:spacing w:after="20"/>
              <w:ind w:left="20"/>
              <w:jc w:val="both"/>
            </w:pPr>
            <w:r>
              <w:rPr>
                <w:rFonts w:ascii="Times New Roman"/>
                <w:b w:val="false"/>
                <w:i w:val="false"/>
                <w:color w:val="000000"/>
                <w:sz w:val="20"/>
              </w:rPr>
              <w:t>
2) ЭҮП – жөндеу жұмыстарын жүргізумен байланысты техникалық үзілістерді қоспағанда, тәулік бойы (көрсетілетін қызметті алушы жұмыс уақыты аяқталғаннан кейін сағат 17.00-ден соң, демалыс және мереке күндері жүгінген кезде,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www.mvd.kz интернет-ресурсында;</w:t>
            </w:r>
          </w:p>
          <w:p>
            <w:pPr>
              <w:spacing w:after="20"/>
              <w:ind w:left="20"/>
              <w:jc w:val="both"/>
            </w:pPr>
            <w:r>
              <w:rPr>
                <w:rFonts w:ascii="Times New Roman"/>
                <w:b w:val="false"/>
                <w:i w:val="false"/>
                <w:color w:val="000000"/>
                <w:sz w:val="20"/>
              </w:rPr>
              <w:t>
2) www.gov.kz интернет-ресурсында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басты сәйкестендіру үшін жеке басты куәландыратын құжат;</w:t>
            </w:r>
          </w:p>
          <w:p>
            <w:pPr>
              <w:spacing w:after="20"/>
              <w:ind w:left="20"/>
              <w:jc w:val="both"/>
            </w:pPr>
            <w:r>
              <w:rPr>
                <w:rFonts w:ascii="Times New Roman"/>
                <w:b w:val="false"/>
                <w:i w:val="false"/>
                <w:color w:val="000000"/>
                <w:sz w:val="20"/>
              </w:rPr>
              <w:t>
2) құжаттарды қабылдау туралы қолхат;</w:t>
            </w:r>
          </w:p>
          <w:p>
            <w:pPr>
              <w:spacing w:after="20"/>
              <w:ind w:left="20"/>
              <w:jc w:val="both"/>
            </w:pPr>
            <w:r>
              <w:rPr>
                <w:rFonts w:ascii="Times New Roman"/>
                <w:b w:val="false"/>
                <w:i w:val="false"/>
                <w:color w:val="000000"/>
                <w:sz w:val="20"/>
              </w:rPr>
              <w:t>
3) автомобиль конструкциясына өзгерістер енгізу бөлігінде жол жүрісі қауіпсіздігін қамтамасыз ету жөніндегі уәкілетті органмен келісу;</w:t>
            </w:r>
          </w:p>
          <w:p>
            <w:pPr>
              <w:spacing w:after="20"/>
              <w:ind w:left="20"/>
              <w:jc w:val="both"/>
            </w:pPr>
            <w:r>
              <w:rPr>
                <w:rFonts w:ascii="Times New Roman"/>
                <w:b w:val="false"/>
                <w:i w:val="false"/>
                <w:color w:val="000000"/>
                <w:sz w:val="20"/>
              </w:rPr>
              <w:t>
4) тиісті сынақтар өткізе отырып, аккредиттелген зертханадан құжаттар;</w:t>
            </w:r>
          </w:p>
          <w:p>
            <w:pPr>
              <w:spacing w:after="20"/>
              <w:ind w:left="20"/>
              <w:jc w:val="both"/>
            </w:pPr>
            <w:r>
              <w:rPr>
                <w:rFonts w:ascii="Times New Roman"/>
                <w:b w:val="false"/>
                <w:i w:val="false"/>
                <w:color w:val="000000"/>
                <w:sz w:val="20"/>
              </w:rPr>
              <w:t>
5) конструкциясына өзгерістер енгізілген көлікқұралының техникалық жағдайын тексеру үшін техникалық байқау орталығынан диагностикалық карта;</w:t>
            </w:r>
          </w:p>
          <w:p>
            <w:pPr>
              <w:spacing w:after="20"/>
              <w:ind w:left="20"/>
              <w:jc w:val="both"/>
            </w:pPr>
            <w:r>
              <w:rPr>
                <w:rFonts w:ascii="Times New Roman"/>
                <w:b w:val="false"/>
                <w:i w:val="false"/>
                <w:color w:val="000000"/>
                <w:sz w:val="20"/>
              </w:rPr>
              <w:t>
ЭҮП:</w:t>
            </w:r>
          </w:p>
          <w:p>
            <w:pPr>
              <w:spacing w:after="20"/>
              <w:ind w:left="20"/>
              <w:jc w:val="both"/>
            </w:pPr>
            <w:r>
              <w:rPr>
                <w:rFonts w:ascii="Times New Roman"/>
                <w:b w:val="false"/>
                <w:i w:val="false"/>
                <w:color w:val="000000"/>
                <w:sz w:val="20"/>
              </w:rPr>
              <w:t>
1) автомобиль конструкциясына өзгерістер енгізу бөлігінде жол жүрісі қауіпсіздігін қамтамасыз ету жөніндегі уәкілетті органнан "электрондық үкімет" порталы арқылы келісу алған жағдайды қоспағанда, автомобиль конструкциясына өзгерістер енгізу бөлігінде жол жүрісі қауіпсіздігін қамтамасыз ету жөніндегі уәкілетті органнан келісудің электронды көшірмесі;</w:t>
            </w:r>
          </w:p>
          <w:p>
            <w:pPr>
              <w:spacing w:after="20"/>
              <w:ind w:left="20"/>
              <w:jc w:val="both"/>
            </w:pPr>
            <w:r>
              <w:rPr>
                <w:rFonts w:ascii="Times New Roman"/>
                <w:b w:val="false"/>
                <w:i w:val="false"/>
                <w:color w:val="000000"/>
                <w:sz w:val="20"/>
              </w:rPr>
              <w:t>
2) тиісті сынақтар өткізе отырып, аккредиттелген зертханадан алынған құжаттар туралы ақпараттық жүйелерден алынған мәліметтерді қоспағанда, тиісті сынақтар өткізе отырып, аккредиттелген зертханадан алынған құжаттардың электронды көшірмесі;</w:t>
            </w:r>
          </w:p>
          <w:p>
            <w:pPr>
              <w:spacing w:after="20"/>
              <w:ind w:left="20"/>
              <w:jc w:val="both"/>
            </w:pPr>
            <w:r>
              <w:rPr>
                <w:rFonts w:ascii="Times New Roman"/>
                <w:b w:val="false"/>
                <w:i w:val="false"/>
                <w:color w:val="000000"/>
                <w:sz w:val="20"/>
              </w:rPr>
              <w:t>
3) тиісті ақпараттық жүйелерден алынған, міндетті техникалық байқаудан өткені туралы мәліметтерді қоспағанда, конструкциясына енгізілген өзгерістермен көлік құралының техникалық жағдайын тексеру үшін техникалық байқау орталығынан диагностикалық картаның электронды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дұрыс еместігі анықталған кезде;</w:t>
            </w:r>
          </w:p>
          <w:p>
            <w:pPr>
              <w:spacing w:after="20"/>
              <w:ind w:left="20"/>
              <w:jc w:val="both"/>
            </w:pPr>
            <w:r>
              <w:rPr>
                <w:rFonts w:ascii="Times New Roman"/>
                <w:b w:val="false"/>
                <w:i w:val="false"/>
                <w:color w:val="000000"/>
                <w:sz w:val="20"/>
              </w:rPr>
              <w:t>
2) мүлікке иелік етуге тыйым салулар мен шектеулер болған кезде;</w:t>
            </w:r>
          </w:p>
          <w:p>
            <w:pPr>
              <w:spacing w:after="20"/>
              <w:ind w:left="20"/>
              <w:jc w:val="both"/>
            </w:pPr>
            <w:r>
              <w:rPr>
                <w:rFonts w:ascii="Times New Roman"/>
                <w:b w:val="false"/>
                <w:i w:val="false"/>
                <w:color w:val="000000"/>
                <w:sz w:val="20"/>
              </w:rPr>
              <w:t>
3) көрсетілетін қызметті алушы (оның өкілі) мен көлік құралы іздестіруде болған кезде;</w:t>
            </w:r>
          </w:p>
          <w:p>
            <w:pPr>
              <w:spacing w:after="20"/>
              <w:ind w:left="20"/>
              <w:jc w:val="both"/>
            </w:pPr>
            <w:r>
              <w:rPr>
                <w:rFonts w:ascii="Times New Roman"/>
                <w:b w:val="false"/>
                <w:i w:val="false"/>
                <w:color w:val="000000"/>
                <w:sz w:val="20"/>
              </w:rPr>
              <w:t>
4) адамда айыппұл түрінде әкімшілік жаза қолдану туралы уақтылы орындалмаған қаулылар және (немесе) жол жүрісі қауіпсіздігін қамтамасыз ету саласында айыппұл төлеу қажеттігі туралы нұсқама болса, оларды орындағанға дейін мемлекеттік көрсетілетін қызметті ұсынудан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Аумақтық әкімшілік полиция бөліністері,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www.mvd.kz интернет-ресурсында; 2) www.gov4с.kz интернет-ресурсындаорналастырылған.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19"/>
    <w:p>
      <w:pPr>
        <w:spacing w:after="0"/>
        <w:ind w:left="0"/>
        <w:jc w:val="left"/>
      </w:pPr>
      <w:r>
        <w:rPr>
          <w:rFonts w:ascii="Times New Roman"/>
          <w:b/>
          <w:i w:val="false"/>
          <w:color w:val="000000"/>
        </w:rPr>
        <w:t xml:space="preserve"> Құжаттарды қабылдау туралы  № қолхат</w:t>
      </w:r>
    </w:p>
    <w:bookmarkEnd w:id="19"/>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(мемлекеттік көрсетілетін қызмет қағидаларына сәйкес мемлекеттік көрсетілетін</w:t>
      </w:r>
    </w:p>
    <w:p>
      <w:pPr>
        <w:spacing w:after="0"/>
        <w:ind w:left="0"/>
        <w:jc w:val="both"/>
      </w:pPr>
      <w:r>
        <w:rPr>
          <w:rFonts w:ascii="Times New Roman"/>
          <w:b w:val="false"/>
          <w:i w:val="false"/>
          <w:color w:val="000000"/>
          <w:sz w:val="28"/>
        </w:rPr>
        <w:t>
      қызметтің атауы көрсетіледі)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немесе заңды тұлғаның атауы немесе олардың өкілдері)</w:t>
      </w:r>
    </w:p>
    <w:p>
      <w:pPr>
        <w:spacing w:after="0"/>
        <w:ind w:left="0"/>
        <w:jc w:val="both"/>
      </w:pPr>
      <w:r>
        <w:rPr>
          <w:rFonts w:ascii="Times New Roman"/>
          <w:b w:val="false"/>
          <w:i w:val="false"/>
          <w:color w:val="000000"/>
          <w:sz w:val="28"/>
        </w:rPr>
        <w:t>
      Қабылданған құжаттардың тізбесі:</w:t>
      </w:r>
    </w:p>
    <w:p>
      <w:pPr>
        <w:spacing w:after="0"/>
        <w:ind w:left="0"/>
        <w:jc w:val="both"/>
      </w:pPr>
      <w:r>
        <w:rPr>
          <w:rFonts w:ascii="Times New Roman"/>
          <w:b w:val="false"/>
          <w:i w:val="false"/>
          <w:color w:val="000000"/>
          <w:sz w:val="28"/>
        </w:rPr>
        <w:t>
      1.__________________________________________________________________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5.___________________________________________________________________</w:t>
      </w:r>
    </w:p>
    <w:p>
      <w:pPr>
        <w:spacing w:after="0"/>
        <w:ind w:left="0"/>
        <w:jc w:val="both"/>
      </w:pPr>
      <w:r>
        <w:rPr>
          <w:rFonts w:ascii="Times New Roman"/>
          <w:b w:val="false"/>
          <w:i w:val="false"/>
          <w:color w:val="000000"/>
          <w:sz w:val="28"/>
        </w:rPr>
        <w:t>
      6.___________________________________________________________________</w:t>
      </w:r>
    </w:p>
    <w:p>
      <w:pPr>
        <w:spacing w:after="0"/>
        <w:ind w:left="0"/>
        <w:jc w:val="both"/>
      </w:pPr>
      <w:r>
        <w:rPr>
          <w:rFonts w:ascii="Times New Roman"/>
          <w:b w:val="false"/>
          <w:i w:val="false"/>
          <w:color w:val="000000"/>
          <w:sz w:val="28"/>
        </w:rPr>
        <w:t>
      7.___________________________________________________________________</w:t>
      </w:r>
    </w:p>
    <w:p>
      <w:pPr>
        <w:spacing w:after="0"/>
        <w:ind w:left="0"/>
        <w:jc w:val="both"/>
      </w:pPr>
      <w:r>
        <w:rPr>
          <w:rFonts w:ascii="Times New Roman"/>
          <w:b w:val="false"/>
          <w:i w:val="false"/>
          <w:color w:val="000000"/>
          <w:sz w:val="28"/>
        </w:rPr>
        <w:t>
      8.___________________________________________________________________</w:t>
      </w:r>
    </w:p>
    <w:p>
      <w:pPr>
        <w:spacing w:after="0"/>
        <w:ind w:left="0"/>
        <w:jc w:val="both"/>
      </w:pPr>
      <w:r>
        <w:rPr>
          <w:rFonts w:ascii="Times New Roman"/>
          <w:b w:val="false"/>
          <w:i w:val="false"/>
          <w:color w:val="000000"/>
          <w:sz w:val="28"/>
        </w:rPr>
        <w:t>
      9.___________________________________________________________________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 /____________/ ___________________</w:t>
      </w:r>
    </w:p>
    <w:p>
      <w:pPr>
        <w:spacing w:after="0"/>
        <w:ind w:left="0"/>
        <w:jc w:val="both"/>
      </w:pPr>
      <w:r>
        <w:rPr>
          <w:rFonts w:ascii="Times New Roman"/>
          <w:b w:val="false"/>
          <w:i w:val="false"/>
          <w:color w:val="000000"/>
          <w:sz w:val="28"/>
        </w:rPr>
        <w:t>
      ІІО лауазымды адамы(қолы) (Т.А.Ә. (ол болған жағдайда))</w:t>
      </w:r>
    </w:p>
    <w:p>
      <w:pPr>
        <w:spacing w:after="0"/>
        <w:ind w:left="0"/>
        <w:jc w:val="both"/>
      </w:pPr>
      <w:r>
        <w:rPr>
          <w:rFonts w:ascii="Times New Roman"/>
          <w:b w:val="false"/>
          <w:i w:val="false"/>
          <w:color w:val="000000"/>
          <w:sz w:val="28"/>
        </w:rPr>
        <w:t>
      ____ жылғы"__" ________</w:t>
      </w:r>
    </w:p>
    <w:p>
      <w:pPr>
        <w:spacing w:after="0"/>
        <w:ind w:left="0"/>
        <w:jc w:val="both"/>
      </w:pPr>
      <w:r>
        <w:rPr>
          <w:rFonts w:ascii="Times New Roman"/>
          <w:b w:val="false"/>
          <w:i w:val="false"/>
          <w:color w:val="000000"/>
          <w:sz w:val="28"/>
        </w:rPr>
        <w:t>
      Берілген уақыты мен күні: ___ сағ. ___ мин.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"Автокөлік құралын және </w:t>
            </w:r>
            <w:r>
              <w:br/>
            </w:r>
            <w:r>
              <w:rPr>
                <w:rFonts w:ascii="Times New Roman"/>
                <w:b w:val="false"/>
                <w:i w:val="false"/>
                <w:color w:val="000000"/>
                <w:sz w:val="20"/>
              </w:rPr>
              <w:t xml:space="preserve">(немесе) оның тіркемелерін </w:t>
            </w:r>
            <w:r>
              <w:br/>
            </w:r>
            <w:r>
              <w:rPr>
                <w:rFonts w:ascii="Times New Roman"/>
                <w:b w:val="false"/>
                <w:i w:val="false"/>
                <w:color w:val="000000"/>
                <w:sz w:val="20"/>
              </w:rPr>
              <w:t xml:space="preserve">қайта жабдықтауға куәлік беру" </w:t>
            </w:r>
            <w:r>
              <w:br/>
            </w:r>
            <w:r>
              <w:rPr>
                <w:rFonts w:ascii="Times New Roman"/>
                <w:b w:val="false"/>
                <w:i w:val="false"/>
                <w:color w:val="000000"/>
                <w:sz w:val="20"/>
              </w:rPr>
              <w:t xml:space="preserve">мемлекеттік қызмет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(мемлекеттік көрсетілетін қызметті алушының мекенжайы)</w:t>
      </w:r>
    </w:p>
    <w:bookmarkStart w:name="z27" w:id="20"/>
    <w:p>
      <w:pPr>
        <w:spacing w:after="0"/>
        <w:ind w:left="0"/>
        <w:jc w:val="left"/>
      </w:pPr>
      <w:r>
        <w:rPr>
          <w:rFonts w:ascii="Times New Roman"/>
          <w:b/>
          <w:i w:val="false"/>
          <w:color w:val="000000"/>
        </w:rPr>
        <w:t xml:space="preserve"> Құжаттарды қабылдаудан бас тарту туралы қолхат</w:t>
      </w:r>
    </w:p>
    <w:bookmarkEnd w:id="2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w:t>
      </w:r>
    </w:p>
    <w:p>
      <w:pPr>
        <w:spacing w:after="0"/>
        <w:ind w:left="0"/>
        <w:jc w:val="both"/>
      </w:pPr>
      <w:r>
        <w:rPr>
          <w:rFonts w:ascii="Times New Roman"/>
          <w:b w:val="false"/>
          <w:i w:val="false"/>
          <w:color w:val="000000"/>
          <w:sz w:val="28"/>
        </w:rPr>
        <w:t xml:space="preserve">
      тармақшасына сәйкес __________________________ </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ІІО лауазымды адамыСіздің мемлекеттік қызмет көрсету қағидаларында көзделген құжаттар</w:t>
      </w:r>
    </w:p>
    <w:p>
      <w:pPr>
        <w:spacing w:after="0"/>
        <w:ind w:left="0"/>
        <w:jc w:val="both"/>
      </w:pPr>
      <w:r>
        <w:rPr>
          <w:rFonts w:ascii="Times New Roman"/>
          <w:b w:val="false"/>
          <w:i w:val="false"/>
          <w:color w:val="000000"/>
          <w:sz w:val="28"/>
        </w:rPr>
        <w:t xml:space="preserve">
      тізбесін, атап айтқанда: </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 толық ұсынбауыңызға байланысты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 стандартына сәйкес мемлекеттік көрсетілетін қызметтің атауын </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мемлекеттік қызметті көрсетуге құжаттар қабылдаудан бас тартады.</w:t>
      </w:r>
    </w:p>
    <w:p>
      <w:pPr>
        <w:spacing w:after="0"/>
        <w:ind w:left="0"/>
        <w:jc w:val="both"/>
      </w:pPr>
      <w:r>
        <w:rPr>
          <w:rFonts w:ascii="Times New Roman"/>
          <w:b w:val="false"/>
          <w:i w:val="false"/>
          <w:color w:val="000000"/>
          <w:sz w:val="28"/>
        </w:rPr>
        <w:t>
      Осы қолхат әр тарап үшін біреуден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Т.А.Ә. (ол болған жағдайда), қолы)</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(ол болған жағдайда) (қолы)</w:t>
      </w:r>
    </w:p>
    <w:p>
      <w:pPr>
        <w:spacing w:after="0"/>
        <w:ind w:left="0"/>
        <w:jc w:val="both"/>
      </w:pPr>
      <w:r>
        <w:rPr>
          <w:rFonts w:ascii="Times New Roman"/>
          <w:b w:val="false"/>
          <w:i w:val="false"/>
          <w:color w:val="000000"/>
          <w:sz w:val="28"/>
        </w:rPr>
        <w:t>
      20 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